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/>
        <w:ind w:firstLine="440" w:firstLineChars="100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东方市粮食局“三公”经费支出</w:t>
      </w:r>
      <w:r>
        <w:rPr>
          <w:rFonts w:hint="eastAsia" w:ascii="黑体" w:hAnsi="黑体" w:eastAsia="黑体" w:cs="黑体"/>
          <w:bCs/>
          <w:kern w:val="0"/>
          <w:sz w:val="44"/>
          <w:szCs w:val="44"/>
          <w:lang w:val="en-US" w:eastAsia="zh-CN"/>
        </w:rPr>
        <w:t>公开</w:t>
      </w:r>
      <w:r>
        <w:rPr>
          <w:rFonts w:hint="eastAsia" w:ascii="黑体" w:hAnsi="黑体" w:eastAsia="黑体" w:cs="黑体"/>
          <w:bCs/>
          <w:kern w:val="0"/>
          <w:sz w:val="44"/>
          <w:szCs w:val="44"/>
        </w:rPr>
        <w:t>说明</w:t>
      </w:r>
    </w:p>
    <w:p>
      <w:pPr>
        <w:widowControl/>
        <w:snapToGrid w:val="0"/>
        <w:spacing w:before="100" w:beforeAutospacing="1" w:after="100" w:afterAutospacing="1"/>
        <w:ind w:firstLine="643" w:firstLineChars="200"/>
        <w:jc w:val="left"/>
        <w:rPr>
          <w:rFonts w:hint="eastAsia" w:ascii="楷体" w:hAnsi="楷体" w:eastAsia="楷体" w:cs="楷体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firstLine="643" w:firstLineChars="200"/>
        <w:jc w:val="left"/>
        <w:textAlignment w:val="auto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  <w:lang w:val="en-US" w:eastAsia="zh-CN"/>
        </w:rPr>
        <w:t>一、</w:t>
      </w:r>
      <w:r>
        <w:rPr>
          <w:rFonts w:hint="eastAsia" w:ascii="楷体" w:hAnsi="楷体" w:eastAsia="楷体" w:cs="楷体"/>
          <w:b/>
          <w:kern w:val="0"/>
          <w:sz w:val="32"/>
          <w:szCs w:val="32"/>
        </w:rPr>
        <w:t>一般公共预算财政拨款“三公”经费支出决算总体情况说明。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2018年度一般公共预算财政拨款“三公”经费支出预算为6.8万元，支出决算为2.33万元，完成预算的34.26%，决算数小于预算数的主要原因：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一是公务用车购置及运行费支出减少；二是公务接待费减少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jc w:val="left"/>
        <w:textAlignment w:val="auto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一般公共预算财政拨款</w:t>
      </w:r>
      <w:r>
        <w:rPr>
          <w:rFonts w:hint="eastAsia" w:ascii="楷体" w:hAnsi="楷体" w:eastAsia="楷体" w:cs="楷体"/>
          <w:b/>
          <w:kern w:val="0"/>
          <w:sz w:val="32"/>
          <w:szCs w:val="32"/>
        </w:rPr>
        <w:t>“三公”经费财政拨款支出决算具体情况说明。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firstLine="640" w:firstLineChars="200"/>
        <w:jc w:val="left"/>
        <w:textAlignment w:val="auto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2018年度一般公共预算财政拨款“三公”经费支出决算中，因公出国（境）费支出0.00万元，占0%；公务用车购置费0.00万元，占0%；公务用车运行维护费支出2.02万元，占87.12%；公务接待费支出0.30万元，占12.88%。具体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firstLine="643" w:firstLineChars="200"/>
        <w:jc w:val="left"/>
        <w:textAlignment w:val="auto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b/>
          <w:kern w:val="0"/>
          <w:sz w:val="32"/>
          <w:szCs w:val="32"/>
        </w:rPr>
        <w:t>1.因公出国（境）费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支出0.00万元。全年安排因公出国（境）团组0个，因公出国（境）0人次。开支内容包括：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firstLine="640" w:firstLineChars="200"/>
        <w:jc w:val="left"/>
        <w:textAlignment w:val="auto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本单位2017.2018均无因公出国费用。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jc w:val="left"/>
        <w:textAlignment w:val="auto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b/>
          <w:kern w:val="0"/>
          <w:sz w:val="32"/>
          <w:szCs w:val="32"/>
        </w:rPr>
        <w:t xml:space="preserve">    2.公务用车购置及运行费支出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2.02万元。其中：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firstLine="643" w:firstLineChars="200"/>
        <w:jc w:val="left"/>
        <w:textAlignment w:val="auto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b/>
          <w:kern w:val="0"/>
          <w:sz w:val="32"/>
          <w:szCs w:val="32"/>
        </w:rPr>
        <w:t>公务用车购置支出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0.00万元，全年购置公务用车0辆，本单位没有购置公务用车，年末公务用车保有量1辆。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b/>
          <w:kern w:val="0"/>
          <w:sz w:val="32"/>
          <w:szCs w:val="32"/>
        </w:rPr>
        <w:t>公务用车运行维护费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支出2.02万元，主要用于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日常公务用车以及到各市县出差调研、检查工作、下乡扶贫等工作中产生的车辆燃料费、维修费、停车费、通行费、保险费、年检费等。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firstLine="640" w:firstLineChars="200"/>
        <w:jc w:val="left"/>
        <w:textAlignment w:val="auto"/>
        <w:rPr>
          <w:rFonts w:ascii="仿宋_GB2312" w:hAnsi="ˎ̥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bCs/>
          <w:kern w:val="0"/>
          <w:sz w:val="32"/>
          <w:szCs w:val="32"/>
        </w:rPr>
        <w:t>公务用车购置及运行费支出决算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比2017年度减少2.47万元，下降55.01%。主要原因是公务用车维修减少，公务用车减少。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jc w:val="left"/>
        <w:textAlignment w:val="auto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b/>
          <w:kern w:val="0"/>
          <w:sz w:val="32"/>
          <w:szCs w:val="32"/>
        </w:rPr>
        <w:t xml:space="preserve">    3.公务接待费支出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0.30万元，其中：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firstLine="640" w:firstLineChars="200"/>
        <w:jc w:val="left"/>
        <w:textAlignment w:val="auto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公务接待费支出决算比2017年度减少0.27万元，增下降47.36%。主要原因是例行节约。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firstLine="643" w:firstLineChars="200"/>
        <w:jc w:val="left"/>
        <w:textAlignment w:val="auto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b/>
          <w:kern w:val="0"/>
          <w:sz w:val="32"/>
          <w:szCs w:val="32"/>
        </w:rPr>
        <w:t>国内接待费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支出0.3万元，国内公务接待3批次，接待10人次；主要用于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外市县业务对口部门、市内相关部门项目调研、考察、交流等接待任务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firstLine="640" w:firstLineChars="200"/>
        <w:jc w:val="left"/>
        <w:textAlignment w:val="auto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国（境）外接待费支出0万元。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firstLine="627" w:firstLineChars="196"/>
        <w:jc w:val="left"/>
        <w:textAlignment w:val="auto"/>
        <w:rPr>
          <w:rFonts w:ascii="仿宋_GB2312" w:hAnsi="ˎ̥" w:eastAsia="楷体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政府性基金预算财政拨款“三公”经费支出决算情况说明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firstLine="640" w:firstLineChars="200"/>
        <w:jc w:val="left"/>
        <w:textAlignment w:val="auto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2018年度政府性基金预算财政拨款“三公”经费支出合计0万元。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68F"/>
    <w:rsid w:val="006C468F"/>
    <w:rsid w:val="00777C33"/>
    <w:rsid w:val="007E0736"/>
    <w:rsid w:val="0096304C"/>
    <w:rsid w:val="1E1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124</Words>
  <Characters>712</Characters>
  <Lines>5</Lines>
  <Paragraphs>1</Paragraphs>
  <TotalTime>2</TotalTime>
  <ScaleCrop>false</ScaleCrop>
  <LinksUpToDate>false</LinksUpToDate>
  <CharactersWithSpaces>835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2019-10-10T09:35:00Z</dcterms:created>
  <dc:creator>dreamsummit</dc:creator>
  <cp:lastModifiedBy>fww820</cp:lastModifiedBy>
  <dcterms:modified xsi:type="dcterms:W3CDTF">2019-11-07T08:42:41Z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