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lang w:val="en-US" w:eastAsia="zh-CN"/>
        </w:rPr>
        <w:t>20</w:t>
      </w:r>
      <w:r>
        <w:rPr>
          <w:rFonts w:hint="default"/>
          <w:sz w:val="84"/>
          <w:szCs w:val="84"/>
          <w:lang w:val="en-US" w:eastAsia="zh-CN"/>
        </w:rPr>
        <w:t>20</w:t>
      </w:r>
      <w:r>
        <w:rPr>
          <w:rFonts w:hint="eastAsia"/>
          <w:sz w:val="84"/>
          <w:szCs w:val="84"/>
        </w:rPr>
        <w:t>年</w:t>
      </w:r>
      <w:r>
        <w:rPr>
          <w:rFonts w:hint="eastAsia"/>
          <w:sz w:val="84"/>
          <w:szCs w:val="84"/>
          <w:lang w:eastAsia="zh-CN"/>
        </w:rPr>
        <w:t>东方市新龙卫生院</w:t>
      </w:r>
      <w:r>
        <w:rPr>
          <w:rFonts w:hint="eastAsia"/>
          <w:sz w:val="84"/>
          <w:szCs w:val="84"/>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pPr>
      <w:r>
        <w:rPr>
          <w:rFonts w:hint="eastAsia" w:ascii="黑体" w:hAnsi="黑体" w:eastAsia="黑体"/>
          <w:sz w:val="52"/>
          <w:szCs w:val="52"/>
        </w:rPr>
        <w:t>目录</w:t>
      </w:r>
    </w:p>
    <w:p>
      <w:pPr>
        <w:widowControl w:val="0"/>
        <w:wordWrap/>
        <w:adjustRightInd/>
        <w:snapToGrid/>
        <w:spacing w:line="400" w:lineRule="exact"/>
        <w:jc w:val="center"/>
        <w:textAlignment w:val="auto"/>
        <w:outlineLvl w:val="9"/>
        <w:rPr>
          <w:rFonts w:hint="eastAsia" w:ascii="黑体" w:hAnsi="黑体" w:eastAsia="黑体"/>
          <w:sz w:val="52"/>
          <w:szCs w:val="52"/>
        </w:rPr>
      </w:pP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rPr>
        <w:t xml:space="preserve"> </w:t>
      </w:r>
      <w:r>
        <w:rPr>
          <w:rFonts w:hint="eastAsia" w:ascii="黑体" w:hAnsi="黑体" w:eastAsia="黑体"/>
          <w:sz w:val="32"/>
          <w:szCs w:val="32"/>
          <w:lang w:eastAsia="zh-CN"/>
        </w:rPr>
        <w:t>东方市新龙卫生院</w:t>
      </w:r>
      <w:r>
        <w:rPr>
          <w:rFonts w:hint="eastAsia" w:ascii="黑体" w:hAnsi="黑体" w:eastAsia="黑体"/>
          <w:sz w:val="32"/>
          <w:szCs w:val="32"/>
        </w:rPr>
        <w:t>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主要职能及机构设置情况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东方市新龙卫生院</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年部门预算表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东方市新龙卫生院</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年部门预算情</w:t>
      </w:r>
      <w:r>
        <w:rPr>
          <w:rFonts w:hint="eastAsia" w:ascii="黑体" w:hAnsi="黑体" w:eastAsia="黑体"/>
          <w:sz w:val="32"/>
          <w:szCs w:val="32"/>
          <w:lang w:val="en-US" w:eastAsia="zh-CN"/>
        </w:rPr>
        <w:t xml:space="preserve">     </w:t>
      </w:r>
    </w:p>
    <w:p>
      <w:pPr>
        <w:pStyle w:val="7"/>
        <w:numPr>
          <w:ilvl w:val="0"/>
          <w:numId w:val="0"/>
        </w:numPr>
        <w:ind w:leftChars="0"/>
        <w:jc w:val="left"/>
        <w:rPr>
          <w:rFonts w:ascii="仿宋_GB2312" w:hAnsi="仿宋_GB2312" w:eastAsia="仿宋_GB2312" w:cs="仿宋_GB2312"/>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rPr>
        <w:t>名词解释</w:t>
      </w:r>
    </w:p>
    <w:p>
      <w:pPr>
        <w:pStyle w:val="7"/>
        <w:ind w:left="0" w:leftChars="0" w:firstLine="0" w:firstLineChars="0"/>
        <w:jc w:val="left"/>
        <w:rPr>
          <w:rFonts w:ascii="黑体" w:hAnsi="黑体" w:eastAsia="黑体"/>
          <w:sz w:val="32"/>
          <w:szCs w:val="32"/>
        </w:rPr>
      </w:pPr>
    </w:p>
    <w:p>
      <w:pPr>
        <w:pStyle w:val="7"/>
        <w:ind w:left="0" w:leftChars="0" w:firstLine="0" w:firstLineChars="0"/>
        <w:jc w:val="left"/>
        <w:rPr>
          <w:rFonts w:ascii="黑体" w:hAnsi="黑体" w:eastAsia="黑体"/>
          <w:sz w:val="32"/>
          <w:szCs w:val="32"/>
        </w:rPr>
      </w:pPr>
    </w:p>
    <w:p>
      <w:pPr>
        <w:pStyle w:val="7"/>
        <w:ind w:left="0" w:leftChars="0" w:firstLine="0" w:firstLineChars="0"/>
        <w:jc w:val="left"/>
        <w:rPr>
          <w:rFonts w:ascii="黑体" w:hAnsi="黑体" w:eastAsia="黑体"/>
          <w:sz w:val="32"/>
          <w:szCs w:val="32"/>
        </w:rPr>
      </w:pPr>
    </w:p>
    <w:p>
      <w:pPr>
        <w:pStyle w:val="7"/>
        <w:ind w:left="0" w:leftChars="0" w:firstLine="0" w:firstLineChars="0"/>
        <w:jc w:val="left"/>
        <w:rPr>
          <w:rFonts w:ascii="黑体" w:hAnsi="黑体" w:eastAsia="黑体"/>
          <w:sz w:val="32"/>
          <w:szCs w:val="32"/>
        </w:rPr>
      </w:pPr>
    </w:p>
    <w:p>
      <w:pPr>
        <w:pStyle w:val="7"/>
        <w:numPr>
          <w:ilvl w:val="0"/>
          <w:numId w:val="4"/>
        </w:numPr>
        <w:wordWrap/>
        <w:adjustRightInd/>
        <w:snapToGrid/>
        <w:spacing w:before="0" w:after="0" w:line="600" w:lineRule="exact"/>
        <w:ind w:right="0" w:firstLineChars="0"/>
        <w:jc w:val="center"/>
        <w:textAlignment w:val="auto"/>
        <w:outlineLvl w:val="9"/>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东方市新龙卫生院</w:t>
      </w:r>
      <w:r>
        <w:rPr>
          <w:rFonts w:hint="eastAsia" w:ascii="黑体" w:hAnsi="黑体" w:eastAsia="黑体"/>
          <w:sz w:val="32"/>
          <w:szCs w:val="32"/>
        </w:rPr>
        <w:t>概况</w:t>
      </w:r>
    </w:p>
    <w:p>
      <w:pPr>
        <w:pStyle w:val="7"/>
        <w:numPr>
          <w:ilvl w:val="0"/>
          <w:numId w:val="0"/>
        </w:numPr>
        <w:wordWrap/>
        <w:adjustRightInd/>
        <w:snapToGrid/>
        <w:spacing w:before="0" w:after="0" w:line="600" w:lineRule="exact"/>
        <w:ind w:leftChars="0" w:right="0"/>
        <w:jc w:val="both"/>
        <w:textAlignment w:val="auto"/>
        <w:outlineLvl w:val="9"/>
        <w:rPr>
          <w:rFonts w:ascii="仿宋_GB2312" w:hAnsi="仿宋_GB2312" w:eastAsia="仿宋_GB2312" w:cs="仿宋_GB2312"/>
          <w:sz w:val="32"/>
          <w:szCs w:val="32"/>
        </w:rPr>
      </w:pPr>
    </w:p>
    <w:p>
      <w:pPr>
        <w:pStyle w:val="7"/>
        <w:numPr>
          <w:ilvl w:val="0"/>
          <w:numId w:val="5"/>
        </w:numPr>
        <w:wordWrap/>
        <w:adjustRightInd/>
        <w:snapToGrid/>
        <w:spacing w:before="0" w:after="0" w:line="600" w:lineRule="exact"/>
        <w:ind w:right="0" w:firstLineChars="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主要职能及机构设置情况</w:t>
      </w:r>
    </w:p>
    <w:p>
      <w:pPr>
        <w:pStyle w:val="7"/>
        <w:widowControl w:val="0"/>
        <w:numPr>
          <w:ilvl w:val="0"/>
          <w:numId w:val="0"/>
        </w:numPr>
        <w:tabs>
          <w:tab w:val="left" w:pos="733"/>
        </w:tabs>
        <w:wordWrap/>
        <w:adjustRightInd/>
        <w:snapToGrid/>
        <w:spacing w:line="600" w:lineRule="exact"/>
        <w:ind w:left="0" w:leftChars="0" w:right="0" w:firstLine="640" w:firstLineChars="200"/>
        <w:jc w:val="left"/>
        <w:textAlignment w:val="auto"/>
        <w:outlineLvl w:val="9"/>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lang w:eastAsia="zh-CN"/>
        </w:rPr>
        <w:t>为人民身体健康提供医疗与预防保健服务</w:t>
      </w:r>
      <w:r>
        <w:rPr>
          <w:rFonts w:hint="eastAsia" w:ascii="仿宋_GB2312" w:hAnsi="黑体" w:eastAsia="仿宋_GB2312" w:cs="仿宋_GB2312"/>
          <w:sz w:val="32"/>
          <w:szCs w:val="32"/>
          <w:lang w:val="en-US" w:eastAsia="zh-CN"/>
        </w:rPr>
        <w:t>,内科</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儿科</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外科和妇产科及公共卫生服务</w:t>
      </w:r>
    </w:p>
    <w:p>
      <w:pPr>
        <w:widowControl w:val="0"/>
        <w:wordWrap/>
        <w:adjustRightInd/>
        <w:snapToGrid/>
        <w:spacing w:line="600" w:lineRule="exact"/>
        <w:ind w:left="0" w:leftChars="0" w:right="0" w:firstLine="640" w:firstLineChars="200"/>
        <w:jc w:val="left"/>
        <w:textAlignment w:val="auto"/>
        <w:outlineLvl w:val="9"/>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lang w:eastAsia="zh-CN"/>
        </w:rPr>
        <w:t>根据上述职责，本单位内设药房室、门诊室、注射室、中医理疗室、检验科室、计免科室、公卫科室</w:t>
      </w:r>
      <w:r>
        <w:rPr>
          <w:rFonts w:hint="eastAsia" w:ascii="仿宋_GB2312" w:hAnsi="黑体" w:eastAsia="仿宋_GB2312" w:cs="仿宋_GB2312"/>
          <w:sz w:val="32"/>
          <w:szCs w:val="32"/>
          <w:lang w:val="en-US" w:eastAsia="zh-CN"/>
        </w:rPr>
        <w:t>(包括儿管</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孕管)等7个职能科室</w:t>
      </w:r>
      <w:r>
        <w:rPr>
          <w:rFonts w:hint="eastAsia" w:ascii="仿宋_GB2312" w:hAnsi="黑体" w:eastAsia="仿宋_GB2312" w:cs="仿宋_GB2312"/>
          <w:sz w:val="32"/>
          <w:szCs w:val="32"/>
          <w:lang w:eastAsia="zh-CN"/>
        </w:rPr>
        <w:t>。</w:t>
      </w:r>
    </w:p>
    <w:p>
      <w:pPr>
        <w:wordWrap/>
        <w:adjustRightInd/>
        <w:snapToGrid/>
        <w:spacing w:before="0" w:after="0" w:line="600" w:lineRule="exact"/>
        <w:ind w:left="640" w:leftChars="305" w:right="0" w:firstLine="160" w:firstLineChars="50"/>
        <w:jc w:val="left"/>
        <w:textAlignment w:val="auto"/>
        <w:outlineLvl w:val="9"/>
        <w:rPr>
          <w:rFonts w:ascii="仿宋_GB2312" w:hAnsi="黑体" w:eastAsia="仿宋_GB2312" w:cs="仿宋_GB2312"/>
          <w:sz w:val="32"/>
          <w:szCs w:val="32"/>
        </w:rPr>
      </w:pPr>
    </w:p>
    <w:p>
      <w:pPr>
        <w:pStyle w:val="7"/>
        <w:numPr>
          <w:ilvl w:val="0"/>
          <w:numId w:val="5"/>
        </w:numPr>
        <w:wordWrap/>
        <w:adjustRightInd/>
        <w:snapToGrid/>
        <w:spacing w:before="0" w:after="0" w:line="600" w:lineRule="exact"/>
        <w:ind w:right="0" w:firstLineChars="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部门预算单位构成</w:t>
      </w:r>
    </w:p>
    <w:p>
      <w:pPr>
        <w:widowControl w:val="0"/>
        <w:wordWrap/>
        <w:adjustRightInd/>
        <w:snapToGrid/>
        <w:spacing w:line="600" w:lineRule="exact"/>
        <w:ind w:left="0" w:leftChars="0" w:right="0" w:firstLine="640" w:firstLineChars="200"/>
        <w:jc w:val="left"/>
        <w:textAlignment w:val="auto"/>
        <w:outlineLvl w:val="9"/>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eastAsia="zh-CN"/>
        </w:rPr>
        <w:t>东方市新龙卫生院</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cs="仿宋_GB2312"/>
          <w:sz w:val="32"/>
          <w:szCs w:val="32"/>
        </w:rPr>
        <w:t>年部门预算编制范围预算单位包括</w:t>
      </w:r>
      <w:r>
        <w:rPr>
          <w:rFonts w:hint="eastAsia" w:ascii="仿宋_GB2312" w:hAnsi="黑体" w:eastAsia="仿宋_GB2312" w:cs="仿宋_GB2312"/>
          <w:sz w:val="32"/>
          <w:szCs w:val="32"/>
          <w:lang w:eastAsia="zh-CN"/>
        </w:rPr>
        <w:t>仅为本单位</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lang w:eastAsia="zh-CN"/>
        </w:rPr>
        <w:t>不含下属二级预算单位。</w:t>
      </w:r>
    </w:p>
    <w:p>
      <w:pPr>
        <w:wordWrap/>
        <w:adjustRightInd/>
        <w:snapToGrid/>
        <w:spacing w:before="0" w:after="0" w:line="600" w:lineRule="exact"/>
        <w:ind w:right="0"/>
        <w:jc w:val="left"/>
        <w:textAlignment w:val="auto"/>
        <w:outlineLvl w:val="9"/>
        <w:rPr>
          <w:rFonts w:ascii="仿宋_GB2312" w:hAnsi="黑体" w:eastAsia="仿宋_GB2312" w:cs="仿宋_GB2312"/>
          <w:sz w:val="32"/>
          <w:szCs w:val="32"/>
        </w:rPr>
      </w:pPr>
    </w:p>
    <w:p>
      <w:pPr>
        <w:wordWrap/>
        <w:adjustRightInd/>
        <w:snapToGrid/>
        <w:spacing w:before="0" w:after="0" w:line="600" w:lineRule="exact"/>
        <w:ind w:right="0"/>
        <w:jc w:val="center"/>
        <w:textAlignment w:val="auto"/>
        <w:outlineLvl w:val="9"/>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 xml:space="preserve">第二部分 </w:t>
      </w:r>
      <w:r>
        <w:rPr>
          <w:rFonts w:hint="eastAsia" w:ascii="黑体" w:hAnsi="黑体" w:eastAsia="黑体"/>
          <w:sz w:val="32"/>
          <w:szCs w:val="32"/>
          <w:lang w:eastAsia="zh-CN"/>
        </w:rPr>
        <w:t>东方市新龙卫生院</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年部门预算表</w:t>
      </w:r>
    </w:p>
    <w:p>
      <w:pPr>
        <w:pStyle w:val="9"/>
        <w:widowControl/>
        <w:wordWrap/>
        <w:adjustRightInd/>
        <w:snapToGrid/>
        <w:spacing w:before="0" w:after="0" w:line="600" w:lineRule="exact"/>
        <w:ind w:left="2" w:right="0" w:firstLine="640" w:firstLineChars="200"/>
        <w:textAlignment w:val="auto"/>
        <w:outlineLvl w:val="9"/>
        <w:rPr>
          <w:rFonts w:hint="eastAsia" w:ascii="Trebuchet MS" w:hAnsi="Trebuchet MS" w:eastAsia="仿宋_GB2312" w:cs="仿宋_GB2312"/>
          <w:bCs/>
          <w:sz w:val="32"/>
          <w:szCs w:val="32"/>
          <w:lang w:eastAsia="zh-CN"/>
        </w:rPr>
      </w:pPr>
      <w:r>
        <w:rPr>
          <w:rFonts w:hint="eastAsia" w:ascii="Trebuchet MS" w:hAnsi="Trebuchet MS" w:eastAsia="仿宋_GB2312" w:cs="仿宋_GB2312"/>
          <w:bCs/>
          <w:sz w:val="32"/>
          <w:szCs w:val="32"/>
          <w:lang w:eastAsia="zh-CN"/>
        </w:rPr>
        <w:t>此部分内容即为部门预算公开表，详见</w:t>
      </w:r>
      <w:r>
        <w:rPr>
          <w:rFonts w:hint="eastAsia" w:ascii="Trebuchet MS" w:hAnsi="Trebuchet MS" w:eastAsia="仿宋_GB2312" w:cs="Times New Roman"/>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2020</w:t>
      </w:r>
      <w:r>
        <w:rPr>
          <w:rFonts w:hint="eastAsia" w:ascii="Trebuchet MS" w:hAnsi="Trebuchet MS" w:eastAsia="仿宋_GB2312" w:cs="Times New Roman"/>
          <w:bCs/>
          <w:kern w:val="2"/>
          <w:sz w:val="32"/>
          <w:szCs w:val="32"/>
          <w:lang w:val="en-US" w:eastAsia="zh-CN" w:bidi="ar-SA"/>
        </w:rPr>
        <w:t>年海南省东方市部门预算表》</w:t>
      </w:r>
      <w:r>
        <w:rPr>
          <w:rFonts w:hint="eastAsia" w:ascii="Trebuchet MS" w:hAnsi="Trebuchet MS" w:eastAsia="仿宋_GB2312" w:cs="仿宋_GB2312"/>
          <w:bCs/>
          <w:sz w:val="32"/>
          <w:szCs w:val="32"/>
          <w:lang w:eastAsia="zh-CN"/>
        </w:rPr>
        <w:t>。</w:t>
      </w:r>
    </w:p>
    <w:p>
      <w:pPr>
        <w:pStyle w:val="9"/>
        <w:widowControl/>
        <w:wordWrap/>
        <w:adjustRightInd/>
        <w:snapToGrid/>
        <w:spacing w:before="0" w:after="0" w:line="600" w:lineRule="exact"/>
        <w:ind w:left="2" w:right="0" w:firstLine="640" w:firstLineChars="200"/>
        <w:textAlignment w:val="auto"/>
        <w:outlineLvl w:val="9"/>
        <w:rPr>
          <w:rFonts w:hint="eastAsia" w:ascii="Trebuchet MS" w:hAnsi="Trebuchet MS" w:eastAsia="仿宋_GB2312" w:cs="仿宋_GB2312"/>
          <w:bCs/>
          <w:sz w:val="32"/>
          <w:szCs w:val="32"/>
          <w:lang w:eastAsia="zh-CN"/>
        </w:rPr>
      </w:pPr>
    </w:p>
    <w:p>
      <w:pPr>
        <w:widowControl w:val="0"/>
        <w:wordWrap/>
        <w:adjustRightInd/>
        <w:snapToGrid/>
        <w:spacing w:line="600" w:lineRule="exact"/>
        <w:ind w:left="0" w:leftChars="0" w:right="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东方市新龙卫生院</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年部门预算情况说明</w:t>
      </w:r>
    </w:p>
    <w:p>
      <w:pPr>
        <w:widowControl w:val="0"/>
        <w:wordWrap/>
        <w:adjustRightInd/>
        <w:snapToGrid/>
        <w:spacing w:line="600" w:lineRule="exact"/>
        <w:ind w:left="0" w:leftChars="0" w:right="0"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东方市新龙卫生院</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年财政拨款收支预算情况的总体说明</w:t>
      </w:r>
    </w:p>
    <w:p>
      <w:pPr>
        <w:widowControl w:val="0"/>
        <w:wordWrap/>
        <w:adjustRightInd/>
        <w:snapToGrid/>
        <w:spacing w:line="600" w:lineRule="exact"/>
        <w:ind w:left="0" w:leftChars="0" w:right="0" w:firstLine="640" w:firstLineChars="200"/>
        <w:jc w:val="left"/>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lang w:eastAsia="zh-CN"/>
        </w:rPr>
        <w:t>东方市新龙卫生院</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2529.14</w:t>
      </w:r>
      <w:r>
        <w:rPr>
          <w:rFonts w:hint="eastAsia" w:ascii="仿宋_GB2312" w:hAnsi="黑体" w:eastAsia="仿宋_GB2312"/>
          <w:sz w:val="32"/>
          <w:szCs w:val="32"/>
          <w:lang w:eastAsia="zh-CN"/>
        </w:rPr>
        <w:t>千元</w:t>
      </w:r>
      <w:r>
        <w:rPr>
          <w:rFonts w:hint="eastAsia" w:ascii="仿宋_GB2312" w:hAnsi="黑体" w:eastAsia="仿宋_GB2312"/>
          <w:sz w:val="32"/>
          <w:szCs w:val="32"/>
        </w:rPr>
        <w:t>。其中，收入总计</w:t>
      </w:r>
      <w:r>
        <w:rPr>
          <w:rFonts w:hint="eastAsia" w:ascii="仿宋_GB2312" w:hAnsi="黑体" w:eastAsia="仿宋_GB2312"/>
          <w:sz w:val="32"/>
          <w:szCs w:val="32"/>
          <w:lang w:val="en-US" w:eastAsia="zh-CN"/>
        </w:rPr>
        <w:t>2529.14</w:t>
      </w:r>
      <w:r>
        <w:rPr>
          <w:rFonts w:hint="eastAsia" w:ascii="仿宋_GB2312" w:hAnsi="黑体" w:eastAsia="仿宋_GB2312"/>
          <w:sz w:val="32"/>
          <w:szCs w:val="32"/>
          <w:lang w:eastAsia="zh-CN"/>
        </w:rPr>
        <w:t>千元</w:t>
      </w:r>
      <w:r>
        <w:rPr>
          <w:rFonts w:hint="eastAsia" w:ascii="仿宋_GB2312" w:hAnsi="黑体" w:eastAsia="仿宋_GB2312"/>
          <w:sz w:val="32"/>
          <w:szCs w:val="32"/>
        </w:rPr>
        <w:t>，包括一般公共预算本年收入</w:t>
      </w:r>
      <w:r>
        <w:rPr>
          <w:rFonts w:hint="eastAsia" w:ascii="仿宋_GB2312" w:hAnsi="黑体" w:eastAsia="仿宋_GB2312"/>
          <w:sz w:val="32"/>
          <w:szCs w:val="32"/>
          <w:lang w:val="en-US" w:eastAsia="zh-CN"/>
        </w:rPr>
        <w:t>2529.14</w:t>
      </w:r>
      <w:r>
        <w:rPr>
          <w:rFonts w:hint="eastAsia" w:ascii="仿宋_GB2312" w:hAnsi="黑体" w:eastAsia="仿宋_GB2312"/>
          <w:sz w:val="32"/>
          <w:szCs w:val="32"/>
          <w:lang w:eastAsia="zh-CN"/>
        </w:rPr>
        <w:t>千元</w:t>
      </w:r>
      <w:r>
        <w:rPr>
          <w:rFonts w:hint="eastAsia" w:ascii="仿宋_GB2312" w:hAnsi="黑体" w:eastAsia="仿宋_GB2312"/>
          <w:sz w:val="32"/>
          <w:szCs w:val="32"/>
        </w:rPr>
        <w:t>、政府性基金预算本年收入</w:t>
      </w:r>
      <w:r>
        <w:rPr>
          <w:rFonts w:hint="eastAsia" w:ascii="仿宋_GB2312" w:hAnsi="黑体" w:eastAsia="仿宋_GB2312"/>
          <w:sz w:val="32"/>
          <w:szCs w:val="32"/>
          <w:lang w:val="en-US" w:eastAsia="zh-CN"/>
        </w:rPr>
        <w:t>0</w:t>
      </w:r>
      <w:r>
        <w:rPr>
          <w:rFonts w:hint="eastAsia" w:ascii="仿宋_GB2312" w:hAnsi="黑体" w:eastAsia="仿宋_GB2312"/>
          <w:sz w:val="32"/>
          <w:szCs w:val="32"/>
          <w:lang w:eastAsia="zh-CN"/>
        </w:rPr>
        <w:t>千元</w:t>
      </w:r>
      <w:r>
        <w:rPr>
          <w:rFonts w:hint="eastAsia" w:ascii="仿宋_GB2312" w:hAnsi="黑体" w:eastAsia="仿宋_GB2312"/>
          <w:sz w:val="32"/>
          <w:szCs w:val="32"/>
        </w:rPr>
        <w:t>；支出总计</w:t>
      </w:r>
      <w:r>
        <w:rPr>
          <w:rFonts w:hint="eastAsia" w:ascii="仿宋_GB2312" w:hAnsi="黑体" w:eastAsia="仿宋_GB2312"/>
          <w:sz w:val="32"/>
          <w:szCs w:val="32"/>
          <w:lang w:val="en-US" w:eastAsia="zh-CN"/>
        </w:rPr>
        <w:t>2529.14</w:t>
      </w:r>
      <w:r>
        <w:rPr>
          <w:rFonts w:hint="eastAsia" w:ascii="仿宋_GB2312" w:hAnsi="黑体" w:eastAsia="仿宋_GB2312"/>
          <w:sz w:val="32"/>
          <w:szCs w:val="32"/>
          <w:lang w:eastAsia="zh-CN"/>
        </w:rPr>
        <w:t>千元</w:t>
      </w:r>
      <w:r>
        <w:rPr>
          <w:rFonts w:hint="eastAsia" w:ascii="仿宋_GB2312" w:hAnsi="黑体" w:eastAsia="仿宋_GB2312"/>
          <w:sz w:val="32"/>
          <w:szCs w:val="32"/>
        </w:rPr>
        <w:t>，包括</w:t>
      </w:r>
      <w:r>
        <w:rPr>
          <w:rFonts w:hint="eastAsia" w:ascii="仿宋_GB2312" w:hAnsi="黑体" w:eastAsia="仿宋_GB2312"/>
          <w:sz w:val="32"/>
          <w:szCs w:val="32"/>
          <w:lang w:eastAsia="zh-CN"/>
        </w:rPr>
        <w:t>社会保障和就业</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344.42</w:t>
      </w:r>
      <w:r>
        <w:rPr>
          <w:rFonts w:hint="eastAsia" w:ascii="仿宋_GB2312" w:hAnsi="黑体" w:eastAsia="仿宋_GB2312"/>
          <w:sz w:val="32"/>
          <w:szCs w:val="32"/>
          <w:lang w:eastAsia="zh-CN"/>
        </w:rPr>
        <w:t>千元</w:t>
      </w:r>
      <w:r>
        <w:rPr>
          <w:rFonts w:hint="eastAsia" w:ascii="仿宋_GB2312" w:hAnsi="黑体" w:eastAsia="仿宋_GB2312"/>
          <w:sz w:val="32"/>
          <w:szCs w:val="32"/>
        </w:rPr>
        <w:t>、</w:t>
      </w:r>
      <w:r>
        <w:rPr>
          <w:rFonts w:hint="eastAsia" w:ascii="仿宋_GB2312" w:hAnsi="黑体" w:eastAsia="仿宋_GB2312"/>
          <w:sz w:val="32"/>
          <w:szCs w:val="32"/>
          <w:lang w:eastAsia="zh-CN"/>
        </w:rPr>
        <w:t>卫生健康</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2055.27</w:t>
      </w:r>
      <w:r>
        <w:rPr>
          <w:rFonts w:hint="eastAsia" w:ascii="仿宋_GB2312" w:hAnsi="黑体" w:eastAsia="仿宋_GB2312"/>
          <w:sz w:val="32"/>
          <w:szCs w:val="32"/>
          <w:lang w:eastAsia="zh-CN"/>
        </w:rPr>
        <w:t>千元</w:t>
      </w:r>
      <w:r>
        <w:rPr>
          <w:rFonts w:hint="eastAsia" w:ascii="仿宋_GB2312" w:hAnsi="黑体" w:eastAsia="仿宋_GB2312"/>
          <w:sz w:val="32"/>
          <w:szCs w:val="32"/>
        </w:rPr>
        <w:t>、</w:t>
      </w:r>
      <w:r>
        <w:rPr>
          <w:rFonts w:hint="eastAsia" w:ascii="仿宋_GB2312" w:hAnsi="黑体" w:eastAsia="仿宋_GB2312"/>
          <w:sz w:val="32"/>
          <w:szCs w:val="32"/>
          <w:lang w:eastAsia="zh-CN"/>
        </w:rPr>
        <w:t>农林水支出</w:t>
      </w:r>
      <w:r>
        <w:rPr>
          <w:rFonts w:hint="eastAsia" w:ascii="仿宋_GB2312" w:hAnsi="黑体" w:eastAsia="仿宋_GB2312"/>
          <w:sz w:val="32"/>
          <w:szCs w:val="32"/>
          <w:lang w:val="en-US" w:eastAsia="zh-CN"/>
        </w:rPr>
        <w:t>15</w:t>
      </w:r>
      <w:r>
        <w:rPr>
          <w:rFonts w:hint="eastAsia" w:ascii="仿宋_GB2312" w:hAnsi="黑体" w:eastAsia="仿宋_GB2312"/>
          <w:sz w:val="32"/>
          <w:szCs w:val="32"/>
          <w:lang w:eastAsia="zh-CN"/>
        </w:rPr>
        <w:t>千元、住房保障</w:t>
      </w:r>
      <w:r>
        <w:rPr>
          <w:rFonts w:hint="eastAsia" w:ascii="仿宋_GB2312" w:hAnsi="黑体" w:eastAsia="仿宋_GB2312"/>
          <w:sz w:val="32"/>
          <w:szCs w:val="32"/>
        </w:rPr>
        <w:t>支出</w:t>
      </w:r>
      <w:r>
        <w:rPr>
          <w:rFonts w:hint="eastAsia" w:ascii="仿宋_GB2312" w:hAnsi="黑体" w:eastAsia="仿宋_GB2312"/>
          <w:sz w:val="32"/>
          <w:szCs w:val="32"/>
          <w:lang w:val="en-US" w:eastAsia="zh-CN"/>
        </w:rPr>
        <w:t>114.45</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adjustRightInd/>
        <w:snapToGrid/>
        <w:spacing w:before="0" w:after="0" w:line="600" w:lineRule="exact"/>
        <w:ind w:left="0" w:leftChars="0" w:right="0" w:firstLine="640" w:firstLineChars="200"/>
        <w:jc w:val="left"/>
        <w:textAlignment w:val="auto"/>
        <w:outlineLvl w:val="9"/>
        <w:rPr>
          <w:rFonts w:hint="eastAsia" w:ascii="仿宋_GB2312" w:hAnsi="黑体" w:eastAsia="仿宋_GB2312"/>
          <w:sz w:val="32"/>
          <w:szCs w:val="32"/>
        </w:rPr>
      </w:pPr>
    </w:p>
    <w:p>
      <w:pPr>
        <w:widowControl w:val="0"/>
        <w:wordWrap/>
        <w:adjustRightInd/>
        <w:snapToGrid/>
        <w:spacing w:line="600" w:lineRule="exact"/>
        <w:ind w:left="0" w:leftChars="0" w:right="0"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东方市新龙卫生院</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年一般公共预算当年拨款情况说明</w:t>
      </w:r>
    </w:p>
    <w:p>
      <w:pPr>
        <w:wordWrap/>
        <w:adjustRightInd/>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（一）一般公共预算当年规模情况</w:t>
      </w:r>
    </w:p>
    <w:p>
      <w:pPr>
        <w:widowControl w:val="0"/>
        <w:wordWrap/>
        <w:adjustRightInd/>
        <w:snapToGrid/>
        <w:spacing w:line="600" w:lineRule="exact"/>
        <w:ind w:left="0" w:leftChars="0" w:right="0" w:firstLine="640" w:firstLineChars="200"/>
        <w:jc w:val="both"/>
        <w:textAlignment w:val="auto"/>
        <w:outlineLvl w:val="9"/>
        <w:rPr>
          <w:rFonts w:ascii="仿宋_GB2312" w:hAnsi="黑体" w:eastAsia="仿宋_GB2312"/>
          <w:sz w:val="32"/>
          <w:szCs w:val="32"/>
        </w:rPr>
      </w:pPr>
      <w:r>
        <w:rPr>
          <w:rFonts w:hint="eastAsia" w:ascii="仿宋_GB2312" w:hAnsi="黑体" w:eastAsia="仿宋_GB2312" w:cs="仿宋_GB2312"/>
          <w:sz w:val="32"/>
          <w:szCs w:val="32"/>
          <w:lang w:eastAsia="zh-CN"/>
        </w:rPr>
        <w:t>东方市新龙卫生院</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年一般公共预算当年</w:t>
      </w:r>
      <w:r>
        <w:rPr>
          <w:rFonts w:hint="eastAsia" w:ascii="仿宋_GB2312" w:hAnsi="黑体" w:eastAsia="仿宋_GB2312"/>
          <w:sz w:val="32"/>
          <w:szCs w:val="32"/>
          <w:lang w:eastAsia="zh-CN"/>
        </w:rPr>
        <w:t>安排</w:t>
      </w:r>
      <w:r>
        <w:rPr>
          <w:rFonts w:hint="eastAsia" w:ascii="仿宋_GB2312" w:hAnsi="黑体" w:eastAsia="仿宋_GB2312"/>
          <w:sz w:val="32"/>
          <w:szCs w:val="32"/>
          <w:lang w:val="en-US" w:eastAsia="zh-CN"/>
        </w:rPr>
        <w:t>2529.14</w:t>
      </w:r>
      <w:r>
        <w:rPr>
          <w:rFonts w:hint="eastAsia" w:ascii="仿宋_GB2312" w:hAnsi="黑体" w:eastAsia="仿宋_GB2312"/>
          <w:sz w:val="32"/>
          <w:szCs w:val="32"/>
          <w:lang w:eastAsia="zh-CN"/>
        </w:rPr>
        <w:t>千元。</w:t>
      </w:r>
    </w:p>
    <w:p>
      <w:pPr>
        <w:wordWrap/>
        <w:adjustRightInd/>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（二）一般公共预算当年拨款结构情况</w:t>
      </w:r>
    </w:p>
    <w:p>
      <w:pPr>
        <w:widowControl w:val="0"/>
        <w:wordWrap/>
        <w:adjustRightInd/>
        <w:snapToGrid/>
        <w:spacing w:line="600" w:lineRule="exact"/>
        <w:ind w:left="0" w:leftChars="0" w:right="0" w:firstLine="640" w:firstLineChars="200"/>
        <w:jc w:val="both"/>
        <w:textAlignment w:val="auto"/>
        <w:outlineLvl w:val="9"/>
        <w:rPr>
          <w:rFonts w:ascii="仿宋_GB2312" w:hAnsi="黑体" w:eastAsia="仿宋_GB2312"/>
          <w:sz w:val="32"/>
          <w:szCs w:val="32"/>
        </w:rPr>
      </w:pPr>
      <w:r>
        <w:rPr>
          <w:rFonts w:hint="eastAsia" w:ascii="仿宋_GB2312" w:hAnsi="黑体" w:eastAsia="仿宋_GB2312" w:cs="仿宋_GB2312"/>
          <w:sz w:val="32"/>
          <w:szCs w:val="32"/>
          <w:lang w:eastAsia="zh-CN"/>
        </w:rPr>
        <w:t>社会保障和就业</w:t>
      </w:r>
      <w:r>
        <w:rPr>
          <w:rFonts w:hint="eastAsia" w:ascii="仿宋_GB2312" w:hAnsi="黑体" w:eastAsia="仿宋_GB2312" w:cs="仿宋_GB2312"/>
          <w:sz w:val="32"/>
          <w:szCs w:val="32"/>
        </w:rPr>
        <w:t>（类）支出</w:t>
      </w:r>
      <w:r>
        <w:rPr>
          <w:rFonts w:hint="eastAsia" w:ascii="仿宋_GB2312" w:hAnsi="黑体" w:eastAsia="仿宋_GB2312" w:cs="仿宋_GB2312"/>
          <w:sz w:val="32"/>
          <w:szCs w:val="32"/>
          <w:lang w:val="en-US" w:eastAsia="zh-CN"/>
        </w:rPr>
        <w:t>344.42</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13.62</w:t>
      </w:r>
      <w:r>
        <w:rPr>
          <w:rFonts w:hint="eastAsia" w:ascii="仿宋_GB2312" w:hAnsi="黑体" w:eastAsia="仿宋_GB2312"/>
          <w:sz w:val="32"/>
          <w:szCs w:val="32"/>
        </w:rPr>
        <w:t>%；</w:t>
      </w:r>
      <w:r>
        <w:rPr>
          <w:rFonts w:hint="eastAsia" w:ascii="仿宋_GB2312" w:hAnsi="黑体" w:eastAsia="仿宋_GB2312"/>
          <w:sz w:val="32"/>
          <w:szCs w:val="32"/>
          <w:lang w:eastAsia="zh-CN"/>
        </w:rPr>
        <w:t>卫生健康</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2055.27</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81.26</w:t>
      </w:r>
      <w:r>
        <w:rPr>
          <w:rFonts w:hint="eastAsia" w:ascii="仿宋_GB2312" w:hAnsi="黑体" w:eastAsia="仿宋_GB2312"/>
          <w:sz w:val="32"/>
          <w:szCs w:val="32"/>
        </w:rPr>
        <w:t>%</w:t>
      </w:r>
      <w:r>
        <w:rPr>
          <w:rFonts w:hint="eastAsia" w:ascii="仿宋_GB2312" w:hAnsi="黑体" w:eastAsia="仿宋_GB2312"/>
          <w:sz w:val="32"/>
          <w:szCs w:val="32"/>
          <w:lang w:eastAsia="zh-CN"/>
        </w:rPr>
        <w:t>；农林水支出</w:t>
      </w:r>
      <w:r>
        <w:rPr>
          <w:rFonts w:hint="eastAsia" w:ascii="仿宋_GB2312" w:hAnsi="黑体" w:eastAsia="仿宋_GB2312"/>
          <w:sz w:val="32"/>
          <w:szCs w:val="32"/>
          <w:lang w:val="en-US" w:eastAsia="zh-CN"/>
        </w:rPr>
        <w:t>15</w:t>
      </w:r>
      <w:r>
        <w:rPr>
          <w:rFonts w:hint="eastAsia" w:ascii="仿宋_GB2312" w:hAnsi="黑体" w:eastAsia="仿宋_GB2312"/>
          <w:sz w:val="32"/>
          <w:szCs w:val="32"/>
          <w:lang w:eastAsia="zh-CN"/>
        </w:rPr>
        <w:t>千元</w:t>
      </w:r>
      <w:r>
        <w:rPr>
          <w:rFonts w:hint="eastAsia" w:ascii="仿宋_GB2312" w:hAnsi="黑体" w:eastAsia="仿宋_GB2312"/>
          <w:sz w:val="32"/>
          <w:szCs w:val="32"/>
          <w:lang w:val="en-US" w:eastAsia="zh-CN"/>
        </w:rPr>
        <w:t>,</w:t>
      </w:r>
      <w:r>
        <w:rPr>
          <w:rFonts w:hint="eastAsia" w:ascii="仿宋_GB2312" w:hAnsi="黑体" w:eastAsia="仿宋_GB2312"/>
          <w:sz w:val="32"/>
          <w:szCs w:val="32"/>
        </w:rPr>
        <w:t>占</w:t>
      </w:r>
      <w:r>
        <w:rPr>
          <w:rFonts w:hint="eastAsia" w:ascii="仿宋_GB2312" w:hAnsi="黑体" w:eastAsia="仿宋_GB2312"/>
          <w:sz w:val="32"/>
          <w:szCs w:val="32"/>
          <w:lang w:val="en-US" w:eastAsia="zh-CN"/>
        </w:rPr>
        <w:t>0.59</w:t>
      </w:r>
      <w:r>
        <w:rPr>
          <w:rFonts w:hint="eastAsia" w:ascii="仿宋_GB2312" w:hAnsi="黑体" w:eastAsia="仿宋_GB2312"/>
          <w:sz w:val="32"/>
          <w:szCs w:val="32"/>
        </w:rPr>
        <w:t>%</w:t>
      </w:r>
      <w:r>
        <w:rPr>
          <w:rFonts w:hint="eastAsia" w:ascii="仿宋_GB2312" w:hAnsi="黑体" w:eastAsia="仿宋_GB2312"/>
          <w:sz w:val="32"/>
          <w:szCs w:val="32"/>
          <w:lang w:eastAsia="zh-CN"/>
        </w:rPr>
        <w:t>；住房保障</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114.45</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sz w:val="32"/>
          <w:szCs w:val="32"/>
          <w:lang w:val="en-US" w:eastAsia="zh-CN"/>
        </w:rPr>
        <w:t>4.53</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wordWrap/>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（三）一般公共预算当年拨款具体使用情况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lang w:eastAsia="zh-CN"/>
        </w:rPr>
        <w:t>社会保障和就业支出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行政事业单位养老支出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机关事业单位基本养老保险缴费支出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143.71</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w:t>
      </w:r>
      <w:r>
        <w:rPr>
          <w:rFonts w:hint="eastAsia" w:ascii="仿宋_GB2312" w:hAnsi="黑体" w:eastAsia="仿宋_GB2312" w:cs="仿宋_GB2312"/>
          <w:sz w:val="32"/>
          <w:szCs w:val="32"/>
          <w:lang w:eastAsia="zh-CN"/>
        </w:rPr>
        <w:t>社会保障和就业支出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行政事业单位养老支出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机关事业单位职业年金缴费支出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200.71千元。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卫生健康支出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基层医疗卫生机构</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乡镇卫生院</w:t>
      </w:r>
      <w:r>
        <w:rPr>
          <w:rFonts w:hint="eastAsia" w:ascii="仿宋_GB2312" w:hAnsi="黑体" w:eastAsia="仿宋_GB2312" w:cs="仿宋_GB2312"/>
          <w:sz w:val="32"/>
          <w:szCs w:val="32"/>
        </w:rPr>
        <w:t>（项）</w:t>
      </w:r>
      <w:r>
        <w:rPr>
          <w:rFonts w:hint="default"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1897.85</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lang w:eastAsia="zh-CN"/>
        </w:rPr>
        <w:t>卫生健康支出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行政事业单位医疗</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事业单位医疗</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76.35</w:t>
      </w:r>
      <w:r>
        <w:rPr>
          <w:rFonts w:hint="eastAsia" w:ascii="仿宋_GB2312" w:hAnsi="黑体" w:eastAsia="仿宋_GB2312"/>
          <w:sz w:val="32"/>
          <w:szCs w:val="32"/>
          <w:lang w:eastAsia="zh-CN"/>
        </w:rPr>
        <w:t>千元。</w:t>
      </w:r>
      <w:r>
        <w:rPr>
          <w:rFonts w:hint="eastAsia" w:ascii="仿宋_GB2312" w:hAnsi="黑体" w:eastAsia="仿宋_GB2312"/>
          <w:sz w:val="32"/>
          <w:szCs w:val="32"/>
          <w:lang w:val="en-US" w:eastAsia="zh-CN"/>
        </w:rPr>
        <w:t xml:space="preserve">    </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5.</w:t>
      </w:r>
      <w:r>
        <w:rPr>
          <w:rFonts w:hint="eastAsia" w:ascii="仿宋_GB2312" w:hAnsi="黑体" w:eastAsia="仿宋_GB2312" w:cs="仿宋_GB2312"/>
          <w:sz w:val="32"/>
          <w:szCs w:val="32"/>
          <w:lang w:eastAsia="zh-CN"/>
        </w:rPr>
        <w:t>卫生健康支出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行政事业单位医疗</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公务员医疗补助</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 xml:space="preserve">81.07千元。         </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6.</w:t>
      </w:r>
      <w:r>
        <w:rPr>
          <w:rFonts w:hint="eastAsia" w:ascii="仿宋_GB2312" w:hAnsi="黑体" w:eastAsia="仿宋_GB2312"/>
          <w:sz w:val="32"/>
          <w:szCs w:val="32"/>
          <w:lang w:eastAsia="zh-CN"/>
        </w:rPr>
        <w:t>农林水支出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扶贫支出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其他扶贫支出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15</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7.</w:t>
      </w:r>
      <w:r>
        <w:rPr>
          <w:rFonts w:hint="eastAsia" w:ascii="仿宋_GB2312" w:hAnsi="黑体" w:eastAsia="仿宋_GB2312"/>
          <w:sz w:val="32"/>
          <w:szCs w:val="32"/>
          <w:lang w:eastAsia="zh-CN"/>
        </w:rPr>
        <w:t>住房保障</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w:t>
      </w:r>
      <w:r>
        <w:rPr>
          <w:rFonts w:hint="eastAsia" w:ascii="仿宋_GB2312" w:hAnsi="黑体" w:eastAsia="仿宋_GB2312"/>
          <w:sz w:val="32"/>
          <w:szCs w:val="32"/>
          <w:lang w:eastAsia="zh-CN"/>
        </w:rPr>
        <w:t>住房改革</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（款）</w:t>
      </w:r>
      <w:r>
        <w:rPr>
          <w:rFonts w:hint="eastAsia" w:ascii="仿宋_GB2312" w:hAnsi="黑体" w:eastAsia="仿宋_GB2312"/>
          <w:sz w:val="32"/>
          <w:szCs w:val="32"/>
          <w:lang w:eastAsia="zh-CN"/>
        </w:rPr>
        <w:t>住房公积金</w:t>
      </w:r>
      <w:r>
        <w:rPr>
          <w:rFonts w:hint="eastAsia" w:ascii="仿宋_GB2312" w:hAnsi="黑体" w:eastAsia="仿宋_GB2312" w:cs="仿宋_GB2312"/>
          <w:sz w:val="32"/>
          <w:szCs w:val="32"/>
        </w:rPr>
        <w:t>（项）</w:t>
      </w:r>
      <w:r>
        <w:rPr>
          <w:rFonts w:hint="default"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114.45</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default" w:ascii="仿宋_GB2312" w:hAnsi="黑体" w:eastAsia="仿宋_GB2312"/>
          <w:sz w:val="32"/>
          <w:szCs w:val="32"/>
          <w:lang w:val="en-US" w:eastAsia="zh-CN"/>
        </w:rPr>
      </w:pPr>
    </w:p>
    <w:p>
      <w:pPr>
        <w:wordWrap/>
        <w:snapToGrid/>
        <w:spacing w:before="0" w:after="0" w:line="600" w:lineRule="exact"/>
        <w:ind w:left="0" w:leftChars="0" w:right="0" w:firstLine="640"/>
        <w:textAlignment w:val="auto"/>
        <w:outlineLvl w:val="9"/>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东方市新龙卫生院</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hint="eastAsia" w:ascii="黑体" w:hAnsi="黑体" w:eastAsia="黑体"/>
          <w:sz w:val="32"/>
          <w:szCs w:val="32"/>
        </w:rPr>
        <w:t>年一般公共预算基本支出情况说明</w:t>
      </w:r>
    </w:p>
    <w:p>
      <w:pPr>
        <w:wordWrap/>
        <w:snapToGrid/>
        <w:spacing w:before="0" w:after="0" w:line="600" w:lineRule="exact"/>
        <w:ind w:left="0" w:leftChars="0" w:right="0" w:firstLine="640" w:firstLineChars="200"/>
        <w:textAlignment w:val="auto"/>
        <w:outlineLvl w:val="9"/>
        <w:rPr>
          <w:rFonts w:ascii="仿宋_GB2312" w:hAnsi="黑体" w:eastAsia="仿宋_GB2312"/>
          <w:sz w:val="32"/>
          <w:szCs w:val="32"/>
        </w:rPr>
      </w:pPr>
      <w:r>
        <w:rPr>
          <w:rFonts w:hint="eastAsia" w:ascii="仿宋_GB2312" w:hAnsi="黑体" w:eastAsia="仿宋_GB2312" w:cs="仿宋_GB2312"/>
          <w:sz w:val="32"/>
          <w:szCs w:val="32"/>
          <w:lang w:eastAsia="zh-CN"/>
        </w:rPr>
        <w:t>东方市新龙卫生院</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年一般公共预算基本支出为</w:t>
      </w:r>
      <w:r>
        <w:rPr>
          <w:rFonts w:hint="eastAsia" w:ascii="仿宋_GB2312" w:hAnsi="黑体" w:eastAsia="仿宋_GB2312"/>
          <w:sz w:val="32"/>
          <w:szCs w:val="32"/>
          <w:lang w:val="en-US" w:eastAsia="zh-CN"/>
        </w:rPr>
        <w:t>2394.14</w:t>
      </w:r>
      <w:r>
        <w:rPr>
          <w:rFonts w:hint="eastAsia" w:ascii="仿宋_GB2312" w:hAnsi="黑体" w:eastAsia="仿宋_GB2312"/>
          <w:sz w:val="32"/>
          <w:szCs w:val="32"/>
          <w:lang w:eastAsia="zh-CN"/>
        </w:rPr>
        <w:t>千元</w:t>
      </w:r>
      <w:r>
        <w:rPr>
          <w:rFonts w:hint="eastAsia" w:ascii="仿宋_GB2312" w:hAnsi="黑体" w:eastAsia="仿宋_GB2312"/>
          <w:sz w:val="32"/>
          <w:szCs w:val="32"/>
        </w:rPr>
        <w:t>，其中：</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rPr>
        <w:t>人员经费</w:t>
      </w:r>
      <w:r>
        <w:rPr>
          <w:rFonts w:hint="eastAsia" w:ascii="仿宋_GB2312" w:hAnsi="黑体" w:eastAsia="仿宋_GB2312"/>
          <w:sz w:val="32"/>
          <w:szCs w:val="32"/>
          <w:lang w:val="en-US" w:eastAsia="zh-CN"/>
        </w:rPr>
        <w:t>2374.82</w:t>
      </w:r>
      <w:r>
        <w:rPr>
          <w:rFonts w:hint="eastAsia" w:ascii="仿宋_GB2312" w:hAnsi="黑体" w:eastAsia="仿宋_GB2312"/>
          <w:sz w:val="32"/>
          <w:szCs w:val="32"/>
          <w:lang w:eastAsia="zh-CN"/>
        </w:rPr>
        <w:t>千元</w:t>
      </w:r>
      <w:r>
        <w:rPr>
          <w:rFonts w:hint="eastAsia" w:ascii="仿宋_GB2312" w:hAnsi="黑体" w:eastAsia="仿宋_GB2312"/>
          <w:sz w:val="32"/>
          <w:szCs w:val="32"/>
        </w:rPr>
        <w:t>，主要包括：</w:t>
      </w:r>
      <w:r>
        <w:rPr>
          <w:rFonts w:ascii="Trebuchet MS" w:hAnsi="Trebuchet MS" w:eastAsia="仿宋_GB2312"/>
          <w:sz w:val="32"/>
          <w:szCs w:val="32"/>
        </w:rPr>
        <w:t>基本工资、津贴补贴、</w:t>
      </w:r>
      <w:r>
        <w:rPr>
          <w:rFonts w:hint="eastAsia" w:ascii="Trebuchet MS" w:hAnsi="Trebuchet MS" w:eastAsia="仿宋_GB2312"/>
          <w:sz w:val="32"/>
          <w:szCs w:val="32"/>
          <w:lang w:eastAsia="zh-CN"/>
        </w:rPr>
        <w:t>绩效工资</w:t>
      </w:r>
      <w:r>
        <w:rPr>
          <w:rFonts w:hint="eastAsia" w:ascii="仿宋_GB2312" w:hAnsi="黑体" w:eastAsia="仿宋_GB2312"/>
          <w:sz w:val="32"/>
          <w:szCs w:val="32"/>
        </w:rPr>
        <w:t>、</w:t>
      </w:r>
      <w:r>
        <w:rPr>
          <w:rFonts w:hint="eastAsia" w:ascii="仿宋_GB2312" w:hAnsi="黑体" w:eastAsia="仿宋_GB2312"/>
          <w:sz w:val="32"/>
          <w:szCs w:val="32"/>
          <w:lang w:eastAsia="zh-CN"/>
        </w:rPr>
        <w:t>机关事业单位基本养老保险缴费</w:t>
      </w:r>
      <w:r>
        <w:rPr>
          <w:rFonts w:ascii="Trebuchet MS" w:hAnsi="Trebuchet MS" w:eastAsia="仿宋_GB2312"/>
          <w:sz w:val="32"/>
          <w:szCs w:val="32"/>
        </w:rPr>
        <w:t>、</w:t>
      </w:r>
      <w:r>
        <w:rPr>
          <w:rFonts w:hint="eastAsia" w:ascii="Trebuchet MS" w:hAnsi="Trebuchet MS" w:eastAsia="仿宋_GB2312"/>
          <w:sz w:val="32"/>
          <w:szCs w:val="32"/>
        </w:rPr>
        <w:t>职业年金缴费</w:t>
      </w:r>
      <w:r>
        <w:rPr>
          <w:rFonts w:hint="eastAsia" w:ascii="Trebuchet MS" w:hAnsi="Trebuchet MS" w:eastAsia="仿宋_GB2312"/>
          <w:sz w:val="32"/>
          <w:szCs w:val="32"/>
          <w:lang w:eastAsia="zh-CN"/>
        </w:rPr>
        <w:t>、城镇职工基本医疗保险缴费</w:t>
      </w:r>
      <w:r>
        <w:rPr>
          <w:rFonts w:ascii="Trebuchet MS" w:hAnsi="Trebuchet MS" w:eastAsia="仿宋_GB2312"/>
          <w:sz w:val="32"/>
          <w:szCs w:val="32"/>
        </w:rPr>
        <w:t>、</w:t>
      </w:r>
      <w:r>
        <w:rPr>
          <w:rFonts w:hint="eastAsia" w:ascii="Trebuchet MS" w:hAnsi="Trebuchet MS" w:eastAsia="仿宋_GB2312"/>
          <w:sz w:val="32"/>
          <w:szCs w:val="32"/>
        </w:rPr>
        <w:t>公务员医疗补助缴费</w:t>
      </w:r>
      <w:r>
        <w:rPr>
          <w:rFonts w:hint="eastAsia" w:ascii="Trebuchet MS" w:hAnsi="Trebuchet MS" w:eastAsia="仿宋_GB2312"/>
          <w:sz w:val="32"/>
          <w:szCs w:val="32"/>
          <w:lang w:eastAsia="zh-CN"/>
        </w:rPr>
        <w:t>、</w:t>
      </w:r>
      <w:r>
        <w:rPr>
          <w:rFonts w:ascii="Trebuchet MS" w:hAnsi="Trebuchet MS" w:eastAsia="仿宋_GB2312"/>
          <w:sz w:val="32"/>
          <w:szCs w:val="32"/>
        </w:rPr>
        <w:t>住房公积金</w:t>
      </w:r>
      <w:r>
        <w:rPr>
          <w:rFonts w:hint="eastAsia" w:ascii="仿宋_GB2312" w:hAnsi="黑体" w:eastAsia="仿宋_GB2312"/>
          <w:sz w:val="32"/>
          <w:szCs w:val="32"/>
          <w:lang w:eastAsia="zh-CN"/>
        </w:rPr>
        <w:t>；</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19.32</w:t>
      </w:r>
      <w:r>
        <w:rPr>
          <w:rFonts w:hint="eastAsia" w:ascii="仿宋_GB2312" w:hAnsi="黑体" w:eastAsia="仿宋_GB2312"/>
          <w:sz w:val="32"/>
          <w:szCs w:val="32"/>
          <w:lang w:eastAsia="zh-CN"/>
        </w:rPr>
        <w:t>千元</w:t>
      </w:r>
      <w:r>
        <w:rPr>
          <w:rFonts w:hint="eastAsia" w:ascii="仿宋_GB2312" w:hAnsi="黑体" w:eastAsia="仿宋_GB2312"/>
          <w:sz w:val="32"/>
          <w:szCs w:val="32"/>
        </w:rPr>
        <w:t>，主要包括：</w:t>
      </w:r>
      <w:r>
        <w:rPr>
          <w:rFonts w:hint="eastAsia" w:ascii="仿宋_GB2312" w:hAnsi="黑体" w:eastAsia="仿宋_GB2312"/>
          <w:sz w:val="32"/>
          <w:szCs w:val="32"/>
          <w:lang w:eastAsia="zh-CN"/>
        </w:rPr>
        <w:t>邮电费</w:t>
      </w:r>
      <w:r>
        <w:rPr>
          <w:rFonts w:hint="eastAsia" w:ascii="仿宋_GB2312" w:hAnsi="黑体" w:eastAsia="仿宋_GB2312"/>
          <w:sz w:val="32"/>
          <w:szCs w:val="32"/>
        </w:rPr>
        <w:t>。</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p>
    <w:p>
      <w:pPr>
        <w:pStyle w:val="7"/>
        <w:widowControl w:val="0"/>
        <w:numPr>
          <w:ilvl w:val="0"/>
          <w:numId w:val="0"/>
        </w:numPr>
        <w:wordWrap/>
        <w:adjustRightInd/>
        <w:snapToGrid/>
        <w:spacing w:line="600" w:lineRule="exact"/>
        <w:ind w:left="0" w:leftChars="0" w:right="0" w:firstLine="640" w:firstLineChars="200"/>
        <w:jc w:val="both"/>
        <w:textAlignment w:val="auto"/>
        <w:outlineLvl w:val="9"/>
        <w:rPr>
          <w:rFonts w:hint="default" w:ascii="Trebuchet MS" w:hAnsi="Trebuchet MS" w:eastAsia="黑体" w:cs="Trebuchet MS"/>
          <w:b w:val="0"/>
          <w:bCs w:val="0"/>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东方市新龙卫生院</w:t>
      </w:r>
      <w:r>
        <w:rPr>
          <w:rFonts w:hint="eastAsia" w:ascii="仿宋_GB2312" w:hAnsi="仿宋_GB2312" w:eastAsia="仿宋_GB2312" w:cs="仿宋_GB2312"/>
          <w:b w:val="0"/>
          <w:bCs w:val="0"/>
          <w:sz w:val="32"/>
          <w:szCs w:val="32"/>
          <w:lang w:val="en-US" w:eastAsia="zh-CN"/>
        </w:rPr>
        <w:t>2020</w:t>
      </w:r>
      <w:r>
        <w:rPr>
          <w:rFonts w:hint="default" w:ascii="Trebuchet MS" w:hAnsi="Trebuchet MS" w:eastAsia="黑体" w:cs="Trebuchet MS"/>
          <w:b w:val="0"/>
          <w:bCs w:val="0"/>
          <w:sz w:val="32"/>
          <w:shd w:val="clear" w:color="auto" w:fill="FFFFFF"/>
        </w:rPr>
        <w:t>年</w:t>
      </w:r>
      <w:r>
        <w:rPr>
          <w:rFonts w:hint="default" w:ascii="Trebuchet MS" w:hAnsi="Trebuchet MS" w:eastAsia="黑体" w:cs="Trebuchet MS"/>
          <w:b w:val="0"/>
          <w:bCs w:val="0"/>
          <w:sz w:val="32"/>
          <w:szCs w:val="32"/>
        </w:rPr>
        <w:t>一般公共预算“三公”经费支出</w:t>
      </w:r>
      <w:r>
        <w:rPr>
          <w:rFonts w:hint="default" w:ascii="Trebuchet MS" w:hAnsi="Trebuchet MS" w:eastAsia="黑体" w:cs="Trebuchet MS"/>
          <w:b w:val="0"/>
          <w:bCs w:val="0"/>
          <w:sz w:val="32"/>
          <w:shd w:val="clear" w:color="auto" w:fill="FFFFFF"/>
        </w:rPr>
        <w:t>情况说明</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东方市新龙卫生院</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年一般公共预算“三公”经费</w:t>
      </w:r>
      <w:r>
        <w:rPr>
          <w:rFonts w:hint="eastAsia" w:ascii="仿宋_GB2312" w:hAnsi="仿宋_GB2312" w:eastAsia="仿宋_GB2312" w:cs="仿宋_GB2312"/>
          <w:sz w:val="32"/>
          <w:szCs w:val="32"/>
          <w:lang w:eastAsia="zh-CN"/>
        </w:rPr>
        <w:t>预算数</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35.4</w:t>
      </w:r>
      <w:r>
        <w:rPr>
          <w:rFonts w:hint="eastAsia" w:ascii="仿宋_GB2312" w:hAnsi="仿宋_GB2312" w:eastAsia="仿宋_GB2312" w:cs="仿宋_GB2312"/>
          <w:sz w:val="32"/>
          <w:szCs w:val="32"/>
          <w:lang w:eastAsia="zh-CN"/>
        </w:rPr>
        <w:t>千元</w:t>
      </w:r>
      <w:r>
        <w:rPr>
          <w:rFonts w:hint="eastAsia" w:ascii="仿宋_GB2312" w:hAnsi="仿宋_GB2312" w:eastAsia="仿宋_GB2312" w:cs="仿宋_GB2312"/>
          <w:sz w:val="32"/>
          <w:szCs w:val="32"/>
        </w:rPr>
        <w:t>，其中：</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hd w:val="clear" w:color="auto" w:fill="FFFFFF"/>
        </w:rPr>
      </w:pPr>
      <w:r>
        <w:rPr>
          <w:rFonts w:hint="eastAsia" w:ascii="仿宋_GB2312" w:hAnsi="仿宋_GB2312" w:eastAsia="仿宋_GB2312" w:cs="仿宋_GB2312"/>
          <w:b w:val="0"/>
          <w:i w:val="0"/>
          <w:color w:val="auto"/>
          <w:kern w:val="0"/>
          <w:sz w:val="32"/>
          <w:szCs w:val="32"/>
          <w:shd w:val="clear" w:color="auto" w:fill="FFFFFF"/>
          <w:lang w:val="en-US" w:eastAsia="zh-CN" w:bidi="ar-SA"/>
        </w:rPr>
        <w:t>因公出国（境）经费，2020年本部门（单位）</w:t>
      </w:r>
      <w:r>
        <w:rPr>
          <w:rFonts w:hint="eastAsia" w:ascii="仿宋_GB2312" w:hAnsi="仿宋_GB2312" w:eastAsia="仿宋_GB2312" w:cs="仿宋_GB2312"/>
          <w:b w:val="0"/>
          <w:i w:val="0"/>
          <w:color w:val="auto"/>
          <w:kern w:val="0"/>
          <w:sz w:val="32"/>
          <w:szCs w:val="32"/>
          <w:lang w:val="en-US" w:eastAsia="zh-CN" w:bidi="ar-SA"/>
        </w:rPr>
        <w:t>年初无此项经费预算。</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hd w:val="clear" w:color="auto" w:fill="FFFFFF"/>
          <w:lang w:val="en-US" w:eastAsia="zh-CN"/>
        </w:rPr>
      </w:pPr>
      <w:r>
        <w:rPr>
          <w:rFonts w:hint="eastAsia" w:ascii="仿宋_GB2312" w:hAnsi="仿宋_GB2312" w:eastAsia="仿宋_GB2312" w:cs="仿宋_GB2312"/>
          <w:sz w:val="32"/>
          <w:shd w:val="clear" w:color="auto" w:fill="FFFFFF"/>
        </w:rPr>
        <w:t>公务用车购置及运行费</w:t>
      </w:r>
      <w:r>
        <w:rPr>
          <w:rFonts w:hint="eastAsia" w:ascii="仿宋_GB2312" w:hAnsi="仿宋_GB2312" w:eastAsia="仿宋_GB2312" w:cs="仿宋_GB2312"/>
          <w:sz w:val="32"/>
          <w:shd w:val="clear" w:color="auto" w:fill="FFFFFF"/>
          <w:lang w:val="en-US" w:eastAsia="zh-CN"/>
        </w:rPr>
        <w:t>8.2</w:t>
      </w:r>
      <w:r>
        <w:rPr>
          <w:rFonts w:hint="eastAsia" w:ascii="仿宋_GB2312" w:hAnsi="仿宋_GB2312" w:eastAsia="仿宋_GB2312" w:cs="仿宋_GB2312"/>
          <w:sz w:val="32"/>
          <w:szCs w:val="32"/>
          <w:lang w:eastAsia="zh-CN"/>
        </w:rPr>
        <w:t>千元</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hd w:val="clear" w:color="auto" w:fill="FFFFFF"/>
        </w:rPr>
        <w:t>公务用车购置费</w:t>
      </w:r>
      <w:r>
        <w:rPr>
          <w:rFonts w:hint="eastAsia" w:ascii="仿宋_GB2312" w:hAnsi="仿宋_GB2312" w:eastAsia="仿宋_GB2312" w:cs="仿宋_GB2312"/>
          <w:sz w:val="32"/>
          <w:shd w:val="clear" w:color="auto" w:fill="FFFFFF"/>
          <w:lang w:val="en-US" w:eastAsia="zh-CN"/>
        </w:rPr>
        <w:t>0</w:t>
      </w:r>
      <w:r>
        <w:rPr>
          <w:rFonts w:hint="eastAsia" w:ascii="仿宋_GB2312" w:hAnsi="仿宋_GB2312" w:eastAsia="仿宋_GB2312" w:cs="仿宋_GB2312"/>
          <w:sz w:val="32"/>
          <w:szCs w:val="32"/>
          <w:lang w:eastAsia="zh-CN"/>
        </w:rPr>
        <w:t>千元</w:t>
      </w:r>
      <w:r>
        <w:rPr>
          <w:rFonts w:hint="eastAsia" w:ascii="仿宋_GB2312" w:hAnsi="仿宋_GB2312" w:eastAsia="仿宋_GB2312" w:cs="仿宋_GB2312"/>
          <w:sz w:val="32"/>
          <w:shd w:val="clear" w:color="auto" w:fill="FFFFFF"/>
        </w:rPr>
        <w:t>，公务用车运行费</w:t>
      </w:r>
      <w:r>
        <w:rPr>
          <w:rFonts w:hint="eastAsia" w:ascii="仿宋_GB2312" w:hAnsi="仿宋_GB2312" w:eastAsia="仿宋_GB2312" w:cs="仿宋_GB2312"/>
          <w:sz w:val="32"/>
          <w:shd w:val="clear" w:color="auto" w:fill="FFFFFF"/>
          <w:lang w:val="en-US" w:eastAsia="zh-CN"/>
        </w:rPr>
        <w:t>8.2</w:t>
      </w:r>
      <w:r>
        <w:rPr>
          <w:rFonts w:hint="eastAsia" w:ascii="仿宋_GB2312" w:hAnsi="仿宋_GB2312" w:eastAsia="仿宋_GB2312" w:cs="仿宋_GB2312"/>
          <w:sz w:val="32"/>
          <w:szCs w:val="32"/>
          <w:lang w:eastAsia="zh-CN"/>
        </w:rPr>
        <w:t>千元</w:t>
      </w:r>
      <w:r>
        <w:rPr>
          <w:rFonts w:hint="eastAsia" w:ascii="仿宋_GB2312" w:hAnsi="仿宋_GB2312" w:eastAsia="仿宋_GB2312" w:cs="仿宋_GB2312"/>
          <w:sz w:val="32"/>
          <w:szCs w:val="32"/>
        </w:rPr>
        <w:t>）</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shd w:val="clear" w:color="auto" w:fill="FFFFFF"/>
          <w:lang w:eastAsia="zh-CN"/>
        </w:rPr>
        <w:t>较</w:t>
      </w:r>
      <w:r>
        <w:rPr>
          <w:rFonts w:hint="eastAsia" w:ascii="仿宋_GB2312" w:hAnsi="仿宋_GB2312" w:eastAsia="仿宋_GB2312" w:cs="仿宋_GB2312"/>
          <w:sz w:val="32"/>
          <w:shd w:val="clear" w:color="auto" w:fill="FFFFFF"/>
        </w:rPr>
        <w:t>上年预算</w:t>
      </w:r>
      <w:r>
        <w:rPr>
          <w:rFonts w:hint="eastAsia" w:ascii="仿宋_GB2312" w:hAnsi="仿宋_GB2312" w:eastAsia="仿宋_GB2312" w:cs="仿宋_GB2312"/>
          <w:sz w:val="32"/>
          <w:shd w:val="clear" w:color="auto" w:fill="FFFFFF"/>
          <w:lang w:eastAsia="zh-CN"/>
        </w:rPr>
        <w:t>下降</w:t>
      </w:r>
      <w:r>
        <w:rPr>
          <w:rFonts w:hint="eastAsia" w:ascii="仿宋_GB2312" w:hAnsi="仿宋_GB2312" w:eastAsia="仿宋_GB2312" w:cs="仿宋_GB2312"/>
          <w:sz w:val="32"/>
          <w:shd w:val="clear" w:color="auto" w:fill="FFFFFF"/>
          <w:lang w:val="en-US" w:eastAsia="zh-CN"/>
        </w:rPr>
        <w:t>0.49%，下降</w:t>
      </w:r>
      <w:r>
        <w:rPr>
          <w:rFonts w:hint="eastAsia" w:ascii="仿宋_GB2312" w:hAnsi="仿宋_GB2312" w:eastAsia="仿宋_GB2312" w:cs="仿宋_GB2312"/>
          <w:sz w:val="32"/>
          <w:shd w:val="clear" w:color="auto" w:fill="FFFFFF"/>
          <w:lang w:eastAsia="zh-CN"/>
        </w:rPr>
        <w:t>的</w:t>
      </w:r>
      <w:r>
        <w:rPr>
          <w:rFonts w:hint="eastAsia" w:ascii="仿宋_GB2312" w:hAnsi="仿宋_GB2312" w:eastAsia="仿宋_GB2312" w:cs="仿宋_GB2312"/>
          <w:sz w:val="32"/>
          <w:shd w:val="clear" w:color="auto" w:fill="FFFFFF"/>
        </w:rPr>
        <w:t>主要原因包括：</w:t>
      </w:r>
      <w:r>
        <w:rPr>
          <w:rFonts w:hint="eastAsia" w:ascii="仿宋_GB2312" w:hAnsi="仿宋_GB2312" w:eastAsia="仿宋_GB2312" w:cs="仿宋_GB2312"/>
          <w:sz w:val="32"/>
          <w:shd w:val="clear" w:color="auto" w:fill="FFFFFF"/>
          <w:lang w:eastAsia="zh-CN"/>
        </w:rPr>
        <w:t>继续严格公务车辆使用审批和定点进行日常维修</w:t>
      </w:r>
      <w:r>
        <w:rPr>
          <w:rFonts w:hint="eastAsia" w:ascii="仿宋_GB2312" w:hAnsi="仿宋_GB2312" w:eastAsia="仿宋_GB2312" w:cs="仿宋_GB2312"/>
          <w:sz w:val="32"/>
          <w:shd w:val="clear" w:color="auto" w:fill="FFFFFF"/>
          <w:lang w:val="en-US" w:eastAsia="zh-CN"/>
        </w:rPr>
        <w:t>,加强使用管理,控制公务车辆运行费用支出</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shd w:val="clear" w:color="auto" w:fill="FFFFFF"/>
          <w:lang w:val="en-US" w:eastAsia="zh-CN"/>
        </w:rPr>
        <w:t xml:space="preserve">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27.20</w:t>
      </w:r>
      <w:r>
        <w:rPr>
          <w:rFonts w:hint="eastAsia" w:ascii="仿宋_GB2312" w:hAnsi="仿宋_GB2312" w:eastAsia="仿宋_GB2312" w:cs="仿宋_GB2312"/>
          <w:sz w:val="32"/>
          <w:shd w:val="clear" w:color="auto" w:fill="FFFFFF"/>
          <w:lang w:eastAsia="zh-CN"/>
        </w:rPr>
        <w:t>千元</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shd w:val="clear" w:color="auto" w:fill="FFFFFF"/>
          <w:lang w:eastAsia="zh-CN"/>
        </w:rPr>
        <w:t>较</w:t>
      </w:r>
      <w:r>
        <w:rPr>
          <w:rFonts w:hint="eastAsia" w:ascii="仿宋_GB2312" w:hAnsi="仿宋_GB2312" w:eastAsia="仿宋_GB2312" w:cs="仿宋_GB2312"/>
          <w:sz w:val="32"/>
          <w:shd w:val="clear" w:color="auto" w:fill="FFFFFF"/>
        </w:rPr>
        <w:t>上年预算下降</w:t>
      </w:r>
      <w:r>
        <w:rPr>
          <w:rFonts w:hint="eastAsia" w:ascii="仿宋_GB2312" w:hAnsi="仿宋_GB2312" w:eastAsia="仿宋_GB2312" w:cs="仿宋_GB2312"/>
          <w:sz w:val="32"/>
          <w:shd w:val="clear" w:color="auto" w:fill="FFFFFF"/>
          <w:lang w:val="en-US" w:eastAsia="zh-CN"/>
        </w:rPr>
        <w:t>6.43%，下降</w:t>
      </w:r>
      <w:r>
        <w:rPr>
          <w:rFonts w:hint="eastAsia" w:ascii="仿宋_GB2312" w:hAnsi="仿宋_GB2312" w:eastAsia="仿宋_GB2312" w:cs="仿宋_GB2312"/>
          <w:sz w:val="32"/>
        </w:rPr>
        <w:t>的</w:t>
      </w:r>
      <w:r>
        <w:rPr>
          <w:rFonts w:hint="eastAsia" w:ascii="仿宋_GB2312" w:hAnsi="仿宋_GB2312" w:eastAsia="仿宋_GB2312" w:cs="仿宋_GB2312"/>
          <w:sz w:val="32"/>
          <w:shd w:val="clear" w:color="auto" w:fill="FFFFFF"/>
        </w:rPr>
        <w:t>主要原因包括：</w:t>
      </w:r>
      <w:r>
        <w:rPr>
          <w:rFonts w:hint="eastAsia" w:ascii="仿宋_GB2312" w:hAnsi="仿宋_GB2312" w:eastAsia="仿宋_GB2312" w:cs="仿宋_GB2312"/>
          <w:sz w:val="32"/>
          <w:shd w:val="clear" w:color="auto" w:fill="FFFFFF"/>
          <w:lang w:eastAsia="zh-CN"/>
        </w:rPr>
        <w:t>严格落实中央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市委市政府节约的规定</w:t>
      </w:r>
      <w:r>
        <w:rPr>
          <w:rFonts w:hint="eastAsia" w:ascii="仿宋_GB2312" w:hAnsi="仿宋_GB2312" w:eastAsia="仿宋_GB2312" w:cs="仿宋_GB2312"/>
          <w:sz w:val="32"/>
          <w:szCs w:val="32"/>
          <w:lang w:val="en-US" w:eastAsia="zh-CN"/>
        </w:rPr>
        <w:t>,加强管理,严格控制公务接待规模和标准</w:t>
      </w:r>
      <w:r>
        <w:rPr>
          <w:rFonts w:hint="eastAsia" w:ascii="仿宋_GB2312" w:hAnsi="仿宋_GB2312" w:eastAsia="仿宋_GB2312" w:cs="仿宋_GB2312"/>
          <w:sz w:val="32"/>
          <w:shd w:val="clear" w:color="auto" w:fill="FFFFFF"/>
        </w:rPr>
        <w:t>。</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color w:val="auto"/>
          <w:sz w:val="32"/>
          <w:shd w:val="clear" w:color="auto" w:fill="FFFFFF"/>
          <w:lang w:val="en-US" w:eastAsia="zh-CN"/>
        </w:rPr>
      </w:pPr>
      <w:r>
        <w:rPr>
          <w:rFonts w:hint="eastAsia" w:ascii="Trebuchet MS" w:hAnsi="Trebuchet MS" w:eastAsia="仿宋_GB2312" w:cs="仿宋_GB2312"/>
          <w:b w:val="0"/>
          <w:bCs/>
          <w:i w:val="0"/>
          <w:color w:val="auto"/>
          <w:kern w:val="0"/>
          <w:sz w:val="32"/>
          <w:szCs w:val="32"/>
          <w:lang w:val="en-US" w:eastAsia="zh-CN" w:bidi="ar-SA"/>
        </w:rPr>
        <w:t>公务接待费计划主要用于：上级主管部门、外市县业务对口部门、与我局业务相关的研究机构、市内相关部门项目调研、考察、交流等接待任务。</w:t>
      </w:r>
    </w:p>
    <w:p>
      <w:pPr>
        <w:pStyle w:val="4"/>
        <w:widowControl/>
        <w:wordWrap/>
        <w:adjustRightInd/>
        <w:snapToGrid/>
        <w:spacing w:before="0" w:beforeAutospacing="0" w:after="0" w:afterAutospacing="0" w:line="600" w:lineRule="exact"/>
        <w:ind w:left="0" w:leftChars="0" w:right="0" w:firstLine="0"/>
        <w:jc w:val="both"/>
        <w:textAlignment w:val="auto"/>
        <w:outlineLvl w:val="9"/>
        <w:rPr>
          <w:rFonts w:hint="eastAsia" w:ascii="Trebuchet MS" w:hAnsi="Trebuchet MS" w:eastAsia="仿宋_GB2312" w:cs="仿宋_GB2312"/>
          <w:b/>
          <w:bCs w:val="0"/>
          <w:i w:val="0"/>
          <w:color w:val="FF0000"/>
          <w:kern w:val="0"/>
          <w:sz w:val="32"/>
          <w:szCs w:val="32"/>
          <w:lang w:val="en-US" w:eastAsia="zh-CN" w:bidi="ar-SA"/>
        </w:rPr>
      </w:pPr>
    </w:p>
    <w:p>
      <w:pPr>
        <w:numPr>
          <w:ilvl w:val="0"/>
          <w:numId w:val="6"/>
        </w:numPr>
        <w:wordWrap/>
        <w:snapToGrid/>
        <w:spacing w:before="0" w:after="0" w:line="600" w:lineRule="exact"/>
        <w:ind w:left="0" w:leftChars="0" w:right="0" w:firstLine="640" w:firstLineChars="200"/>
        <w:textAlignment w:val="auto"/>
        <w:outlineLvl w:val="9"/>
        <w:rPr>
          <w:rFonts w:hint="eastAsia" w:ascii="黑体" w:hAnsi="黑体" w:eastAsia="黑体" w:cs="Times New Roman"/>
          <w:sz w:val="32"/>
          <w:shd w:val="clear" w:color="auto" w:fill="FFFFFF"/>
        </w:rPr>
      </w:pPr>
      <w:r>
        <w:rPr>
          <w:rFonts w:hint="eastAsia" w:ascii="黑体" w:hAnsi="黑体" w:eastAsia="黑体" w:cs="Times New Roman"/>
          <w:sz w:val="32"/>
          <w:shd w:val="clear" w:color="auto" w:fill="FFFFFF"/>
        </w:rPr>
        <w:t>关于</w:t>
      </w:r>
      <w:r>
        <w:rPr>
          <w:rFonts w:hint="eastAsia" w:ascii="黑体" w:hAnsi="黑体" w:eastAsia="黑体"/>
          <w:sz w:val="32"/>
          <w:szCs w:val="32"/>
          <w:lang w:eastAsia="zh-CN"/>
        </w:rPr>
        <w:t>东方市新龙卫生院</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wordWrap/>
        <w:snapToGrid/>
        <w:spacing w:before="0" w:after="0" w:line="600" w:lineRule="exact"/>
        <w:ind w:right="0" w:firstLine="640" w:firstLineChars="200"/>
        <w:textAlignment w:val="auto"/>
        <w:outlineLvl w:val="9"/>
        <w:rPr>
          <w:rFonts w:hint="eastAsia" w:ascii="Trebuchet MS" w:hAnsi="Trebuchet MS" w:eastAsia="仿宋_GB2312" w:cs="仿宋_GB2312"/>
          <w:b w:val="0"/>
          <w:i w:val="0"/>
          <w:color w:val="auto"/>
          <w:kern w:val="0"/>
          <w:sz w:val="32"/>
          <w:szCs w:val="32"/>
          <w:lang w:val="en-US" w:eastAsia="zh-CN" w:bidi="ar-SA"/>
        </w:rPr>
      </w:pPr>
      <w:r>
        <w:rPr>
          <w:rFonts w:hint="eastAsia" w:ascii="仿宋_GB2312" w:hAnsi="黑体" w:eastAsia="仿宋_GB2312"/>
          <w:sz w:val="32"/>
          <w:szCs w:val="32"/>
          <w:lang w:eastAsia="zh-CN"/>
        </w:rPr>
        <w:t>我单位</w:t>
      </w:r>
      <w:r>
        <w:rPr>
          <w:rFonts w:hint="eastAsia" w:ascii="仿宋_GB2312" w:hAnsi="黑体" w:eastAsia="仿宋_GB2312"/>
          <w:sz w:val="32"/>
          <w:szCs w:val="32"/>
          <w:lang w:val="en-US" w:eastAsia="zh-CN"/>
        </w:rPr>
        <w:t>2020年无政府性基金预算安排的支出</w:t>
      </w:r>
      <w:r>
        <w:rPr>
          <w:rFonts w:hint="eastAsia" w:ascii="Trebuchet MS" w:hAnsi="Trebuchet MS" w:eastAsia="仿宋_GB2312" w:cs="仿宋_GB2312"/>
          <w:b w:val="0"/>
          <w:i w:val="0"/>
          <w:color w:val="auto"/>
          <w:kern w:val="0"/>
          <w:sz w:val="32"/>
          <w:szCs w:val="32"/>
          <w:lang w:val="en-US" w:eastAsia="zh-CN" w:bidi="ar-SA"/>
        </w:rPr>
        <w:t>。</w:t>
      </w:r>
    </w:p>
    <w:p>
      <w:pPr>
        <w:wordWrap/>
        <w:snapToGrid/>
        <w:spacing w:before="0" w:after="0" w:line="600" w:lineRule="exact"/>
        <w:ind w:right="0" w:firstLine="640" w:firstLineChars="200"/>
        <w:textAlignment w:val="auto"/>
        <w:outlineLvl w:val="9"/>
        <w:rPr>
          <w:rFonts w:hint="default" w:ascii="Trebuchet MS" w:hAnsi="Trebuchet MS" w:eastAsia="仿宋_GB2312" w:cs="仿宋_GB2312"/>
          <w:b w:val="0"/>
          <w:i w:val="0"/>
          <w:color w:val="auto"/>
          <w:kern w:val="0"/>
          <w:sz w:val="32"/>
          <w:szCs w:val="32"/>
          <w:lang w:val="en-US" w:eastAsia="zh-CN" w:bidi="ar-SA"/>
        </w:rPr>
      </w:pPr>
    </w:p>
    <w:p>
      <w:pPr>
        <w:wordWrap/>
        <w:snapToGrid/>
        <w:spacing w:before="0" w:after="0" w:line="600" w:lineRule="exact"/>
        <w:ind w:right="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六、关于</w:t>
      </w:r>
      <w:r>
        <w:rPr>
          <w:rFonts w:hint="eastAsia" w:ascii="黑体" w:hAnsi="黑体" w:eastAsia="黑体"/>
          <w:sz w:val="32"/>
          <w:szCs w:val="32"/>
          <w:lang w:eastAsia="zh-CN"/>
        </w:rPr>
        <w:t>东方市新龙卫生院</w:t>
      </w:r>
      <w:r>
        <w:rPr>
          <w:rFonts w:hint="eastAsia" w:ascii="黑体" w:hAnsi="黑体" w:eastAsia="黑体" w:cs="黑体"/>
          <w:sz w:val="32"/>
          <w:szCs w:val="32"/>
          <w:lang w:val="en-US" w:eastAsia="zh-CN"/>
        </w:rPr>
        <w:t>2020</w:t>
      </w:r>
      <w:r>
        <w:rPr>
          <w:rFonts w:hint="eastAsia" w:ascii="黑体" w:hAnsi="黑体" w:eastAsia="黑体" w:cs="黑体"/>
          <w:sz w:val="32"/>
          <w:szCs w:val="32"/>
        </w:rPr>
        <w:t>年</w:t>
      </w:r>
      <w:r>
        <w:rPr>
          <w:rFonts w:hint="eastAsia" w:ascii="黑体" w:hAnsi="黑体" w:eastAsia="黑体" w:cs="黑体"/>
          <w:sz w:val="32"/>
          <w:szCs w:val="32"/>
          <w:lang w:eastAsia="zh-CN"/>
        </w:rPr>
        <w:t>政府性基金</w:t>
      </w:r>
      <w:r>
        <w:rPr>
          <w:rFonts w:hint="eastAsia" w:ascii="黑体" w:hAnsi="黑体" w:eastAsia="黑体" w:cs="黑体"/>
          <w:sz w:val="32"/>
          <w:szCs w:val="32"/>
        </w:rPr>
        <w:t>“三公”经费</w:t>
      </w:r>
      <w:r>
        <w:rPr>
          <w:rFonts w:hint="eastAsia" w:ascii="黑体" w:hAnsi="黑体" w:eastAsia="黑体" w:cs="黑体"/>
          <w:sz w:val="32"/>
          <w:szCs w:val="32"/>
          <w:lang w:eastAsia="zh-CN"/>
        </w:rPr>
        <w:t>支出情况说明</w:t>
      </w:r>
    </w:p>
    <w:p>
      <w:pPr>
        <w:wordWrap/>
        <w:snapToGrid/>
        <w:spacing w:before="0" w:after="0" w:line="600" w:lineRule="exact"/>
        <w:ind w:left="0" w:leftChars="0" w:right="0" w:firstLine="640" w:firstLineChars="200"/>
        <w:textAlignment w:val="auto"/>
        <w:outlineLvl w:val="9"/>
        <w:rPr>
          <w:rFonts w:hint="eastAsia" w:ascii="仿宋_GB2312" w:hAnsi="仿宋_GB2312" w:eastAsia="仿宋_GB2312" w:cs="仿宋_GB2312"/>
          <w:sz w:val="32"/>
          <w:shd w:val="clear" w:color="auto" w:fill="FFFFFF"/>
        </w:rPr>
      </w:pPr>
      <w:r>
        <w:rPr>
          <w:rFonts w:hint="eastAsia" w:ascii="仿宋_GB2312" w:hAnsi="仿宋_GB2312" w:eastAsia="仿宋_GB2312" w:cs="仿宋_GB2312"/>
          <w:b w:val="0"/>
          <w:i w:val="0"/>
          <w:color w:val="auto"/>
          <w:kern w:val="0"/>
          <w:sz w:val="32"/>
          <w:szCs w:val="32"/>
          <w:shd w:val="clear" w:color="auto" w:fill="FFFFFF"/>
          <w:lang w:val="en-US" w:eastAsia="zh-CN" w:bidi="ar-SA"/>
        </w:rPr>
        <w:t>我单位2020年无政府性基金预算“三公”经费支出。</w:t>
      </w:r>
    </w:p>
    <w:p>
      <w:pPr>
        <w:wordWrap/>
        <w:snapToGrid/>
        <w:spacing w:before="0" w:after="0" w:line="600" w:lineRule="exact"/>
        <w:ind w:right="0"/>
        <w:textAlignment w:val="auto"/>
        <w:outlineLvl w:val="9"/>
        <w:rPr>
          <w:rFonts w:hint="eastAsia" w:ascii="仿宋_GB2312" w:hAnsi="黑体" w:eastAsia="仿宋_GB2312" w:cs="仿宋_GB2312"/>
          <w:sz w:val="32"/>
          <w:szCs w:val="32"/>
        </w:rPr>
      </w:pP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七</w:t>
      </w:r>
      <w:r>
        <w:rPr>
          <w:rFonts w:hint="eastAsia" w:ascii="黑体" w:hAnsi="黑体" w:eastAsia="黑体" w:cs="Times New Roman"/>
          <w:sz w:val="32"/>
          <w:shd w:val="clear" w:color="auto" w:fill="FFFFFF"/>
        </w:rPr>
        <w:t>、关于</w:t>
      </w:r>
      <w:r>
        <w:rPr>
          <w:rFonts w:hint="eastAsia" w:ascii="黑体" w:hAnsi="黑体" w:eastAsia="黑体"/>
          <w:sz w:val="32"/>
          <w:szCs w:val="32"/>
          <w:lang w:eastAsia="zh-CN"/>
        </w:rPr>
        <w:t>东方市新龙卫生院</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wordWrap/>
        <w:adjustRightInd/>
        <w:snapToGrid/>
        <w:spacing w:before="0" w:after="0" w:line="580" w:lineRule="exact"/>
        <w:ind w:left="0" w:leftChars="0" w:right="0" w:firstLine="640" w:firstLineChars="200"/>
        <w:jc w:val="both"/>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东方市新龙卫生院</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w:t>
      </w:r>
      <w:r>
        <w:rPr>
          <w:rFonts w:hint="eastAsia" w:ascii="仿宋_GB2312" w:hAnsi="黑体" w:eastAsia="仿宋_GB2312" w:cs="仿宋_GB2312"/>
          <w:sz w:val="32"/>
          <w:szCs w:val="32"/>
          <w:lang w:eastAsia="zh-CN"/>
        </w:rPr>
        <w:t>社会保障和就业</w:t>
      </w:r>
      <w:r>
        <w:rPr>
          <w:rFonts w:hint="eastAsia" w:ascii="仿宋_GB2312" w:hAnsi="黑体" w:eastAsia="仿宋_GB2312" w:cs="仿宋_GB2312"/>
          <w:sz w:val="32"/>
          <w:szCs w:val="32"/>
        </w:rPr>
        <w:t>支出</w:t>
      </w:r>
      <w:r>
        <w:rPr>
          <w:rFonts w:hint="eastAsia" w:ascii="仿宋_GB2312" w:hAnsi="黑体" w:eastAsia="仿宋_GB2312"/>
          <w:sz w:val="32"/>
          <w:szCs w:val="32"/>
        </w:rPr>
        <w:t>、</w:t>
      </w:r>
      <w:r>
        <w:rPr>
          <w:rFonts w:hint="eastAsia" w:ascii="仿宋_GB2312" w:hAnsi="黑体" w:eastAsia="仿宋_GB2312" w:cs="仿宋_GB2312"/>
          <w:sz w:val="32"/>
          <w:szCs w:val="32"/>
          <w:lang w:eastAsia="zh-CN"/>
        </w:rPr>
        <w:t>卫生健康支出</w:t>
      </w:r>
      <w:r>
        <w:rPr>
          <w:rFonts w:hint="eastAsia" w:ascii="仿宋_GB2312" w:hAnsi="黑体" w:eastAsia="仿宋_GB2312"/>
          <w:sz w:val="32"/>
          <w:szCs w:val="32"/>
        </w:rPr>
        <w:t>、</w:t>
      </w:r>
      <w:r>
        <w:rPr>
          <w:rFonts w:hint="eastAsia" w:ascii="仿宋_GB2312" w:hAnsi="黑体" w:eastAsia="仿宋_GB2312"/>
          <w:sz w:val="32"/>
          <w:szCs w:val="32"/>
          <w:lang w:eastAsia="zh-CN"/>
        </w:rPr>
        <w:t>农林水支出、住房保障</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东方市新龙卫生院</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年收支总预算</w:t>
      </w:r>
      <w:r>
        <w:rPr>
          <w:rFonts w:hint="eastAsia" w:ascii="仿宋_GB2312" w:hAnsi="黑体" w:eastAsia="仿宋_GB2312"/>
          <w:sz w:val="32"/>
          <w:szCs w:val="32"/>
          <w:lang w:val="en-US" w:eastAsia="zh-CN"/>
        </w:rPr>
        <w:t>2529.14</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adjustRightInd/>
        <w:snapToGrid/>
        <w:spacing w:before="0" w:after="0" w:line="580" w:lineRule="exact"/>
        <w:ind w:left="0" w:leftChars="0" w:right="0" w:firstLine="640" w:firstLineChars="200"/>
        <w:jc w:val="both"/>
        <w:textAlignment w:val="auto"/>
        <w:outlineLvl w:val="9"/>
        <w:rPr>
          <w:rFonts w:hint="eastAsia" w:ascii="仿宋_GB2312" w:hAnsi="黑体" w:eastAsia="仿宋_GB2312"/>
          <w:sz w:val="32"/>
          <w:szCs w:val="32"/>
        </w:rPr>
      </w:pP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八</w:t>
      </w:r>
      <w:r>
        <w:rPr>
          <w:rFonts w:hint="eastAsia" w:ascii="黑体" w:hAnsi="黑体" w:eastAsia="黑体" w:cs="Times New Roman"/>
          <w:sz w:val="32"/>
          <w:shd w:val="clear" w:color="auto" w:fill="FFFFFF"/>
        </w:rPr>
        <w:t>、关于</w:t>
      </w:r>
      <w:r>
        <w:rPr>
          <w:rFonts w:hint="eastAsia" w:ascii="黑体" w:hAnsi="黑体" w:eastAsia="黑体"/>
          <w:sz w:val="32"/>
          <w:szCs w:val="32"/>
          <w:lang w:eastAsia="zh-CN"/>
        </w:rPr>
        <w:t>东方市新龙卫生院</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pStyle w:val="4"/>
        <w:widowControl/>
        <w:wordWrap/>
        <w:adjustRightInd/>
        <w:snapToGrid/>
        <w:spacing w:beforeAutospacing="0" w:afterAutospacing="0" w:line="600" w:lineRule="exact"/>
        <w:ind w:left="0" w:leftChars="0" w:right="0" w:firstLine="640" w:firstLineChars="200"/>
        <w:jc w:val="both"/>
        <w:textAlignment w:val="auto"/>
        <w:outlineLvl w:val="9"/>
        <w:rPr>
          <w:rFonts w:hint="eastAsia" w:ascii="仿宋_GB2312" w:hAnsi="仿宋_GB2312" w:eastAsia="仿宋_GB2312" w:cs="仿宋_GB2312"/>
          <w:b/>
          <w:bCs w:val="0"/>
          <w:i w:val="0"/>
          <w:color w:val="FF0000"/>
          <w:kern w:val="0"/>
          <w:sz w:val="32"/>
          <w:szCs w:val="32"/>
          <w:lang w:val="en-US" w:eastAsia="zh-CN" w:bidi="ar-SA"/>
        </w:rPr>
      </w:pPr>
      <w:r>
        <w:rPr>
          <w:rFonts w:hint="eastAsia" w:ascii="仿宋_GB2312" w:hAnsi="仿宋_GB2312" w:eastAsia="仿宋_GB2312" w:cs="仿宋_GB2312"/>
          <w:sz w:val="32"/>
          <w:szCs w:val="32"/>
          <w:lang w:eastAsia="zh-CN"/>
        </w:rPr>
        <w:t>东方市新龙卫生院</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年收入预算</w:t>
      </w:r>
      <w:r>
        <w:rPr>
          <w:rFonts w:hint="eastAsia" w:ascii="仿宋_GB2312" w:hAnsi="仿宋_GB2312" w:eastAsia="仿宋_GB2312" w:cs="仿宋_GB2312"/>
          <w:sz w:val="32"/>
          <w:szCs w:val="32"/>
          <w:lang w:val="en-US" w:eastAsia="zh-CN"/>
        </w:rPr>
        <w:t>2529.14</w:t>
      </w:r>
      <w:r>
        <w:rPr>
          <w:rFonts w:hint="eastAsia" w:ascii="仿宋_GB2312" w:hAnsi="仿宋_GB2312" w:eastAsia="仿宋_GB2312" w:cs="仿宋_GB2312"/>
          <w:sz w:val="32"/>
          <w:szCs w:val="32"/>
          <w:lang w:eastAsia="zh-CN"/>
        </w:rPr>
        <w:t>千元</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一般公共预算</w:t>
      </w:r>
      <w:r>
        <w:rPr>
          <w:rFonts w:hint="eastAsia" w:ascii="仿宋_GB2312" w:hAnsi="仿宋_GB2312" w:eastAsia="仿宋_GB2312" w:cs="仿宋_GB2312"/>
          <w:sz w:val="32"/>
          <w:szCs w:val="32"/>
        </w:rPr>
        <w:t>收入</w:t>
      </w:r>
      <w:r>
        <w:rPr>
          <w:rFonts w:hint="eastAsia" w:ascii="仿宋_GB2312" w:hAnsi="仿宋_GB2312" w:eastAsia="仿宋_GB2312" w:cs="仿宋_GB2312"/>
          <w:sz w:val="32"/>
          <w:szCs w:val="32"/>
          <w:lang w:val="en-US" w:eastAsia="zh-CN"/>
        </w:rPr>
        <w:t>2529.14</w:t>
      </w:r>
      <w:r>
        <w:rPr>
          <w:rFonts w:hint="eastAsia" w:ascii="仿宋_GB2312" w:hAnsi="仿宋_GB2312" w:eastAsia="仿宋_GB2312" w:cs="仿宋_GB2312"/>
          <w:sz w:val="32"/>
          <w:szCs w:val="32"/>
          <w:lang w:eastAsia="zh-CN"/>
        </w:rPr>
        <w:t>千元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%；政府性基金收入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千元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。比上年年初预算增加605.24千元，主要是一般公共预算收入增加605.24</w:t>
      </w:r>
      <w:r>
        <w:rPr>
          <w:rFonts w:hint="eastAsia" w:ascii="仿宋_GB2312" w:hAnsi="仿宋_GB2312" w:eastAsia="仿宋_GB2312" w:cs="仿宋_GB2312"/>
          <w:sz w:val="32"/>
          <w:szCs w:val="32"/>
          <w:lang w:eastAsia="zh-CN"/>
        </w:rPr>
        <w:t>千元</w:t>
      </w:r>
      <w:r>
        <w:rPr>
          <w:rFonts w:hint="eastAsia" w:ascii="仿宋_GB2312" w:hAnsi="仿宋_GB2312" w:eastAsia="仿宋_GB2312" w:cs="仿宋_GB2312"/>
          <w:kern w:val="2"/>
          <w:sz w:val="32"/>
          <w:szCs w:val="32"/>
          <w:lang w:val="en-US" w:eastAsia="zh-CN" w:bidi="ar-SA"/>
        </w:rPr>
        <w:t>。</w:t>
      </w:r>
    </w:p>
    <w:p>
      <w:pPr>
        <w:pStyle w:val="4"/>
        <w:widowControl/>
        <w:wordWrap/>
        <w:adjustRightInd/>
        <w:snapToGrid/>
        <w:spacing w:before="0" w:beforeAutospacing="0" w:after="0" w:afterAutospacing="0" w:line="580" w:lineRule="exact"/>
        <w:ind w:left="0" w:leftChars="0" w:right="0" w:firstLine="0"/>
        <w:jc w:val="both"/>
        <w:textAlignment w:val="auto"/>
        <w:outlineLvl w:val="9"/>
        <w:rPr>
          <w:rFonts w:hint="eastAsia" w:ascii="Trebuchet MS" w:hAnsi="Trebuchet MS" w:eastAsia="仿宋_GB2312" w:cs="仿宋_GB2312"/>
          <w:b/>
          <w:bCs w:val="0"/>
          <w:i w:val="0"/>
          <w:color w:val="FF0000"/>
          <w:kern w:val="0"/>
          <w:sz w:val="32"/>
          <w:szCs w:val="32"/>
          <w:lang w:val="en-US" w:eastAsia="zh-CN" w:bidi="ar-SA"/>
        </w:rPr>
      </w:pP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九</w:t>
      </w:r>
      <w:r>
        <w:rPr>
          <w:rFonts w:hint="eastAsia" w:ascii="黑体" w:hAnsi="黑体" w:eastAsia="黑体" w:cs="Times New Roman"/>
          <w:sz w:val="32"/>
          <w:shd w:val="clear" w:color="auto" w:fill="FFFFFF"/>
        </w:rPr>
        <w:t>、关于</w:t>
      </w:r>
      <w:r>
        <w:rPr>
          <w:rFonts w:hint="eastAsia" w:ascii="黑体" w:hAnsi="黑体" w:eastAsia="黑体"/>
          <w:sz w:val="32"/>
          <w:szCs w:val="32"/>
          <w:lang w:eastAsia="zh-CN"/>
        </w:rPr>
        <w:t>东方市新龙卫生院</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东方市新龙卫生院</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年支出预算</w:t>
      </w:r>
      <w:r>
        <w:rPr>
          <w:rFonts w:hint="eastAsia" w:ascii="仿宋_GB2312" w:hAnsi="仿宋_GB2312" w:eastAsia="仿宋_GB2312" w:cs="仿宋_GB2312"/>
          <w:sz w:val="32"/>
          <w:szCs w:val="32"/>
          <w:lang w:val="en-US" w:eastAsia="zh-CN"/>
        </w:rPr>
        <w:t>2529.14</w:t>
      </w:r>
      <w:r>
        <w:rPr>
          <w:rFonts w:hint="eastAsia" w:ascii="仿宋_GB2312" w:hAnsi="仿宋_GB2312" w:eastAsia="仿宋_GB2312" w:cs="仿宋_GB2312"/>
          <w:sz w:val="32"/>
          <w:szCs w:val="32"/>
          <w:lang w:eastAsia="zh-CN"/>
        </w:rPr>
        <w:t>千元</w:t>
      </w:r>
      <w:r>
        <w:rPr>
          <w:rFonts w:hint="eastAsia" w:ascii="仿宋_GB2312" w:hAnsi="仿宋_GB2312" w:eastAsia="仿宋_GB2312" w:cs="仿宋_GB2312"/>
          <w:sz w:val="32"/>
          <w:szCs w:val="32"/>
        </w:rPr>
        <w:t>，其中：基本支出</w:t>
      </w:r>
      <w:r>
        <w:rPr>
          <w:rFonts w:hint="eastAsia" w:ascii="仿宋_GB2312" w:hAnsi="仿宋_GB2312" w:eastAsia="仿宋_GB2312" w:cs="仿宋_GB2312"/>
          <w:sz w:val="32"/>
          <w:szCs w:val="32"/>
          <w:lang w:val="en-US" w:eastAsia="zh-CN"/>
        </w:rPr>
        <w:t>2394.14</w:t>
      </w:r>
      <w:r>
        <w:rPr>
          <w:rFonts w:hint="eastAsia" w:ascii="仿宋_GB2312" w:hAnsi="仿宋_GB2312" w:eastAsia="仿宋_GB2312" w:cs="仿宋_GB2312"/>
          <w:sz w:val="32"/>
          <w:szCs w:val="32"/>
          <w:lang w:eastAsia="zh-CN"/>
        </w:rPr>
        <w:t>千元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94.66</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135</w:t>
      </w:r>
      <w:r>
        <w:rPr>
          <w:rFonts w:hint="eastAsia" w:ascii="仿宋_GB2312" w:hAnsi="仿宋_GB2312" w:eastAsia="仿宋_GB2312" w:cs="仿宋_GB2312"/>
          <w:sz w:val="32"/>
          <w:szCs w:val="32"/>
          <w:lang w:eastAsia="zh-CN"/>
        </w:rPr>
        <w:t>千元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5.34</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比上年年初预算增加605.24千元，主要是基本支出增加500.24千元,项目支出增加105千元。</w:t>
      </w:r>
    </w:p>
    <w:p>
      <w:pPr>
        <w:pStyle w:val="4"/>
        <w:widowControl/>
        <w:wordWrap/>
        <w:adjustRightInd/>
        <w:snapToGrid/>
        <w:spacing w:before="0" w:beforeAutospacing="0" w:after="0" w:afterAutospacing="0" w:line="580" w:lineRule="exact"/>
        <w:ind w:left="0" w:leftChars="0" w:right="0" w:firstLine="0" w:firstLineChars="0"/>
        <w:jc w:val="both"/>
        <w:textAlignment w:val="auto"/>
        <w:outlineLvl w:val="9"/>
        <w:rPr>
          <w:rFonts w:hint="eastAsia" w:ascii="Trebuchet MS" w:hAnsi="Trebuchet MS" w:eastAsia="仿宋_GB2312" w:cs="仿宋_GB2312"/>
          <w:b/>
          <w:bCs w:val="0"/>
          <w:i w:val="0"/>
          <w:color w:val="FF0000"/>
          <w:kern w:val="0"/>
          <w:sz w:val="32"/>
          <w:szCs w:val="32"/>
          <w:lang w:val="en-US" w:eastAsia="zh-CN" w:bidi="ar-SA"/>
        </w:rPr>
      </w:pPr>
    </w:p>
    <w:p>
      <w:pPr>
        <w:wordWrap/>
        <w:snapToGrid/>
        <w:spacing w:before="0" w:after="0" w:line="600" w:lineRule="exact"/>
        <w:ind w:left="0" w:leftChars="0" w:right="0" w:firstLine="640" w:firstLineChars="200"/>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十</w:t>
      </w:r>
      <w:r>
        <w:rPr>
          <w:rFonts w:hint="eastAsia" w:ascii="黑体" w:hAnsi="黑体" w:eastAsia="黑体" w:cs="Times New Roman"/>
          <w:sz w:val="32"/>
          <w:shd w:val="clear" w:color="auto" w:fill="FFFFFF"/>
        </w:rPr>
        <w:t>、其他重要事项的情况说明</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（一）机关运行经费</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东方市新龙卫生院</w:t>
      </w:r>
      <w:r>
        <w:rPr>
          <w:rFonts w:hint="eastAsia" w:ascii="仿宋_GB2312" w:hAnsi="黑体" w:eastAsia="仿宋_GB2312" w:cs="仿宋_GB2312"/>
          <w:sz w:val="32"/>
          <w:szCs w:val="32"/>
        </w:rPr>
        <w:t>本级、机关运行经费预算</w:t>
      </w:r>
      <w:r>
        <w:rPr>
          <w:rFonts w:hint="eastAsia" w:ascii="仿宋_GB2312" w:hAnsi="黑体" w:eastAsia="仿宋_GB2312" w:cs="仿宋_GB2312"/>
          <w:sz w:val="32"/>
          <w:szCs w:val="32"/>
          <w:lang w:val="en-US" w:eastAsia="zh-CN"/>
        </w:rPr>
        <w:t>8.2</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（二）政府采购情况</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东方市新龙卫生院无</w:t>
      </w:r>
      <w:r>
        <w:rPr>
          <w:rFonts w:hint="eastAsia" w:ascii="仿宋_GB2312" w:hAnsi="黑体" w:eastAsia="仿宋_GB2312" w:cs="仿宋_GB2312"/>
          <w:sz w:val="32"/>
          <w:szCs w:val="32"/>
        </w:rPr>
        <w:t>政府采购预算</w:t>
      </w:r>
      <w:r>
        <w:rPr>
          <w:rFonts w:hint="eastAsia" w:ascii="仿宋_GB2312" w:hAnsi="黑体" w:eastAsia="仿宋_GB2312"/>
          <w:sz w:val="32"/>
          <w:szCs w:val="32"/>
        </w:rPr>
        <w:t>。</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（三）国有资产占有使用情况</w:t>
      </w:r>
    </w:p>
    <w:p>
      <w:pPr>
        <w:wordWrap/>
        <w:adjustRightInd/>
        <w:snapToGrid/>
        <w:spacing w:line="600" w:lineRule="exact"/>
        <w:ind w:left="0" w:leftChars="0" w:right="0" w:firstLine="640" w:firstLineChars="200"/>
        <w:jc w:val="both"/>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东方市新龙卫生院</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p>
    <w:p>
      <w:pPr>
        <w:pStyle w:val="4"/>
        <w:widowControl/>
        <w:wordWrap/>
        <w:adjustRightInd/>
        <w:snapToGrid/>
        <w:spacing w:beforeAutospacing="0" w:afterAutospacing="0" w:line="600" w:lineRule="exact"/>
        <w:ind w:left="0" w:leftChars="0" w:right="0" w:firstLine="640" w:firstLineChars="200"/>
        <w:jc w:val="both"/>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单位价值</w:t>
      </w:r>
      <w:r>
        <w:rPr>
          <w:rFonts w:hint="eastAsia" w:ascii="仿宋_GB2312" w:hAnsi="黑体" w:eastAsia="仿宋_GB2312" w:cs="仿宋_GB2312"/>
          <w:sz w:val="32"/>
          <w:szCs w:val="32"/>
          <w:lang w:val="en-US" w:eastAsia="zh-CN"/>
        </w:rPr>
        <w:t>20万</w:t>
      </w:r>
      <w:r>
        <w:rPr>
          <w:rFonts w:hint="eastAsia" w:ascii="仿宋_GB2312" w:hAnsi="黑体" w:eastAsia="仿宋_GB2312" w:cs="仿宋_GB2312"/>
          <w:sz w:val="32"/>
          <w:szCs w:val="32"/>
          <w:lang w:eastAsia="zh-CN"/>
        </w:rPr>
        <w:t>元</w:t>
      </w:r>
      <w:r>
        <w:rPr>
          <w:rFonts w:hint="eastAsia" w:ascii="仿宋_GB2312" w:hAnsi="黑体" w:eastAsia="仿宋_GB2312" w:cs="仿宋_GB2312"/>
          <w:sz w:val="32"/>
          <w:szCs w:val="32"/>
        </w:rPr>
        <w:t>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s="仿宋_GB2312"/>
          <w:sz w:val="32"/>
          <w:szCs w:val="32"/>
        </w:rPr>
      </w:pP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（四）绩效目标设置情况</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东方市新龙卫生院</w:t>
      </w:r>
      <w:bookmarkStart w:id="0" w:name="_GoBack"/>
      <w:bookmarkEnd w:id="0"/>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135</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snapToGrid/>
        <w:spacing w:before="0" w:after="0" w:line="600" w:lineRule="exact"/>
        <w:ind w:left="0" w:leftChars="0" w:right="0"/>
        <w:jc w:val="left"/>
        <w:textAlignment w:val="auto"/>
        <w:outlineLvl w:val="9"/>
        <w:rPr>
          <w:rFonts w:ascii="仿宋_GB2312" w:hAnsi="宋体" w:eastAsia="仿宋_GB2312" w:cs="宋体"/>
          <w:color w:val="000000"/>
          <w:kern w:val="0"/>
          <w:sz w:val="32"/>
          <w:szCs w:val="30"/>
        </w:rPr>
      </w:pPr>
    </w:p>
    <w:p>
      <w:pPr>
        <w:wordWrap/>
        <w:snapToGrid/>
        <w:spacing w:before="0" w:after="0" w:line="600" w:lineRule="exact"/>
        <w:ind w:left="0" w:leftChars="0" w:right="0"/>
        <w:jc w:val="center"/>
        <w:textAlignment w:val="auto"/>
        <w:outlineLvl w:val="9"/>
        <w:rPr>
          <w:rFonts w:ascii="黑体" w:hAnsi="黑体" w:eastAsia="黑体"/>
          <w:b/>
          <w:sz w:val="32"/>
          <w:szCs w:val="32"/>
        </w:rPr>
      </w:pPr>
      <w:r>
        <w:rPr>
          <w:rFonts w:hint="eastAsia" w:ascii="黑体" w:hAnsi="黑体" w:eastAsia="黑体"/>
          <w:b/>
          <w:sz w:val="32"/>
          <w:szCs w:val="32"/>
        </w:rPr>
        <w:t>第四部分  名词解释</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十、基本支出：指行政事业单位用于为保障其机构正常运转、完成日常工作任务而发生的人员支出和公用支出。</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一</w:t>
      </w:r>
      <w:r>
        <w:rPr>
          <w:rFonts w:hint="eastAsia" w:ascii="仿宋_GB2312" w:hAnsi="宋体" w:eastAsia="仿宋_GB2312" w:cs="宋体"/>
          <w:color w:val="000000"/>
          <w:kern w:val="0"/>
          <w:sz w:val="32"/>
          <w:szCs w:val="30"/>
        </w:rPr>
        <w:t>、项目支出：指在基本支出之外为完成特定的行政工作任务或事业发展目标所发生的支出。</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lang w:eastAsia="zh-CN"/>
        </w:rPr>
        <w:t>二</w:t>
      </w:r>
      <w:r>
        <w:rPr>
          <w:rFonts w:hint="eastAsia" w:ascii="仿宋_GB2312" w:hAnsi="宋体" w:eastAsia="仿宋_GB2312" w:cs="宋体"/>
          <w:color w:val="000000"/>
          <w:kern w:val="0"/>
          <w:sz w:val="32"/>
          <w:szCs w:val="3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wordWrap/>
        <w:snapToGrid/>
        <w:spacing w:before="0" w:after="0" w:line="600" w:lineRule="exact"/>
        <w:ind w:left="0" w:leftChars="0" w:right="0" w:firstLine="640" w:firstLineChars="200"/>
        <w:jc w:val="left"/>
        <w:textAlignment w:val="auto"/>
        <w:outlineLvl w:val="9"/>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三</w:t>
      </w:r>
      <w:r>
        <w:rPr>
          <w:rFonts w:hint="eastAsia" w:ascii="仿宋_GB2312" w:hAnsi="宋体" w:eastAsia="仿宋_GB2312" w:cs="宋体"/>
          <w:color w:val="000000"/>
          <w:kern w:val="0"/>
          <w:sz w:val="32"/>
          <w:szCs w:val="30"/>
        </w:rPr>
        <w:t>、机关运行经费：包括办公及印刷费、邮电费、差旅费、会议费、福利费、日常维修费、专用材料及一般设备购置费、办公用房水电费、办公用房取暖费、办公用房物业管理费、公务用车运行维护费以及其他费用。</w:t>
      </w:r>
    </w:p>
    <w:p>
      <w:pPr>
        <w:widowControl/>
        <w:wordWrap/>
        <w:adjustRightInd/>
        <w:snapToGrid/>
        <w:spacing w:line="600" w:lineRule="exact"/>
        <w:ind w:left="0" w:leftChars="0" w:right="0" w:firstLine="640" w:firstLineChars="200"/>
        <w:jc w:val="both"/>
        <w:textAlignment w:val="auto"/>
        <w:outlineLvl w:val="9"/>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四</w:t>
      </w:r>
      <w:r>
        <w:rPr>
          <w:rFonts w:hint="eastAsia" w:ascii="仿宋_GB2312" w:hAnsi="宋体" w:eastAsia="仿宋_GB2312" w:cs="宋体"/>
          <w:color w:val="000000"/>
          <w:kern w:val="0"/>
          <w:sz w:val="32"/>
          <w:szCs w:val="30"/>
        </w:rPr>
        <w:t>、</w:t>
      </w:r>
      <w:r>
        <w:rPr>
          <w:rFonts w:hint="eastAsia" w:ascii="仿宋_GB2312" w:hAnsi="宋体" w:eastAsia="仿宋_GB2312" w:cs="宋体"/>
          <w:color w:val="000000"/>
          <w:kern w:val="0"/>
          <w:sz w:val="32"/>
          <w:szCs w:val="30"/>
          <w:lang w:eastAsia="zh-CN"/>
        </w:rPr>
        <w:t>社会保障和就业支出</w:t>
      </w:r>
      <w:r>
        <w:rPr>
          <w:rFonts w:hint="eastAsia" w:ascii="仿宋_GB2312" w:hAnsi="宋体" w:eastAsia="仿宋_GB2312" w:cs="宋体"/>
          <w:color w:val="000000"/>
          <w:kern w:val="0"/>
          <w:sz w:val="32"/>
          <w:szCs w:val="30"/>
        </w:rPr>
        <w:t>（类）行政事业单位养老支出（款）</w:t>
      </w:r>
      <w:r>
        <w:rPr>
          <w:rFonts w:hint="eastAsia" w:ascii="仿宋_GB2312" w:hAnsi="宋体" w:eastAsia="仿宋_GB2312" w:cs="宋体"/>
          <w:color w:val="000000"/>
          <w:kern w:val="0"/>
          <w:sz w:val="32"/>
          <w:szCs w:val="30"/>
          <w:lang w:eastAsia="zh-CN"/>
        </w:rPr>
        <w:t>机关事业单位基本养老保险缴费支出</w:t>
      </w:r>
      <w:r>
        <w:rPr>
          <w:rFonts w:hint="eastAsia" w:ascii="仿宋_GB2312" w:hAnsi="宋体" w:eastAsia="仿宋_GB2312" w:cs="宋体"/>
          <w:color w:val="000000"/>
          <w:kern w:val="0"/>
          <w:sz w:val="32"/>
          <w:szCs w:val="30"/>
        </w:rPr>
        <w:t>（项）：</w:t>
      </w:r>
      <w:r>
        <w:rPr>
          <w:rFonts w:hint="eastAsia" w:ascii="仿宋_GB2312" w:hAnsi="宋体" w:eastAsia="仿宋_GB2312" w:cs="宋体"/>
          <w:color w:val="000000"/>
          <w:kern w:val="0"/>
          <w:sz w:val="32"/>
          <w:szCs w:val="30"/>
          <w:lang w:eastAsia="zh-CN"/>
        </w:rPr>
        <w:t>反映机关事业单位实施养老保险制度由单位缴纳的基本养老保险费</w:t>
      </w:r>
      <w:r>
        <w:rPr>
          <w:rFonts w:hint="eastAsia" w:ascii="仿宋_GB2312" w:hAnsi="宋体" w:eastAsia="仿宋_GB2312" w:cs="宋体"/>
          <w:color w:val="000000"/>
          <w:kern w:val="0"/>
          <w:sz w:val="32"/>
          <w:szCs w:val="30"/>
        </w:rPr>
        <w:t>支出。</w:t>
      </w:r>
    </w:p>
    <w:p>
      <w:pPr>
        <w:widowControl/>
        <w:wordWrap/>
        <w:adjustRightInd/>
        <w:snapToGrid/>
        <w:spacing w:line="600" w:lineRule="exact"/>
        <w:ind w:left="0" w:leftChars="0" w:right="0" w:firstLine="640" w:firstLineChars="200"/>
        <w:jc w:val="both"/>
        <w:textAlignment w:val="auto"/>
        <w:outlineLvl w:val="9"/>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十五、</w:t>
      </w:r>
      <w:r>
        <w:rPr>
          <w:rFonts w:hint="eastAsia" w:ascii="仿宋_GB2312" w:hAnsi="宋体" w:eastAsia="仿宋_GB2312" w:cs="宋体"/>
          <w:color w:val="000000"/>
          <w:kern w:val="0"/>
          <w:sz w:val="32"/>
          <w:szCs w:val="30"/>
        </w:rPr>
        <w:t>社会保障和就业支出（类）行政事业单位养老支出（款）机关事业单位</w:t>
      </w:r>
      <w:r>
        <w:rPr>
          <w:rFonts w:hint="eastAsia" w:ascii="仿宋_GB2312" w:hAnsi="宋体" w:eastAsia="仿宋_GB2312" w:cs="宋体"/>
          <w:color w:val="000000"/>
          <w:kern w:val="0"/>
          <w:sz w:val="32"/>
          <w:szCs w:val="30"/>
          <w:lang w:eastAsia="zh-CN"/>
        </w:rPr>
        <w:t>职业年金</w:t>
      </w:r>
      <w:r>
        <w:rPr>
          <w:rFonts w:hint="eastAsia" w:ascii="仿宋_GB2312" w:hAnsi="宋体" w:eastAsia="仿宋_GB2312" w:cs="宋体"/>
          <w:color w:val="000000"/>
          <w:kern w:val="0"/>
          <w:sz w:val="32"/>
          <w:szCs w:val="30"/>
        </w:rPr>
        <w:t>缴费支出（项）：指反映机关事业单位实施养老保险制度由单位缴纳的</w:t>
      </w:r>
      <w:r>
        <w:rPr>
          <w:rFonts w:hint="eastAsia" w:ascii="仿宋_GB2312" w:hAnsi="仿宋_GB2312" w:eastAsia="仿宋_GB2312" w:cs="仿宋_GB2312"/>
          <w:sz w:val="32"/>
          <w:szCs w:val="32"/>
        </w:rPr>
        <w:t>职业年金费支出</w:t>
      </w:r>
      <w:r>
        <w:rPr>
          <w:rFonts w:hint="eastAsia" w:ascii="仿宋_GB2312" w:hAnsi="仿宋_GB2312" w:eastAsia="仿宋_GB2312" w:cs="仿宋_GB2312"/>
          <w:sz w:val="32"/>
          <w:szCs w:val="32"/>
          <w:lang w:eastAsia="zh-CN"/>
        </w:rPr>
        <w:t>。</w:t>
      </w:r>
    </w:p>
    <w:p>
      <w:pPr>
        <w:widowControl/>
        <w:wordWrap/>
        <w:adjustRightInd/>
        <w:snapToGrid/>
        <w:spacing w:line="600" w:lineRule="exact"/>
        <w:ind w:left="0" w:leftChars="0" w:right="0" w:firstLine="640" w:firstLineChars="200"/>
        <w:jc w:val="both"/>
        <w:textAlignment w:val="auto"/>
        <w:outlineLvl w:val="9"/>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六</w:t>
      </w:r>
      <w:r>
        <w:rPr>
          <w:rFonts w:hint="eastAsia" w:ascii="仿宋_GB2312" w:hAnsi="宋体" w:eastAsia="仿宋_GB2312" w:cs="宋体"/>
          <w:color w:val="000000"/>
          <w:kern w:val="0"/>
          <w:sz w:val="32"/>
          <w:szCs w:val="30"/>
        </w:rPr>
        <w:t>、</w:t>
      </w:r>
      <w:r>
        <w:rPr>
          <w:rFonts w:hint="eastAsia" w:ascii="仿宋_GB2312" w:hAnsi="宋体" w:eastAsia="仿宋_GB2312" w:cs="宋体"/>
          <w:color w:val="000000"/>
          <w:kern w:val="0"/>
          <w:sz w:val="32"/>
          <w:szCs w:val="30"/>
          <w:lang w:eastAsia="zh-CN"/>
        </w:rPr>
        <w:t>卫生健康支出</w:t>
      </w:r>
      <w:r>
        <w:rPr>
          <w:rFonts w:hint="eastAsia" w:ascii="仿宋_GB2312" w:hAnsi="宋体" w:eastAsia="仿宋_GB2312" w:cs="宋体"/>
          <w:color w:val="000000"/>
          <w:kern w:val="0"/>
          <w:sz w:val="32"/>
          <w:szCs w:val="30"/>
        </w:rPr>
        <w:t>（类）</w:t>
      </w:r>
      <w:r>
        <w:rPr>
          <w:rFonts w:hint="eastAsia" w:ascii="仿宋_GB2312" w:hAnsi="宋体" w:eastAsia="仿宋_GB2312" w:cs="宋体"/>
          <w:color w:val="000000"/>
          <w:kern w:val="0"/>
          <w:sz w:val="32"/>
          <w:szCs w:val="30"/>
          <w:lang w:eastAsia="zh-CN"/>
        </w:rPr>
        <w:t>基层医疗卫生机构</w:t>
      </w:r>
      <w:r>
        <w:rPr>
          <w:rFonts w:hint="eastAsia" w:ascii="仿宋_GB2312" w:hAnsi="宋体" w:eastAsia="仿宋_GB2312" w:cs="宋体"/>
          <w:color w:val="000000"/>
          <w:kern w:val="0"/>
          <w:sz w:val="32"/>
          <w:szCs w:val="30"/>
        </w:rPr>
        <w:t>（款）</w:t>
      </w:r>
      <w:r>
        <w:rPr>
          <w:rFonts w:hint="eastAsia" w:ascii="仿宋_GB2312" w:hAnsi="宋体" w:eastAsia="仿宋_GB2312" w:cs="宋体"/>
          <w:color w:val="000000"/>
          <w:kern w:val="0"/>
          <w:sz w:val="32"/>
          <w:szCs w:val="30"/>
          <w:lang w:eastAsia="zh-CN"/>
        </w:rPr>
        <w:t>乡镇卫生院</w:t>
      </w:r>
      <w:r>
        <w:rPr>
          <w:rFonts w:hint="eastAsia" w:ascii="仿宋_GB2312" w:hAnsi="宋体" w:eastAsia="仿宋_GB2312" w:cs="宋体"/>
          <w:color w:val="000000"/>
          <w:kern w:val="0"/>
          <w:sz w:val="32"/>
          <w:szCs w:val="30"/>
        </w:rPr>
        <w:t>（项）：</w:t>
      </w:r>
      <w:r>
        <w:rPr>
          <w:rFonts w:hint="eastAsia" w:ascii="仿宋_GB2312" w:hAnsi="宋体" w:eastAsia="仿宋_GB2312" w:cs="宋体"/>
          <w:color w:val="000000"/>
          <w:kern w:val="0"/>
          <w:sz w:val="32"/>
          <w:szCs w:val="30"/>
          <w:lang w:eastAsia="zh-CN"/>
        </w:rPr>
        <w:t>反映用于乡镇卫生院的</w:t>
      </w:r>
      <w:r>
        <w:rPr>
          <w:rFonts w:hint="eastAsia" w:ascii="仿宋_GB2312" w:hAnsi="宋体" w:eastAsia="仿宋_GB2312" w:cs="宋体"/>
          <w:color w:val="000000"/>
          <w:kern w:val="0"/>
          <w:sz w:val="32"/>
          <w:szCs w:val="30"/>
        </w:rPr>
        <w:t>支出。</w:t>
      </w:r>
    </w:p>
    <w:p>
      <w:pPr>
        <w:pStyle w:val="4"/>
        <w:widowControl/>
        <w:wordWrap/>
        <w:adjustRightInd/>
        <w:snapToGrid/>
        <w:spacing w:beforeAutospacing="0" w:afterAutospacing="0" w:line="600" w:lineRule="exact"/>
        <w:ind w:left="0" w:leftChars="0" w:right="0" w:firstLine="640" w:firstLineChars="200"/>
        <w:jc w:val="both"/>
        <w:textAlignment w:val="auto"/>
        <w:outlineLvl w:val="9"/>
        <w:rPr>
          <w:rFonts w:hint="eastAsia" w:ascii="仿宋_GB2312" w:hAnsi="宋体" w:eastAsia="仿宋_GB2312"/>
          <w:color w:val="000000"/>
          <w:sz w:val="32"/>
          <w:szCs w:val="30"/>
        </w:rPr>
      </w:pPr>
      <w:r>
        <w:rPr>
          <w:rFonts w:hint="eastAsia" w:ascii="仿宋_GB2312" w:hAnsi="宋体" w:eastAsia="仿宋_GB2312" w:cs="宋体"/>
          <w:color w:val="000000"/>
          <w:kern w:val="0"/>
          <w:sz w:val="32"/>
          <w:szCs w:val="30"/>
          <w:lang w:val="en-US" w:eastAsia="zh-CN" w:bidi="ar-SA"/>
        </w:rPr>
        <w:t>十七</w:t>
      </w:r>
      <w:r>
        <w:rPr>
          <w:rFonts w:hint="eastAsia" w:ascii="仿宋_GB2312" w:hAnsi="宋体" w:eastAsia="仿宋_GB2312" w:cs="宋体"/>
          <w:color w:val="000000"/>
          <w:kern w:val="0"/>
          <w:sz w:val="32"/>
          <w:szCs w:val="30"/>
        </w:rPr>
        <w:t>、</w:t>
      </w:r>
      <w:r>
        <w:rPr>
          <w:rFonts w:hint="eastAsia" w:ascii="仿宋_GB2312" w:hAnsi="宋体" w:eastAsia="仿宋_GB2312" w:cs="宋体"/>
          <w:color w:val="000000"/>
          <w:kern w:val="0"/>
          <w:sz w:val="32"/>
          <w:szCs w:val="30"/>
          <w:lang w:eastAsia="zh-CN"/>
        </w:rPr>
        <w:t>卫生健康支出</w:t>
      </w:r>
      <w:r>
        <w:rPr>
          <w:rFonts w:hint="eastAsia" w:ascii="仿宋_GB2312" w:hAnsi="宋体" w:eastAsia="仿宋_GB2312" w:cs="宋体"/>
          <w:color w:val="000000"/>
          <w:kern w:val="0"/>
          <w:sz w:val="32"/>
          <w:szCs w:val="30"/>
        </w:rPr>
        <w:t>（类）</w:t>
      </w:r>
      <w:r>
        <w:rPr>
          <w:rFonts w:hint="eastAsia" w:ascii="仿宋_GB2312" w:hAnsi="宋体" w:eastAsia="仿宋_GB2312" w:cs="宋体"/>
          <w:color w:val="000000"/>
          <w:kern w:val="0"/>
          <w:sz w:val="32"/>
          <w:szCs w:val="30"/>
          <w:lang w:eastAsia="zh-CN"/>
        </w:rPr>
        <w:t>行政事业单位医疗</w:t>
      </w:r>
      <w:r>
        <w:rPr>
          <w:rFonts w:hint="eastAsia" w:ascii="仿宋_GB2312" w:hAnsi="宋体" w:eastAsia="仿宋_GB2312" w:cs="宋体"/>
          <w:color w:val="000000"/>
          <w:kern w:val="0"/>
          <w:sz w:val="32"/>
          <w:szCs w:val="30"/>
        </w:rPr>
        <w:t>（款）</w:t>
      </w:r>
      <w:r>
        <w:rPr>
          <w:rFonts w:hint="eastAsia" w:ascii="仿宋_GB2312" w:hAnsi="宋体" w:eastAsia="仿宋_GB2312" w:cs="宋体"/>
          <w:color w:val="000000"/>
          <w:kern w:val="0"/>
          <w:sz w:val="32"/>
          <w:szCs w:val="30"/>
          <w:lang w:eastAsia="zh-CN"/>
        </w:rPr>
        <w:t>事业单位医疗</w:t>
      </w:r>
      <w:r>
        <w:rPr>
          <w:rFonts w:hint="eastAsia" w:ascii="仿宋_GB2312" w:hAnsi="宋体" w:eastAsia="仿宋_GB2312" w:cs="宋体"/>
          <w:color w:val="000000"/>
          <w:kern w:val="0"/>
          <w:sz w:val="32"/>
          <w:szCs w:val="30"/>
        </w:rPr>
        <w:t>（项）</w:t>
      </w:r>
      <w:r>
        <w:rPr>
          <w:rFonts w:hint="eastAsia" w:ascii="仿宋_GB2312" w:hAnsi="宋体" w:eastAsia="仿宋_GB2312" w:cs="宋体"/>
          <w:color w:val="000000"/>
          <w:kern w:val="0"/>
          <w:sz w:val="32"/>
          <w:szCs w:val="30"/>
          <w:lang w:val="en-US" w:eastAsia="zh-CN"/>
        </w:rPr>
        <w:t>:</w:t>
      </w:r>
      <w:r>
        <w:rPr>
          <w:rFonts w:hint="eastAsia" w:ascii="仿宋_GB2312" w:hAnsi="宋体" w:eastAsia="仿宋_GB2312"/>
          <w:color w:val="000000"/>
          <w:sz w:val="32"/>
          <w:szCs w:val="30"/>
        </w:rPr>
        <w:t>指反映财政部门安排的事业单位基本医疗保险缴费经费，未参加医疗保险的事业单位的公费医疗经费，按国家规定享受离休人员待遇的医疗经费。</w:t>
      </w:r>
    </w:p>
    <w:p>
      <w:pPr>
        <w:pStyle w:val="9"/>
        <w:widowControl/>
        <w:wordWrap/>
        <w:adjustRightInd/>
        <w:snapToGrid/>
        <w:spacing w:line="600" w:lineRule="exact"/>
        <w:ind w:left="0" w:leftChars="0" w:right="0" w:firstLine="640" w:firstLineChars="200"/>
        <w:jc w:val="both"/>
        <w:textAlignment w:val="auto"/>
        <w:outlineLvl w:val="9"/>
        <w:rPr>
          <w:rFonts w:hint="eastAsia" w:ascii="仿宋_GB2312" w:hAnsi="宋体" w:eastAsia="仿宋_GB2312"/>
          <w:color w:val="000000"/>
          <w:sz w:val="32"/>
          <w:szCs w:val="30"/>
          <w:lang w:eastAsia="zh-CN"/>
        </w:rPr>
      </w:pPr>
      <w:r>
        <w:rPr>
          <w:rFonts w:hint="eastAsia" w:ascii="仿宋_GB2312" w:hAnsi="宋体" w:eastAsia="仿宋_GB2312"/>
          <w:color w:val="000000"/>
          <w:sz w:val="32"/>
          <w:szCs w:val="30"/>
          <w:lang w:eastAsia="zh-CN"/>
        </w:rPr>
        <w:t>十八、卫生健康支出（类）行政事业单位医疗（款）公务员医疗补助（项）：反映财政部门集中安排的公务员医疗补助经费。</w:t>
      </w:r>
    </w:p>
    <w:p>
      <w:pPr>
        <w:pStyle w:val="4"/>
        <w:widowControl/>
        <w:wordWrap/>
        <w:adjustRightInd/>
        <w:snapToGrid/>
        <w:spacing w:beforeAutospacing="0" w:afterAutospacing="0" w:line="600" w:lineRule="exact"/>
        <w:ind w:left="0" w:leftChars="0" w:right="0" w:firstLine="640" w:firstLineChars="200"/>
        <w:jc w:val="both"/>
        <w:textAlignment w:val="auto"/>
        <w:outlineLvl w:val="9"/>
        <w:rPr>
          <w:rFonts w:hint="eastAsia" w:ascii="仿宋_GB2312" w:hAnsi="宋体" w:eastAsia="仿宋_GB2312"/>
          <w:color w:val="000000"/>
          <w:sz w:val="32"/>
          <w:szCs w:val="30"/>
          <w:lang w:eastAsia="zh-CN"/>
        </w:rPr>
      </w:pPr>
      <w:r>
        <w:rPr>
          <w:rFonts w:hint="eastAsia" w:ascii="仿宋_GB2312" w:hAnsi="黑体" w:eastAsia="仿宋_GB2312"/>
          <w:sz w:val="32"/>
          <w:szCs w:val="32"/>
          <w:lang w:eastAsia="zh-CN"/>
        </w:rPr>
        <w:t>十九</w:t>
      </w:r>
      <w:r>
        <w:rPr>
          <w:rFonts w:hint="eastAsia" w:ascii="仿宋_GB2312" w:hAnsi="宋体" w:eastAsia="仿宋_GB2312" w:cs="宋体"/>
          <w:color w:val="000000"/>
          <w:kern w:val="0"/>
          <w:sz w:val="32"/>
          <w:szCs w:val="30"/>
        </w:rPr>
        <w:t>、</w:t>
      </w:r>
      <w:r>
        <w:rPr>
          <w:rFonts w:hint="eastAsia" w:ascii="仿宋_GB2312" w:hAnsi="黑体" w:eastAsia="仿宋_GB2312"/>
          <w:sz w:val="32"/>
          <w:szCs w:val="32"/>
          <w:lang w:eastAsia="zh-CN"/>
        </w:rPr>
        <w:t>农林水支出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扶贫支出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其他扶贫支出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w:t>
      </w:r>
      <w:r>
        <w:rPr>
          <w:rFonts w:hint="eastAsia" w:ascii="仿宋_GB2312" w:hAnsi="宋体" w:eastAsia="仿宋_GB2312" w:cs="宋体"/>
          <w:color w:val="000000"/>
          <w:kern w:val="0"/>
          <w:sz w:val="32"/>
          <w:szCs w:val="30"/>
          <w:lang w:eastAsia="zh-CN"/>
        </w:rPr>
        <w:t>反映除上述项目以外其他用于扶贫方面的支出</w:t>
      </w:r>
      <w:r>
        <w:rPr>
          <w:rFonts w:hint="eastAsia" w:ascii="仿宋_GB2312" w:hAnsi="宋体" w:eastAsia="仿宋_GB2312" w:cs="宋体"/>
          <w:color w:val="000000"/>
          <w:kern w:val="0"/>
          <w:sz w:val="32"/>
          <w:szCs w:val="30"/>
        </w:rPr>
        <w:t>。</w:t>
      </w:r>
    </w:p>
    <w:p>
      <w:pPr>
        <w:widowControl w:val="0"/>
        <w:numPr>
          <w:ilvl w:val="0"/>
          <w:numId w:val="0"/>
        </w:numPr>
        <w:tabs>
          <w:tab w:val="left" w:pos="643"/>
        </w:tabs>
        <w:wordWrap/>
        <w:adjustRightInd/>
        <w:snapToGrid/>
        <w:spacing w:line="600" w:lineRule="exact"/>
        <w:ind w:left="0" w:leftChars="0" w:right="0" w:firstLine="640" w:firstLineChars="200"/>
        <w:jc w:val="left"/>
        <w:textAlignment w:val="auto"/>
        <w:outlineLvl w:val="9"/>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二十、住房保障支出</w:t>
      </w:r>
      <w:r>
        <w:rPr>
          <w:rFonts w:hint="eastAsia" w:ascii="仿宋_GB2312" w:hAnsi="宋体" w:eastAsia="仿宋_GB2312" w:cs="宋体"/>
          <w:color w:val="000000"/>
          <w:kern w:val="0"/>
          <w:sz w:val="32"/>
          <w:szCs w:val="30"/>
        </w:rPr>
        <w:t>（类）</w:t>
      </w:r>
      <w:r>
        <w:rPr>
          <w:rFonts w:hint="eastAsia" w:ascii="仿宋_GB2312" w:hAnsi="宋体" w:eastAsia="仿宋_GB2312" w:cs="宋体"/>
          <w:color w:val="000000"/>
          <w:kern w:val="0"/>
          <w:sz w:val="32"/>
          <w:szCs w:val="30"/>
          <w:lang w:eastAsia="zh-CN"/>
        </w:rPr>
        <w:t>住房改革支出</w:t>
      </w:r>
      <w:r>
        <w:rPr>
          <w:rFonts w:hint="eastAsia" w:ascii="仿宋_GB2312" w:hAnsi="宋体" w:eastAsia="仿宋_GB2312" w:cs="宋体"/>
          <w:color w:val="000000"/>
          <w:kern w:val="0"/>
          <w:sz w:val="32"/>
          <w:szCs w:val="30"/>
        </w:rPr>
        <w:t>（款）</w:t>
      </w:r>
      <w:r>
        <w:rPr>
          <w:rFonts w:hint="eastAsia" w:ascii="仿宋_GB2312" w:hAnsi="宋体" w:eastAsia="仿宋_GB2312" w:cs="宋体"/>
          <w:color w:val="000000"/>
          <w:kern w:val="0"/>
          <w:sz w:val="32"/>
          <w:szCs w:val="30"/>
          <w:lang w:eastAsia="zh-CN"/>
        </w:rPr>
        <w:t>住房公积金</w:t>
      </w:r>
      <w:r>
        <w:rPr>
          <w:rFonts w:hint="eastAsia" w:ascii="仿宋_GB2312" w:hAnsi="宋体" w:eastAsia="仿宋_GB2312" w:cs="宋体"/>
          <w:color w:val="000000"/>
          <w:kern w:val="0"/>
          <w:sz w:val="32"/>
          <w:szCs w:val="30"/>
        </w:rPr>
        <w:t>（项）</w:t>
      </w:r>
      <w:r>
        <w:rPr>
          <w:rFonts w:hint="eastAsia" w:ascii="仿宋_GB2312" w:hAnsi="宋体" w:eastAsia="仿宋_GB2312" w:cs="宋体"/>
          <w:color w:val="000000"/>
          <w:kern w:val="0"/>
          <w:sz w:val="32"/>
          <w:szCs w:val="30"/>
          <w:lang w:val="en-US" w:eastAsia="zh-CN"/>
        </w:rPr>
        <w:t>:</w:t>
      </w:r>
      <w:r>
        <w:rPr>
          <w:rFonts w:hint="eastAsia" w:ascii="仿宋_GB2312" w:hAnsi="宋体" w:eastAsia="仿宋_GB2312" w:cs="宋体"/>
          <w:color w:val="000000"/>
          <w:kern w:val="0"/>
          <w:sz w:val="32"/>
          <w:szCs w:val="30"/>
          <w:lang w:eastAsia="zh-CN"/>
        </w:rPr>
        <w:t>反映行政事业单位按人力资源和社会保障部</w:t>
      </w:r>
      <w:r>
        <w:rPr>
          <w:rFonts w:hint="eastAsia" w:ascii="仿宋_GB2312" w:hAnsi="宋体" w:eastAsia="仿宋_GB2312" w:cs="宋体"/>
          <w:color w:val="000000"/>
          <w:kern w:val="0"/>
          <w:sz w:val="32"/>
          <w:szCs w:val="30"/>
        </w:rPr>
        <w:t>、</w:t>
      </w:r>
      <w:r>
        <w:rPr>
          <w:rFonts w:hint="eastAsia" w:ascii="仿宋_GB2312" w:hAnsi="宋体" w:eastAsia="仿宋_GB2312" w:cs="宋体"/>
          <w:color w:val="000000"/>
          <w:kern w:val="0"/>
          <w:sz w:val="32"/>
          <w:szCs w:val="30"/>
          <w:lang w:eastAsia="zh-CN"/>
        </w:rPr>
        <w:t>财政部规定的基本工资和津贴补贴以及规定比例为职工缴纳的住房公积金</w:t>
      </w:r>
      <w:r>
        <w:rPr>
          <w:rFonts w:hint="eastAsia" w:ascii="仿宋_GB2312" w:hAnsi="宋体" w:eastAsia="仿宋_GB2312" w:cs="宋体"/>
          <w:color w:val="000000"/>
          <w:kern w:val="0"/>
          <w:sz w:val="32"/>
          <w:szCs w:val="30"/>
        </w:rPr>
        <w:t>。</w:t>
      </w:r>
    </w:p>
    <w:p>
      <w:pPr>
        <w:numPr>
          <w:ilvl w:val="0"/>
          <w:numId w:val="0"/>
        </w:numPr>
        <w:tabs>
          <w:tab w:val="left" w:pos="643"/>
        </w:tabs>
        <w:jc w:val="left"/>
        <w:rPr>
          <w:rFonts w:hint="eastAsia" w:ascii="仿宋_GB2312" w:hAnsi="宋体" w:eastAsia="仿宋_GB2312" w:cs="宋体"/>
          <w:color w:val="000000"/>
          <w:kern w:val="0"/>
          <w:sz w:val="32"/>
          <w:szCs w:val="30"/>
        </w:rPr>
      </w:pPr>
    </w:p>
    <w:p>
      <w:pPr>
        <w:wordWrap/>
        <w:snapToGrid/>
        <w:spacing w:before="0" w:after="0" w:line="600" w:lineRule="exact"/>
        <w:ind w:right="0" w:firstLine="640" w:firstLineChars="200"/>
        <w:textAlignment w:val="auto"/>
        <w:outlineLvl w:val="9"/>
        <w:rPr>
          <w:rFonts w:hint="eastAsia" w:ascii="仿宋_GB2312" w:hAnsi="黑体" w:eastAsia="仿宋_GB2312"/>
          <w:sz w:val="32"/>
          <w:szCs w:val="32"/>
          <w:lang w:val="en-US" w:eastAsia="zh-CN"/>
        </w:rPr>
      </w:pPr>
    </w:p>
    <w:p>
      <w:pPr>
        <w:numPr>
          <w:ilvl w:val="0"/>
          <w:numId w:val="0"/>
        </w:numPr>
        <w:tabs>
          <w:tab w:val="left" w:pos="643"/>
        </w:tabs>
        <w:jc w:val="left"/>
        <w:rPr>
          <w:rFonts w:hint="eastAsia" w:ascii="仿宋_GB2312" w:hAnsi="宋体" w:eastAsia="仿宋_GB2312" w:cs="宋体"/>
          <w:color w:val="000000"/>
          <w:kern w:val="0"/>
          <w:sz w:val="32"/>
          <w:szCs w:val="30"/>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0CFC0B"/>
    <w:multiLevelType w:val="singleLevel"/>
    <w:tmpl w:val="980CFC0B"/>
    <w:lvl w:ilvl="0" w:tentative="0">
      <w:start w:val="5"/>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39E5F9A"/>
    <w:rsid w:val="04F85906"/>
    <w:rsid w:val="06260A26"/>
    <w:rsid w:val="0D463C1E"/>
    <w:rsid w:val="11CF049C"/>
    <w:rsid w:val="11DE7EA6"/>
    <w:rsid w:val="13DE3BEE"/>
    <w:rsid w:val="147952B5"/>
    <w:rsid w:val="1588329E"/>
    <w:rsid w:val="165A262D"/>
    <w:rsid w:val="1AE21ACB"/>
    <w:rsid w:val="1B3F5170"/>
    <w:rsid w:val="1E221775"/>
    <w:rsid w:val="1ED96E52"/>
    <w:rsid w:val="1EE56562"/>
    <w:rsid w:val="24B91D4D"/>
    <w:rsid w:val="25076C01"/>
    <w:rsid w:val="26016405"/>
    <w:rsid w:val="26F0078D"/>
    <w:rsid w:val="2C7C3EE8"/>
    <w:rsid w:val="2D4F6434"/>
    <w:rsid w:val="2E0A4ED7"/>
    <w:rsid w:val="2EAA7AED"/>
    <w:rsid w:val="2FCC566B"/>
    <w:rsid w:val="306C116C"/>
    <w:rsid w:val="30CC7AA7"/>
    <w:rsid w:val="34BF33C1"/>
    <w:rsid w:val="382273E7"/>
    <w:rsid w:val="3E442A60"/>
    <w:rsid w:val="45B9688E"/>
    <w:rsid w:val="461E6996"/>
    <w:rsid w:val="48982697"/>
    <w:rsid w:val="498F34CE"/>
    <w:rsid w:val="4C6B3C23"/>
    <w:rsid w:val="4E145633"/>
    <w:rsid w:val="530117D5"/>
    <w:rsid w:val="55842E81"/>
    <w:rsid w:val="58166862"/>
    <w:rsid w:val="5C210921"/>
    <w:rsid w:val="5E3013CD"/>
    <w:rsid w:val="5F855694"/>
    <w:rsid w:val="5F874270"/>
    <w:rsid w:val="60100FB0"/>
    <w:rsid w:val="65CC4A7B"/>
    <w:rsid w:val="6A230286"/>
    <w:rsid w:val="6DDC4A31"/>
    <w:rsid w:val="78B43C72"/>
    <w:rsid w:val="79D604FA"/>
    <w:rsid w:val="7CF16054"/>
    <w:rsid w:val="7EF222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paragraph" w:customStyle="1" w:styleId="7">
    <w:name w:val="List Paragraph"/>
    <w:basedOn w:val="1"/>
    <w:qFormat/>
    <w:uiPriority w:val="34"/>
    <w:pPr>
      <w:ind w:firstLine="420" w:firstLineChars="200"/>
    </w:pPr>
  </w:style>
  <w:style w:type="paragraph" w:customStyle="1" w:styleId="8">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paragraph" w:customStyle="1" w:styleId="9">
    <w:name w:val="p0"/>
    <w:basedOn w:val="1"/>
    <w:qFormat/>
    <w:uiPriority w:val="0"/>
    <w:pPr>
      <w:widowControl/>
      <w:spacing w:before="0" w:beforeAutospacing="0" w:after="0" w:afterAutospacing="0"/>
      <w:ind w:left="0" w:right="0"/>
      <w:jc w:val="both"/>
    </w:pPr>
    <w:rPr>
      <w:rFonts w:hint="default" w:ascii="Calibri" w:hAnsi="Calibri" w:eastAsia="宋体" w:cs="宋体"/>
      <w:color w:val="auto"/>
      <w:kern w:val="0"/>
      <w:sz w:val="21"/>
      <w:szCs w:val="21"/>
      <w:lang w:val="en-US" w:eastAsia="zh-CN" w:bidi="ar-SA"/>
    </w:rPr>
  </w:style>
  <w:style w:type="character" w:customStyle="1" w:styleId="10">
    <w:name w:val="页眉 Char"/>
    <w:basedOn w:val="5"/>
    <w:link w:val="3"/>
    <w:semiHidden/>
    <w:qFormat/>
    <w:uiPriority w:val="99"/>
    <w:rPr>
      <w:sz w:val="18"/>
      <w:szCs w:val="18"/>
    </w:rPr>
  </w:style>
  <w:style w:type="character" w:customStyle="1" w:styleId="11">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542</Words>
  <Characters>3090</Characters>
  <Lines>25</Lines>
  <Paragraphs>7</Paragraphs>
  <TotalTime>6</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未定义</cp:lastModifiedBy>
  <dcterms:modified xsi:type="dcterms:W3CDTF">2020-02-11T02:19:15Z</dcterms:modified>
  <dc:title>××年××部门预算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