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ascii="黑体" w:hAnsi="黑体" w:eastAsia="黑体" w:cs="黑体"/>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84"/>
          <w:szCs w:val="84"/>
        </w:rPr>
      </w:pPr>
      <w:r>
        <w:rPr>
          <w:rFonts w:hint="eastAsia"/>
          <w:sz w:val="84"/>
          <w:szCs w:val="84"/>
          <w:lang w:val="en-US" w:eastAsia="zh-CN"/>
        </w:rPr>
        <w:t>20</w:t>
      </w:r>
      <w:r>
        <w:rPr>
          <w:rFonts w:hint="default"/>
          <w:sz w:val="84"/>
          <w:szCs w:val="84"/>
          <w:lang w:val="en-US" w:eastAsia="zh-CN"/>
        </w:rPr>
        <w:t>20</w:t>
      </w:r>
      <w:r>
        <w:rPr>
          <w:rFonts w:hint="eastAsia"/>
          <w:sz w:val="84"/>
          <w:szCs w:val="84"/>
        </w:rPr>
        <w:t>年</w:t>
      </w:r>
      <w:r>
        <w:rPr>
          <w:rFonts w:hint="eastAsia"/>
          <w:sz w:val="84"/>
          <w:szCs w:val="84"/>
          <w:lang w:eastAsia="zh-CN"/>
        </w:rPr>
        <w:t>中国人民政治协商会议海南省东方市委员会办公室</w:t>
      </w:r>
      <w:r>
        <w:rPr>
          <w:rFonts w:hint="eastAsia"/>
          <w:sz w:val="84"/>
          <w:szCs w:val="84"/>
        </w:rPr>
        <w:t>部门预算</w:t>
      </w: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52"/>
          <w:szCs w:val="52"/>
        </w:rPr>
      </w:pPr>
      <w:r>
        <w:rPr>
          <w:rFonts w:hint="eastAsia" w:ascii="黑体" w:hAnsi="黑体" w:eastAsia="黑体"/>
          <w:sz w:val="52"/>
          <w:szCs w:val="52"/>
        </w:rPr>
        <w:t>目录</w:t>
      </w:r>
    </w:p>
    <w:p>
      <w:pPr>
        <w:widowControl w:val="0"/>
        <w:wordWrap/>
        <w:adjustRightInd/>
        <w:snapToGrid/>
        <w:spacing w:line="400" w:lineRule="exact"/>
        <w:jc w:val="center"/>
        <w:textAlignment w:val="auto"/>
        <w:outlineLvl w:val="9"/>
        <w:rPr>
          <w:rFonts w:hint="eastAsia" w:ascii="黑体" w:hAnsi="黑体" w:eastAsia="黑体"/>
          <w:sz w:val="52"/>
          <w:szCs w:val="52"/>
        </w:rPr>
      </w:pP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中国人民政治协商会议海南省东方市委员会办公室</w:t>
      </w:r>
      <w:r>
        <w:rPr>
          <w:rFonts w:hint="eastAsia" w:ascii="黑体" w:hAnsi="黑体" w:eastAsia="黑体"/>
          <w:sz w:val="32"/>
          <w:szCs w:val="32"/>
        </w:rPr>
        <w:t>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主要职能及机构设置情况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中国人民政治协商会议海南省东方市委员会办公室</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黑体" w:hAnsi="黑体" w:eastAsia="黑体"/>
          <w:sz w:val="32"/>
          <w:szCs w:val="32"/>
        </w:rPr>
        <w:t>年部门预算表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中国人民政治协商会议海南省东方市委员会办公室</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黑体" w:hAnsi="黑体" w:eastAsia="黑体"/>
          <w:sz w:val="32"/>
          <w:szCs w:val="32"/>
        </w:rPr>
        <w:t>年部门预算情况说明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0" w:leftChars="0" w:firstLine="0" w:firstLineChars="0"/>
        <w:jc w:val="left"/>
        <w:rPr>
          <w:rFonts w:ascii="黑体" w:hAnsi="黑体" w:eastAsia="黑体"/>
          <w:sz w:val="32"/>
          <w:szCs w:val="32"/>
        </w:rPr>
      </w:pPr>
    </w:p>
    <w:p>
      <w:pPr>
        <w:pStyle w:val="6"/>
        <w:numPr>
          <w:ilvl w:val="0"/>
          <w:numId w:val="4"/>
        </w:numPr>
        <w:wordWrap/>
        <w:adjustRightInd/>
        <w:snapToGrid/>
        <w:spacing w:before="0" w:after="0" w:line="600" w:lineRule="exact"/>
        <w:ind w:right="0" w:firstLineChars="0"/>
        <w:jc w:val="center"/>
        <w:textAlignment w:val="auto"/>
        <w:outlineLvl w:val="9"/>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中国人民政治协商会议海南省东方市委员会办公室</w:t>
      </w:r>
      <w:r>
        <w:rPr>
          <w:rFonts w:hint="eastAsia" w:ascii="黑体" w:hAnsi="黑体" w:eastAsia="黑体"/>
          <w:sz w:val="32"/>
          <w:szCs w:val="32"/>
        </w:rPr>
        <w:t>概况</w:t>
      </w:r>
    </w:p>
    <w:p>
      <w:pPr>
        <w:pStyle w:val="6"/>
        <w:numPr>
          <w:numId w:val="0"/>
        </w:numPr>
        <w:wordWrap/>
        <w:adjustRightInd/>
        <w:snapToGrid/>
        <w:spacing w:before="0" w:after="0" w:line="600" w:lineRule="exact"/>
        <w:ind w:leftChars="0" w:right="0"/>
        <w:jc w:val="both"/>
        <w:textAlignment w:val="auto"/>
        <w:outlineLvl w:val="9"/>
        <w:rPr>
          <w:rFonts w:ascii="仿宋_GB2312" w:hAnsi="仿宋_GB2312" w:eastAsia="仿宋_GB2312" w:cs="仿宋_GB2312"/>
          <w:sz w:val="32"/>
          <w:szCs w:val="32"/>
        </w:rPr>
      </w:pPr>
    </w:p>
    <w:p>
      <w:pPr>
        <w:pStyle w:val="6"/>
        <w:numPr>
          <w:ilvl w:val="0"/>
          <w:numId w:val="5"/>
        </w:numPr>
        <w:wordWrap/>
        <w:adjustRightInd/>
        <w:snapToGrid/>
        <w:spacing w:before="0" w:after="0" w:line="600" w:lineRule="exact"/>
        <w:ind w:right="0" w:firstLineChars="0"/>
        <w:jc w:val="left"/>
        <w:textAlignment w:val="auto"/>
        <w:outlineLvl w:val="9"/>
        <w:rPr>
          <w:rFonts w:ascii="黑体" w:hAnsi="黑体" w:eastAsia="黑体" w:cs="仿宋_GB2312"/>
          <w:sz w:val="32"/>
          <w:szCs w:val="32"/>
        </w:rPr>
      </w:pPr>
      <w:r>
        <w:rPr>
          <w:rFonts w:hint="eastAsia" w:ascii="黑体" w:hAnsi="黑体" w:eastAsia="黑体" w:cs="仿宋_GB2312"/>
          <w:sz w:val="32"/>
          <w:szCs w:val="32"/>
        </w:rPr>
        <w:t>主要职能及机构设置情况</w:t>
      </w:r>
    </w:p>
    <w:p>
      <w:pPr>
        <w:numPr>
          <w:numId w:val="0"/>
        </w:numPr>
        <w:tabs>
          <w:tab w:val="left" w:pos="0"/>
        </w:tabs>
        <w:spacing w:before="0" w:beforeAutospacing="1" w:after="0" w:afterAutospacing="1"/>
        <w:ind w:leftChars="200"/>
        <w:rPr>
          <w:rFonts w:hint="eastAsia" w:ascii="黑体" w:hAnsi="宋体" w:eastAsia="黑体" w:cs="黑体"/>
          <w:sz w:val="32"/>
          <w:szCs w:val="32"/>
          <w:lang w:val="en-US"/>
        </w:rPr>
      </w:pPr>
      <w:r>
        <w:rPr>
          <w:rFonts w:hint="eastAsia" w:ascii="黑体" w:hAnsi="宋体" w:eastAsia="黑体" w:cs="黑体"/>
          <w:sz w:val="32"/>
          <w:szCs w:val="32"/>
          <w:lang w:eastAsia="zh-CN"/>
        </w:rPr>
        <w:t>（一）部门职责</w:t>
      </w:r>
    </w:p>
    <w:p>
      <w:pPr>
        <w:ind w:left="0"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lang w:eastAsia="zh-CN"/>
        </w:rPr>
        <w:t>负责拟定专委会年度工作计划，并组织实施。</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2.</w:t>
      </w:r>
      <w:r>
        <w:rPr>
          <w:rFonts w:hint="eastAsia" w:ascii="仿宋_GB2312" w:hAnsi="仿宋_GB2312" w:eastAsia="仿宋_GB2312" w:cs="仿宋_GB2312"/>
          <w:sz w:val="32"/>
          <w:szCs w:val="32"/>
          <w:lang w:eastAsia="zh-CN"/>
        </w:rPr>
        <w:t>负责专委会调查研究、视察、考察及其他活动的组织、联系、协调和服务工作。</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3.</w:t>
      </w:r>
      <w:r>
        <w:rPr>
          <w:rFonts w:hint="eastAsia" w:ascii="仿宋_GB2312" w:hAnsi="仿宋_GB2312" w:eastAsia="仿宋_GB2312" w:cs="仿宋_GB2312"/>
          <w:sz w:val="32"/>
          <w:szCs w:val="32"/>
          <w:lang w:eastAsia="zh-CN"/>
        </w:rPr>
        <w:t>负责专委会全体委员会议、主任会议的会务和决定事项的落实工作。</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4.</w:t>
      </w:r>
      <w:r>
        <w:rPr>
          <w:rFonts w:hint="eastAsia" w:ascii="仿宋_GB2312" w:hAnsi="仿宋_GB2312" w:eastAsia="仿宋_GB2312" w:cs="仿宋_GB2312"/>
          <w:sz w:val="32"/>
          <w:szCs w:val="32"/>
          <w:lang w:eastAsia="zh-CN"/>
        </w:rPr>
        <w:t>负责专委会调查报告、会议记录、工作总结等文字材料起草工作。</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5.</w:t>
      </w:r>
      <w:r>
        <w:rPr>
          <w:rFonts w:hint="eastAsia" w:ascii="仿宋_GB2312" w:hAnsi="仿宋_GB2312" w:eastAsia="仿宋_GB2312" w:cs="仿宋_GB2312"/>
          <w:sz w:val="32"/>
          <w:szCs w:val="32"/>
          <w:lang w:eastAsia="zh-CN"/>
        </w:rPr>
        <w:t>负责汇集、研究、整理和反映专委会的提案、意见和建议、社情民意，并组织检查、落实。</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6.</w:t>
      </w:r>
      <w:r>
        <w:rPr>
          <w:rFonts w:hint="eastAsia" w:ascii="仿宋_GB2312" w:hAnsi="仿宋_GB2312" w:eastAsia="仿宋_GB2312" w:cs="仿宋_GB2312"/>
          <w:sz w:val="32"/>
          <w:szCs w:val="32"/>
          <w:lang w:eastAsia="zh-CN"/>
        </w:rPr>
        <w:t>负责与各专委会委员、政协系统对口部门、有关民主党派、人民团体及市委、市人大、市政府对口部门的联系、协调工作。</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7.</w:t>
      </w:r>
      <w:r>
        <w:rPr>
          <w:rFonts w:hint="eastAsia" w:ascii="仿宋_GB2312" w:hAnsi="仿宋_GB2312" w:eastAsia="仿宋_GB2312" w:cs="仿宋_GB2312"/>
          <w:sz w:val="32"/>
          <w:szCs w:val="32"/>
          <w:lang w:eastAsia="zh-CN"/>
        </w:rPr>
        <w:t>承办领导交办的其他工作。</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8.</w:t>
      </w:r>
      <w:r>
        <w:rPr>
          <w:rFonts w:hint="eastAsia" w:ascii="仿宋_GB2312" w:hAnsi="仿宋_GB2312" w:eastAsia="仿宋_GB2312" w:cs="仿宋_GB2312"/>
          <w:sz w:val="32"/>
          <w:szCs w:val="32"/>
          <w:lang w:eastAsia="zh-CN"/>
        </w:rPr>
        <w:t>负责市政协全体委员会议、常务委员会议、主席会议、专题座谈会、调研会及其他有关会议的会务工作。</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9.</w:t>
      </w:r>
      <w:r>
        <w:rPr>
          <w:rFonts w:hint="eastAsia" w:ascii="仿宋_GB2312" w:hAnsi="仿宋_GB2312" w:eastAsia="仿宋_GB2312" w:cs="仿宋_GB2312"/>
          <w:sz w:val="32"/>
          <w:szCs w:val="32"/>
          <w:lang w:eastAsia="zh-CN"/>
        </w:rPr>
        <w:t>组织实施全国政协、省政协、市政协的全体委员会议、常务委员会议、主席会议的决议、决定。</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10.</w:t>
      </w:r>
      <w:r>
        <w:rPr>
          <w:rFonts w:hint="eastAsia" w:ascii="仿宋_GB2312" w:hAnsi="仿宋_GB2312" w:eastAsia="仿宋_GB2312" w:cs="仿宋_GB2312"/>
          <w:sz w:val="32"/>
          <w:szCs w:val="32"/>
          <w:lang w:eastAsia="zh-CN"/>
        </w:rPr>
        <w:t>负责驻市省政协委员、市政协委员的视察、参观、调研、座谈等活动的组织和服务工作。</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11.</w:t>
      </w:r>
      <w:r>
        <w:rPr>
          <w:rFonts w:hint="eastAsia" w:ascii="仿宋_GB2312" w:hAnsi="仿宋_GB2312" w:eastAsia="仿宋_GB2312" w:cs="仿宋_GB2312"/>
          <w:sz w:val="32"/>
          <w:szCs w:val="32"/>
          <w:lang w:eastAsia="zh-CN"/>
        </w:rPr>
        <w:t>负责市政协机关公文处理、档案资料审理、保密工作。</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12.</w:t>
      </w:r>
      <w:r>
        <w:rPr>
          <w:rFonts w:hint="eastAsia" w:ascii="仿宋_GB2312" w:hAnsi="仿宋_GB2312" w:eastAsia="仿宋_GB2312" w:cs="仿宋_GB2312"/>
          <w:sz w:val="32"/>
          <w:szCs w:val="32"/>
          <w:lang w:eastAsia="zh-CN"/>
        </w:rPr>
        <w:t>负责市政协及其常委会的工作报告，有关文件和领导同志讲话稿的起草工作。</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13.</w:t>
      </w:r>
      <w:r>
        <w:rPr>
          <w:rFonts w:hint="eastAsia" w:ascii="仿宋_GB2312" w:hAnsi="仿宋_GB2312" w:eastAsia="仿宋_GB2312" w:cs="仿宋_GB2312"/>
          <w:sz w:val="32"/>
          <w:szCs w:val="32"/>
          <w:lang w:eastAsia="zh-CN"/>
        </w:rPr>
        <w:t>负责与上级机关、政协委员、民主党派、人民团体和市委、市人大、市政府有关部门的联系、协调工作。</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14.</w:t>
      </w:r>
      <w:r>
        <w:rPr>
          <w:rFonts w:hint="eastAsia" w:ascii="仿宋_GB2312" w:hAnsi="仿宋_GB2312" w:eastAsia="仿宋_GB2312" w:cs="仿宋_GB2312"/>
          <w:sz w:val="32"/>
          <w:szCs w:val="32"/>
          <w:lang w:eastAsia="zh-CN"/>
        </w:rPr>
        <w:t>负责市政协开展活动的协调、服务工作。</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15.</w:t>
      </w:r>
      <w:r>
        <w:rPr>
          <w:rFonts w:hint="eastAsia" w:ascii="仿宋_GB2312" w:hAnsi="仿宋_GB2312" w:eastAsia="仿宋_GB2312" w:cs="仿宋_GB2312"/>
          <w:sz w:val="32"/>
          <w:szCs w:val="32"/>
          <w:lang w:eastAsia="zh-CN"/>
        </w:rPr>
        <w:t>负责市政协机关人事管理及离退休干部管理和服务工作。</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16.</w:t>
      </w:r>
      <w:r>
        <w:rPr>
          <w:rFonts w:hint="eastAsia" w:ascii="仿宋_GB2312" w:hAnsi="仿宋_GB2312" w:eastAsia="仿宋_GB2312" w:cs="仿宋_GB2312"/>
          <w:sz w:val="32"/>
          <w:szCs w:val="32"/>
          <w:lang w:eastAsia="zh-CN"/>
        </w:rPr>
        <w:t>承担市政协机关党务、纪检监察及工、青、妇工作。</w:t>
      </w:r>
    </w:p>
    <w:p>
      <w:pP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I7.</w:t>
      </w:r>
      <w:r>
        <w:rPr>
          <w:rFonts w:hint="eastAsia" w:ascii="仿宋_GB2312" w:hAnsi="仿宋_GB2312" w:eastAsia="仿宋_GB2312" w:cs="仿宋_GB2312"/>
          <w:sz w:val="32"/>
          <w:szCs w:val="32"/>
          <w:lang w:eastAsia="zh-CN"/>
        </w:rPr>
        <w:t>组织开展市政协机关干部、职工的政治理论、业务知识等学习活动，负责市政协的财务管理和卫生区的清洁工作。</w:t>
      </w:r>
    </w:p>
    <w:p>
      <w:pPr>
        <w:pStyle w:val="7"/>
        <w:ind w:left="0" w:firstLine="640" w:firstLineChars="200"/>
        <w:rPr>
          <w:rFonts w:hint="eastAsia" w:ascii="黑体" w:hAnsi="宋体" w:eastAsia="黑体" w:cs="黑体"/>
          <w:sz w:val="32"/>
          <w:szCs w:val="32"/>
          <w:highlight w:val="yellow"/>
          <w:lang w:val="en-US"/>
        </w:rPr>
      </w:pPr>
      <w:r>
        <w:rPr>
          <w:rFonts w:hint="eastAsia" w:ascii="仿宋_GB2312" w:hAnsi="宋体" w:eastAsia="仿宋_GB2312" w:cs="仿宋_GB2312"/>
          <w:sz w:val="32"/>
          <w:szCs w:val="32"/>
          <w:lang w:val="en-US"/>
        </w:rPr>
        <w:t>18.</w:t>
      </w:r>
      <w:r>
        <w:rPr>
          <w:rFonts w:hint="eastAsia" w:ascii="仿宋_GB2312" w:hAnsi="宋体" w:eastAsia="仿宋_GB2312" w:cs="仿宋_GB2312"/>
          <w:sz w:val="32"/>
          <w:szCs w:val="32"/>
          <w:lang w:eastAsia="zh-CN"/>
        </w:rPr>
        <w:t xml:space="preserve">承办市政协领导同志交办的其他工作。 </w:t>
      </w:r>
    </w:p>
    <w:p>
      <w:pPr>
        <w:pStyle w:val="6"/>
        <w:widowControl w:val="0"/>
        <w:numPr>
          <w:numId w:val="0"/>
        </w:numPr>
        <w:wordWrap/>
        <w:adjustRightInd/>
        <w:snapToGrid/>
        <w:spacing w:before="0" w:after="0" w:line="600" w:lineRule="exact"/>
        <w:ind w:left="0" w:leftChars="0" w:right="0" w:firstLine="640" w:firstLineChars="200"/>
        <w:jc w:val="left"/>
        <w:textAlignment w:val="auto"/>
        <w:outlineLvl w:val="9"/>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（二）机构设置情况</w:t>
      </w:r>
    </w:p>
    <w:p>
      <w:pPr>
        <w:spacing w:before="0" w:beforeAutospacing="1" w:after="0" w:afterAutospacing="1"/>
        <w:ind w:left="0" w:firstLine="640" w:firstLineChars="200"/>
        <w:rPr>
          <w:rFonts w:hint="eastAsia" w:ascii="仿宋_GB2312" w:hAnsi="ˎ̥" w:eastAsia="仿宋_GB2312" w:cs="仿宋_GB2312"/>
          <w:sz w:val="32"/>
          <w:szCs w:val="32"/>
          <w:highlight w:val="yellow"/>
          <w:lang w:val="en-US" w:eastAsia="zh-CN"/>
        </w:rPr>
      </w:pPr>
      <w:r>
        <w:rPr>
          <w:rFonts w:hint="eastAsia" w:ascii="仿宋_GB2312" w:hAnsi="ˎ̥" w:eastAsia="仿宋_GB2312" w:cs="仿宋_GB2312"/>
          <w:sz w:val="32"/>
          <w:szCs w:val="32"/>
          <w:highlight w:val="none"/>
          <w:lang w:val="en-US" w:eastAsia="zh-CN"/>
        </w:rPr>
        <w:t>根据上述职责，本单位内设职能机构包含提案与教科卫体委员会，经济与法制委员会，文化文史与学习委员会，民族宗教与对外联络委员会，农业和农村委员会，综合办公室。</w:t>
      </w:r>
    </w:p>
    <w:p>
      <w:pPr>
        <w:spacing w:before="0" w:beforeAutospacing="1" w:after="0" w:afterAutospacing="1"/>
        <w:ind w:left="0" w:firstLine="640" w:firstLineChars="200"/>
        <w:rPr>
          <w:rFonts w:ascii="黑体" w:hAnsi="黑体" w:eastAsia="黑体" w:cs="仿宋_GB2312"/>
          <w:sz w:val="32"/>
          <w:szCs w:val="32"/>
        </w:rPr>
      </w:pPr>
      <w:r>
        <w:rPr>
          <w:rFonts w:hint="eastAsia" w:ascii="黑体" w:hAnsi="黑体" w:eastAsia="黑体" w:cs="仿宋_GB2312"/>
          <w:sz w:val="32"/>
          <w:szCs w:val="32"/>
          <w:lang w:eastAsia="zh-CN"/>
        </w:rPr>
        <w:t>二、</w:t>
      </w:r>
      <w:r>
        <w:rPr>
          <w:rFonts w:hint="eastAsia" w:ascii="黑体" w:hAnsi="黑体" w:eastAsia="黑体" w:cs="仿宋_GB2312"/>
          <w:sz w:val="32"/>
          <w:szCs w:val="32"/>
        </w:rPr>
        <w:t>部门预算单位构成</w:t>
      </w:r>
    </w:p>
    <w:p>
      <w:pPr>
        <w:pStyle w:val="4"/>
        <w:widowControl/>
        <w:wordWrap/>
        <w:adjustRightInd/>
        <w:snapToGrid/>
        <w:spacing w:before="0" w:beforeAutospacing="0" w:after="0" w:afterAutospacing="0" w:line="600" w:lineRule="exact"/>
        <w:ind w:left="0" w:right="0" w:firstLine="640" w:firstLineChars="200"/>
        <w:jc w:val="both"/>
        <w:textAlignment w:val="auto"/>
        <w:outlineLvl w:val="9"/>
        <w:rPr>
          <w:rFonts w:hint="default" w:ascii="Trebuchet MS" w:hAnsi="Trebuchet MS" w:eastAsia="仿宋_GB2312" w:cs="仿宋_GB2312"/>
          <w:bCs/>
          <w:color w:val="auto"/>
          <w:kern w:val="0"/>
          <w:sz w:val="32"/>
          <w:szCs w:val="32"/>
          <w:lang w:val="en-US" w:eastAsia="zh-CN" w:bidi="ar-SA"/>
        </w:rPr>
      </w:pPr>
      <w:r>
        <w:rPr>
          <w:rFonts w:hint="eastAsia" w:ascii="Trebuchet MS" w:hAnsi="Trebuchet MS" w:eastAsia="仿宋_GB2312" w:cs="仿宋_GB2312"/>
          <w:bCs/>
          <w:color w:val="auto"/>
          <w:kern w:val="0"/>
          <w:sz w:val="32"/>
          <w:szCs w:val="32"/>
          <w:lang w:val="en-US" w:eastAsia="zh-CN" w:bidi="ar-SA"/>
        </w:rPr>
        <w:t>纳入中国人民政治协商会议海南省东方市委员会办公室2020年部门预算编制范围预算单位仅为本单位，不含下属二级预算单位。</w:t>
      </w:r>
    </w:p>
    <w:p>
      <w:pPr>
        <w:wordWrap/>
        <w:adjustRightInd/>
        <w:snapToGrid/>
        <w:spacing w:before="0" w:after="0" w:line="600" w:lineRule="exact"/>
        <w:ind w:left="800" w:right="0"/>
        <w:jc w:val="left"/>
        <w:textAlignment w:val="auto"/>
        <w:outlineLvl w:val="9"/>
        <w:rPr>
          <w:rFonts w:ascii="仿宋_GB2312" w:hAnsi="黑体" w:eastAsia="仿宋_GB2312" w:cs="仿宋_GB2312"/>
          <w:sz w:val="32"/>
          <w:szCs w:val="32"/>
        </w:rPr>
      </w:pPr>
    </w:p>
    <w:p>
      <w:pPr>
        <w:wordWrap/>
        <w:adjustRightInd/>
        <w:snapToGrid/>
        <w:spacing w:before="0" w:after="0" w:line="600" w:lineRule="exact"/>
        <w:ind w:left="800" w:right="0"/>
        <w:jc w:val="center"/>
        <w:textAlignment w:val="auto"/>
        <w:outlineLvl w:val="9"/>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黑体"/>
          <w:sz w:val="32"/>
          <w:szCs w:val="32"/>
          <w:lang w:eastAsia="zh-CN"/>
        </w:rPr>
        <w:t>中国人民政治协商会议海南省东方市委员会办公室</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黑体" w:hAnsi="黑体" w:eastAsia="黑体"/>
          <w:sz w:val="32"/>
          <w:szCs w:val="32"/>
        </w:rPr>
        <w:t>年部门预算表</w:t>
      </w:r>
    </w:p>
    <w:p>
      <w:pPr>
        <w:pStyle w:val="8"/>
        <w:widowControl/>
        <w:wordWrap/>
        <w:adjustRightInd/>
        <w:snapToGrid/>
        <w:spacing w:before="0" w:after="0" w:line="600" w:lineRule="exact"/>
        <w:ind w:left="2" w:right="0" w:firstLine="640" w:firstLineChars="200"/>
        <w:textAlignment w:val="auto"/>
        <w:outlineLvl w:val="9"/>
        <w:rPr>
          <w:rFonts w:hint="eastAsia" w:ascii="Trebuchet MS" w:hAnsi="Trebuchet MS" w:eastAsia="仿宋_GB2312" w:cs="仿宋_GB2312"/>
          <w:bCs/>
          <w:sz w:val="32"/>
          <w:szCs w:val="32"/>
          <w:lang w:eastAsia="zh-CN"/>
        </w:rPr>
      </w:pPr>
      <w:r>
        <w:rPr>
          <w:rFonts w:hint="eastAsia" w:ascii="Trebuchet MS" w:hAnsi="Trebuchet MS" w:eastAsia="仿宋_GB2312" w:cs="仿宋_GB2312"/>
          <w:bCs/>
          <w:sz w:val="32"/>
          <w:szCs w:val="32"/>
          <w:lang w:eastAsia="zh-CN"/>
        </w:rPr>
        <w:t>此部分内容即为部门预算公开表，详见</w:t>
      </w:r>
      <w:r>
        <w:rPr>
          <w:rFonts w:hint="eastAsia" w:ascii="Trebuchet MS" w:hAnsi="Trebuchet MS" w:eastAsia="仿宋_GB2312" w:cs="Times New Roman"/>
          <w:bCs/>
          <w:kern w:val="2"/>
          <w:sz w:val="32"/>
          <w:szCs w:val="32"/>
          <w:lang w:val="en-US" w:eastAsia="zh-CN" w:bidi="ar-SA"/>
        </w:rPr>
        <w:t>《20</w:t>
      </w:r>
      <w:r>
        <w:rPr>
          <w:rFonts w:hint="default" w:ascii="Trebuchet MS" w:hAnsi="Trebuchet MS" w:eastAsia="仿宋_GB2312" w:cs="Times New Roman"/>
          <w:bCs/>
          <w:kern w:val="2"/>
          <w:sz w:val="32"/>
          <w:szCs w:val="32"/>
          <w:lang w:val="en-US" w:eastAsia="zh-CN" w:bidi="ar-SA"/>
        </w:rPr>
        <w:t>20</w:t>
      </w:r>
      <w:r>
        <w:rPr>
          <w:rFonts w:hint="eastAsia" w:ascii="Trebuchet MS" w:hAnsi="Trebuchet MS" w:eastAsia="仿宋_GB2312" w:cs="Times New Roman"/>
          <w:bCs/>
          <w:kern w:val="2"/>
          <w:sz w:val="32"/>
          <w:szCs w:val="32"/>
          <w:lang w:val="en-US" w:eastAsia="zh-CN" w:bidi="ar-SA"/>
        </w:rPr>
        <w:t>年海南省东方市部门预算表》</w:t>
      </w:r>
      <w:r>
        <w:rPr>
          <w:rFonts w:ascii="宋体" w:hAnsi="宋体" w:eastAsia="宋体" w:cs="宋体"/>
          <w:sz w:val="24"/>
          <w:szCs w:val="24"/>
          <w:lang w:eastAsia="zh-CN"/>
        </w:rPr>
        <w:t xml:space="preserve"> </w:t>
      </w:r>
      <w:r>
        <w:rPr>
          <w:rFonts w:hint="eastAsia" w:ascii="Trebuchet MS" w:hAnsi="Trebuchet MS" w:eastAsia="仿宋_GB2312" w:cs="仿宋_GB2312"/>
          <w:bCs/>
          <w:sz w:val="32"/>
          <w:szCs w:val="32"/>
          <w:lang w:eastAsia="zh-CN"/>
        </w:rPr>
        <w:t>。</w:t>
      </w:r>
    </w:p>
    <w:p>
      <w:pPr>
        <w:pStyle w:val="8"/>
        <w:widowControl/>
        <w:wordWrap/>
        <w:adjustRightInd/>
        <w:snapToGrid/>
        <w:spacing w:before="0" w:after="0" w:line="600" w:lineRule="exact"/>
        <w:ind w:left="2" w:right="0" w:firstLine="640" w:firstLineChars="200"/>
        <w:textAlignment w:val="auto"/>
        <w:outlineLvl w:val="9"/>
        <w:rPr>
          <w:rFonts w:hint="eastAsia" w:ascii="Trebuchet MS" w:hAnsi="Trebuchet MS" w:eastAsia="仿宋_GB2312" w:cs="仿宋_GB2312"/>
          <w:bCs/>
          <w:sz w:val="32"/>
          <w:szCs w:val="32"/>
          <w:lang w:eastAsia="zh-CN"/>
        </w:rPr>
      </w:pPr>
    </w:p>
    <w:p>
      <w:pPr>
        <w:wordWrap/>
        <w:adjustRightInd/>
        <w:snapToGrid/>
        <w:spacing w:before="0" w:after="0" w:line="600" w:lineRule="exact"/>
        <w:ind w:left="0" w:leftChars="0" w:right="0"/>
        <w:jc w:val="center"/>
        <w:textAlignment w:val="auto"/>
        <w:outlineLvl w:val="9"/>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sz w:val="32"/>
          <w:szCs w:val="32"/>
          <w:lang w:eastAsia="zh-CN"/>
        </w:rPr>
        <w:t>中国人民政治协商会议海南省东方市委员会办公室</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黑体" w:hAnsi="黑体" w:eastAsia="黑体"/>
          <w:sz w:val="32"/>
          <w:szCs w:val="32"/>
        </w:rPr>
        <w:t>年部门预算情况说明</w:t>
      </w:r>
    </w:p>
    <w:p>
      <w:pPr>
        <w:widowControl w:val="0"/>
        <w:wordWrap/>
        <w:adjustRightInd/>
        <w:snapToGrid/>
        <w:spacing w:before="0" w:after="0" w:line="600" w:lineRule="exact"/>
        <w:ind w:left="0" w:leftChars="0" w:right="0" w:firstLine="640" w:firstLineChars="200"/>
        <w:jc w:val="left"/>
        <w:textAlignment w:val="auto"/>
        <w:outlineLvl w:val="9"/>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sz w:val="32"/>
          <w:szCs w:val="32"/>
          <w:lang w:eastAsia="zh-CN"/>
        </w:rPr>
        <w:t>中国人民政治协商会议海南省东方市委员会办公室</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黑体" w:hAnsi="黑体" w:eastAsia="黑体"/>
          <w:sz w:val="32"/>
          <w:szCs w:val="32"/>
        </w:rPr>
        <w:t>年财政拨款收支预算情况的总体说明</w:t>
      </w:r>
    </w:p>
    <w:p>
      <w:pPr>
        <w:wordWrap/>
        <w:adjustRightInd/>
        <w:snapToGrid/>
        <w:spacing w:before="0" w:after="0" w:line="600" w:lineRule="exact"/>
        <w:ind w:left="0" w:leftChars="0" w:right="0" w:firstLine="640" w:firstLineChars="200"/>
        <w:jc w:val="left"/>
        <w:textAlignment w:val="auto"/>
        <w:outlineLvl w:val="9"/>
        <w:rPr>
          <w:rFonts w:hint="eastAsia" w:ascii="仿宋_GB2312" w:hAnsi="黑体" w:eastAsia="仿宋_GB2312"/>
          <w:sz w:val="32"/>
          <w:szCs w:val="32"/>
        </w:rPr>
      </w:pPr>
      <w:r>
        <w:rPr>
          <w:rFonts w:hint="eastAsia" w:ascii="仿宋_GB2312" w:hAnsi="黑体" w:eastAsia="仿宋_GB2312" w:cs="仿宋_GB2312"/>
          <w:sz w:val="32"/>
          <w:szCs w:val="32"/>
          <w:lang w:eastAsia="zh-CN"/>
        </w:rPr>
        <w:t>中国人民政治协商会议海南省东方市委员会办公室</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rPr>
        <w:t xml:space="preserve"> 6465.35</w:t>
      </w:r>
      <w:r>
        <w:rPr>
          <w:rFonts w:hint="eastAsia" w:ascii="仿宋_GB2312" w:hAnsi="黑体" w:eastAsia="仿宋_GB2312"/>
          <w:sz w:val="32"/>
          <w:szCs w:val="32"/>
          <w:lang w:eastAsia="zh-CN"/>
        </w:rPr>
        <w:t>千元</w:t>
      </w:r>
      <w:r>
        <w:rPr>
          <w:rFonts w:hint="eastAsia" w:ascii="仿宋_GB2312" w:hAnsi="黑体" w:eastAsia="仿宋_GB2312"/>
          <w:sz w:val="32"/>
          <w:szCs w:val="32"/>
        </w:rPr>
        <w:t>。其中，收入总计</w:t>
      </w:r>
      <w:r>
        <w:rPr>
          <w:rFonts w:hint="eastAsia" w:ascii="仿宋_GB2312" w:hAnsi="黑体" w:eastAsia="仿宋_GB2312" w:cs="仿宋_GB2312"/>
          <w:sz w:val="32"/>
          <w:szCs w:val="32"/>
        </w:rPr>
        <w:t xml:space="preserve"> 6465.35</w:t>
      </w:r>
      <w:r>
        <w:rPr>
          <w:rFonts w:hint="eastAsia" w:ascii="仿宋_GB2312" w:hAnsi="黑体" w:eastAsia="仿宋_GB2312"/>
          <w:sz w:val="32"/>
          <w:szCs w:val="32"/>
          <w:lang w:eastAsia="zh-CN"/>
        </w:rPr>
        <w:t>千元</w:t>
      </w:r>
      <w:r>
        <w:rPr>
          <w:rFonts w:hint="eastAsia" w:ascii="仿宋_GB2312" w:hAnsi="黑体" w:eastAsia="仿宋_GB2312"/>
          <w:sz w:val="32"/>
          <w:szCs w:val="32"/>
        </w:rPr>
        <w:t>，包括一般公共预算本年收</w:t>
      </w:r>
      <w:r>
        <w:rPr>
          <w:rFonts w:hint="eastAsia" w:ascii="仿宋_GB2312" w:hAnsi="黑体" w:eastAsia="仿宋_GB2312"/>
          <w:sz w:val="32"/>
          <w:szCs w:val="32"/>
          <w:lang w:eastAsia="zh-CN"/>
        </w:rPr>
        <w:t>入5,315.35千元</w:t>
      </w:r>
      <w:r>
        <w:rPr>
          <w:rFonts w:hint="eastAsia" w:ascii="仿宋_GB2312" w:hAnsi="黑体" w:eastAsia="仿宋_GB2312"/>
          <w:sz w:val="32"/>
          <w:szCs w:val="32"/>
        </w:rPr>
        <w:t>、政府性基金预算本年收入</w:t>
      </w:r>
      <w:r>
        <w:rPr>
          <w:rFonts w:hint="eastAsia" w:ascii="仿宋_GB2312" w:hAnsi="黑体" w:eastAsia="仿宋_GB2312" w:cs="仿宋_GB2312"/>
          <w:sz w:val="32"/>
          <w:szCs w:val="32"/>
        </w:rPr>
        <w:t>1,150.00</w:t>
      </w:r>
      <w:r>
        <w:rPr>
          <w:rFonts w:hint="eastAsia" w:ascii="仿宋_GB2312" w:hAnsi="黑体" w:eastAsia="仿宋_GB2312"/>
          <w:sz w:val="32"/>
          <w:szCs w:val="32"/>
          <w:lang w:eastAsia="zh-CN"/>
        </w:rPr>
        <w:t>千元</w:t>
      </w:r>
      <w:r>
        <w:rPr>
          <w:rFonts w:hint="eastAsia" w:ascii="仿宋_GB2312" w:hAnsi="黑体" w:eastAsia="仿宋_GB2312"/>
          <w:sz w:val="32"/>
          <w:szCs w:val="32"/>
        </w:rPr>
        <w:t>；支出总计</w:t>
      </w:r>
      <w:r>
        <w:rPr>
          <w:rFonts w:hint="eastAsia" w:ascii="仿宋_GB2312" w:hAnsi="黑体" w:eastAsia="仿宋_GB2312" w:cs="仿宋_GB2312"/>
          <w:sz w:val="32"/>
          <w:szCs w:val="32"/>
        </w:rPr>
        <w:t>6465.35</w:t>
      </w:r>
      <w:r>
        <w:rPr>
          <w:rFonts w:hint="eastAsia" w:ascii="仿宋_GB2312" w:hAnsi="黑体" w:eastAsia="仿宋_GB2312"/>
          <w:sz w:val="32"/>
          <w:szCs w:val="32"/>
          <w:lang w:eastAsia="zh-CN"/>
        </w:rPr>
        <w:t>千元</w:t>
      </w:r>
      <w:r>
        <w:rPr>
          <w:rFonts w:hint="eastAsia" w:ascii="仿宋_GB2312" w:hAnsi="黑体" w:eastAsia="仿宋_GB2312"/>
          <w:sz w:val="32"/>
          <w:szCs w:val="32"/>
        </w:rPr>
        <w:t>，包括一般公共服务支出</w:t>
      </w:r>
      <w:r>
        <w:rPr>
          <w:rFonts w:hint="eastAsia" w:ascii="仿宋_GB2312" w:hAnsi="黑体" w:eastAsia="仿宋_GB2312" w:cs="仿宋_GB2312"/>
          <w:sz w:val="32"/>
          <w:szCs w:val="32"/>
        </w:rPr>
        <w:t>4,369.35</w:t>
      </w:r>
      <w:r>
        <w:rPr>
          <w:rFonts w:hint="eastAsia" w:ascii="仿宋_GB2312" w:hAnsi="黑体" w:eastAsia="仿宋_GB2312"/>
          <w:sz w:val="32"/>
          <w:szCs w:val="32"/>
          <w:lang w:eastAsia="zh-CN"/>
        </w:rPr>
        <w:t>千元</w:t>
      </w:r>
      <w:r>
        <w:rPr>
          <w:rFonts w:hint="eastAsia" w:ascii="仿宋_GB2312" w:hAnsi="黑体" w:eastAsia="仿宋_GB2312"/>
          <w:sz w:val="32"/>
          <w:szCs w:val="32"/>
        </w:rPr>
        <w:t>、社会保障和就业支出</w:t>
      </w:r>
      <w:r>
        <w:rPr>
          <w:rFonts w:hint="eastAsia" w:ascii="仿宋_GB2312" w:hAnsi="黑体" w:eastAsia="仿宋_GB2312" w:cs="仿宋_GB2312"/>
          <w:sz w:val="32"/>
          <w:szCs w:val="32"/>
        </w:rPr>
        <w:t>262.5</w:t>
      </w:r>
      <w:r>
        <w:rPr>
          <w:rFonts w:hint="eastAsia" w:ascii="仿宋_GB2312" w:hAnsi="黑体" w:eastAsia="仿宋_GB2312"/>
          <w:sz w:val="32"/>
          <w:szCs w:val="32"/>
          <w:lang w:eastAsia="zh-CN"/>
        </w:rPr>
        <w:t>千元</w:t>
      </w:r>
      <w:r>
        <w:rPr>
          <w:rFonts w:hint="eastAsia" w:ascii="仿宋_GB2312" w:hAnsi="黑体" w:eastAsia="仿宋_GB2312"/>
          <w:sz w:val="32"/>
          <w:szCs w:val="32"/>
        </w:rPr>
        <w:t>、卫生健康支出</w:t>
      </w:r>
      <w:r>
        <w:rPr>
          <w:rFonts w:hint="eastAsia" w:ascii="仿宋_GB2312" w:hAnsi="黑体" w:eastAsia="仿宋_GB2312" w:cs="仿宋_GB2312"/>
          <w:sz w:val="32"/>
          <w:szCs w:val="32"/>
        </w:rPr>
        <w:t>289.75</w:t>
      </w:r>
      <w:r>
        <w:rPr>
          <w:rFonts w:hint="eastAsia" w:ascii="仿宋_GB2312" w:hAnsi="黑体" w:eastAsia="仿宋_GB2312" w:cs="仿宋_GB2312"/>
          <w:sz w:val="32"/>
          <w:szCs w:val="32"/>
          <w:lang w:eastAsia="zh-CN"/>
        </w:rPr>
        <w:t>千</w:t>
      </w:r>
      <w:r>
        <w:rPr>
          <w:rFonts w:hint="eastAsia" w:ascii="仿宋_GB2312" w:hAnsi="黑体" w:eastAsia="仿宋_GB2312"/>
          <w:sz w:val="32"/>
          <w:szCs w:val="32"/>
          <w:lang w:eastAsia="zh-CN"/>
        </w:rPr>
        <w:t>元</w:t>
      </w:r>
      <w:r>
        <w:rPr>
          <w:rFonts w:hint="eastAsia" w:ascii="仿宋_GB2312" w:hAnsi="黑体" w:eastAsia="仿宋_GB2312"/>
          <w:sz w:val="32"/>
          <w:szCs w:val="32"/>
        </w:rPr>
        <w:t>、城乡社区支出1,150.00</w:t>
      </w:r>
      <w:r>
        <w:rPr>
          <w:rFonts w:hint="eastAsia" w:ascii="仿宋_GB2312" w:hAnsi="黑体" w:eastAsia="仿宋_GB2312"/>
          <w:sz w:val="32"/>
          <w:szCs w:val="32"/>
          <w:lang w:eastAsia="zh-CN"/>
        </w:rPr>
        <w:t>千元、农林水支出177.5</w:t>
      </w:r>
      <w:r>
        <w:rPr>
          <w:rFonts w:hint="eastAsia" w:ascii="仿宋_GB2312" w:hAnsi="黑体" w:eastAsia="仿宋_GB2312" w:cs="仿宋_GB2312"/>
          <w:sz w:val="32"/>
          <w:szCs w:val="32"/>
          <w:lang w:eastAsia="zh-CN"/>
        </w:rPr>
        <w:t>千</w:t>
      </w:r>
      <w:r>
        <w:rPr>
          <w:rFonts w:hint="eastAsia" w:ascii="仿宋_GB2312" w:hAnsi="黑体" w:eastAsia="仿宋_GB2312"/>
          <w:sz w:val="32"/>
          <w:szCs w:val="32"/>
          <w:lang w:eastAsia="zh-CN"/>
        </w:rPr>
        <w:t>元、住房保障支出</w:t>
      </w:r>
      <w:r>
        <w:rPr>
          <w:rFonts w:hint="eastAsia" w:ascii="仿宋_GB2312" w:hAnsi="黑体" w:eastAsia="仿宋_GB2312"/>
          <w:sz w:val="32"/>
          <w:szCs w:val="32"/>
        </w:rPr>
        <w:t>216.24</w:t>
      </w:r>
      <w:r>
        <w:rPr>
          <w:rFonts w:hint="eastAsia" w:ascii="仿宋_GB2312" w:hAnsi="黑体" w:eastAsia="仿宋_GB2312"/>
          <w:sz w:val="32"/>
          <w:szCs w:val="32"/>
          <w:lang w:eastAsia="zh-CN"/>
        </w:rPr>
        <w:t>千元</w:t>
      </w:r>
      <w:r>
        <w:rPr>
          <w:rFonts w:hint="eastAsia" w:ascii="仿宋_GB2312" w:hAnsi="黑体" w:eastAsia="仿宋_GB2312"/>
          <w:sz w:val="32"/>
          <w:szCs w:val="32"/>
        </w:rPr>
        <w:t>。</w:t>
      </w:r>
    </w:p>
    <w:p>
      <w:pPr>
        <w:wordWrap/>
        <w:adjustRightInd/>
        <w:snapToGrid/>
        <w:spacing w:before="0" w:after="0" w:line="600" w:lineRule="exact"/>
        <w:ind w:left="0" w:leftChars="0" w:right="0" w:firstLine="640"/>
        <w:jc w:val="left"/>
        <w:textAlignment w:val="auto"/>
        <w:outlineLvl w:val="9"/>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lang w:eastAsia="zh-CN"/>
        </w:rPr>
        <w:t>中国人民政治协商会议海南省东方市委员会办公室</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黑体" w:hAnsi="黑体" w:eastAsia="黑体"/>
          <w:sz w:val="32"/>
          <w:szCs w:val="32"/>
        </w:rPr>
        <w:t>年一般公共预算当年拨款情况说明</w:t>
      </w:r>
    </w:p>
    <w:p>
      <w:pPr>
        <w:wordWrap/>
        <w:adjustRightInd/>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（一）一般公共预算当年规模情况</w:t>
      </w:r>
    </w:p>
    <w:p>
      <w:pPr>
        <w:wordWrap/>
        <w:adjustRightInd/>
        <w:snapToGrid/>
        <w:spacing w:before="0" w:after="0" w:line="600" w:lineRule="exact"/>
        <w:ind w:left="0" w:leftChars="0" w:right="0" w:firstLine="640" w:firstLineChars="200"/>
        <w:textAlignment w:val="auto"/>
        <w:outlineLvl w:val="9"/>
        <w:rPr>
          <w:rFonts w:ascii="仿宋_GB2312" w:hAnsi="黑体" w:eastAsia="仿宋_GB2312"/>
          <w:sz w:val="32"/>
          <w:szCs w:val="32"/>
        </w:rPr>
      </w:pPr>
      <w:r>
        <w:rPr>
          <w:rFonts w:hint="eastAsia" w:ascii="仿宋_GB2312" w:hAnsi="黑体" w:eastAsia="仿宋_GB2312" w:cs="仿宋_GB2312"/>
          <w:sz w:val="32"/>
          <w:szCs w:val="32"/>
          <w:lang w:eastAsia="zh-CN"/>
        </w:rPr>
        <w:t>中国人民政治协商会议海南省东方市委员会办公室</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年一般公共预算当年</w:t>
      </w:r>
      <w:r>
        <w:rPr>
          <w:rFonts w:hint="eastAsia" w:ascii="仿宋_GB2312" w:hAnsi="黑体" w:eastAsia="仿宋_GB2312"/>
          <w:sz w:val="32"/>
          <w:szCs w:val="32"/>
          <w:lang w:eastAsia="zh-CN"/>
        </w:rPr>
        <w:t>安排</w:t>
      </w:r>
      <w:r>
        <w:rPr>
          <w:rFonts w:hint="eastAsia" w:ascii="仿宋_GB2312" w:hAnsi="黑体" w:eastAsia="仿宋_GB2312" w:cs="仿宋_GB2312"/>
          <w:sz w:val="32"/>
          <w:szCs w:val="32"/>
        </w:rPr>
        <w:t>5,315.35</w:t>
      </w:r>
      <w:r>
        <w:rPr>
          <w:rFonts w:hint="eastAsia" w:ascii="仿宋_GB2312" w:hAnsi="黑体" w:eastAsia="仿宋_GB2312"/>
          <w:sz w:val="32"/>
          <w:szCs w:val="32"/>
          <w:lang w:eastAsia="zh-CN"/>
        </w:rPr>
        <w:t>千元。</w:t>
      </w:r>
    </w:p>
    <w:p>
      <w:pPr>
        <w:wordWrap/>
        <w:adjustRightInd/>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（二）一般公共预算当年拨款结构情况</w:t>
      </w:r>
    </w:p>
    <w:p>
      <w:pPr>
        <w:wordWrap/>
        <w:adjustRightInd/>
        <w:snapToGrid/>
        <w:spacing w:before="0" w:after="0" w:line="600" w:lineRule="exact"/>
        <w:ind w:left="0" w:leftChars="0" w:right="0" w:firstLine="800" w:firstLineChars="250"/>
        <w:textAlignment w:val="auto"/>
        <w:outlineLvl w:val="9"/>
        <w:rPr>
          <w:rFonts w:ascii="仿宋_GB2312" w:hAnsi="黑体" w:eastAsia="仿宋_GB2312"/>
          <w:sz w:val="32"/>
          <w:szCs w:val="32"/>
        </w:rPr>
      </w:pPr>
      <w:r>
        <w:rPr>
          <w:rFonts w:hint="eastAsia" w:ascii="仿宋_GB2312" w:hAnsi="黑体" w:eastAsia="仿宋_GB2312" w:cs="仿宋_GB2312"/>
          <w:sz w:val="32"/>
          <w:szCs w:val="32"/>
        </w:rPr>
        <w:t>一般公共服务（类）支出4,369.35</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82.20</w:t>
      </w:r>
      <w:r>
        <w:rPr>
          <w:rFonts w:hint="eastAsia" w:ascii="仿宋_GB2312" w:hAnsi="黑体" w:eastAsia="仿宋_GB2312"/>
          <w:sz w:val="32"/>
          <w:szCs w:val="32"/>
        </w:rPr>
        <w:t>%；社会保障和就业（类）</w:t>
      </w:r>
      <w:r>
        <w:rPr>
          <w:rFonts w:hint="eastAsia" w:ascii="仿宋_GB2312" w:hAnsi="黑体" w:eastAsia="仿宋_GB2312" w:cs="仿宋_GB2312"/>
          <w:sz w:val="32"/>
          <w:szCs w:val="32"/>
        </w:rPr>
        <w:t>支出262.5</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4.94</w:t>
      </w:r>
      <w:r>
        <w:rPr>
          <w:rFonts w:hint="eastAsia" w:ascii="仿宋_GB2312" w:hAnsi="黑体" w:eastAsia="仿宋_GB2312"/>
          <w:sz w:val="32"/>
          <w:szCs w:val="32"/>
        </w:rPr>
        <w:t>%；卫生健康（类）</w:t>
      </w:r>
      <w:r>
        <w:rPr>
          <w:rFonts w:hint="eastAsia" w:ascii="仿宋_GB2312" w:hAnsi="黑体" w:eastAsia="仿宋_GB2312" w:cs="仿宋_GB2312"/>
          <w:sz w:val="32"/>
          <w:szCs w:val="32"/>
        </w:rPr>
        <w:t>支出289.75</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5.45</w:t>
      </w:r>
      <w:r>
        <w:rPr>
          <w:rFonts w:hint="eastAsia" w:ascii="仿宋_GB2312" w:hAnsi="黑体" w:eastAsia="仿宋_GB2312"/>
          <w:sz w:val="32"/>
          <w:szCs w:val="32"/>
        </w:rPr>
        <w:t>%；农林水（类）</w:t>
      </w:r>
      <w:r>
        <w:rPr>
          <w:rFonts w:hint="eastAsia" w:ascii="仿宋_GB2312" w:hAnsi="黑体" w:eastAsia="仿宋_GB2312" w:cs="仿宋_GB2312"/>
          <w:sz w:val="32"/>
          <w:szCs w:val="32"/>
        </w:rPr>
        <w:t>支出177.5</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3.34</w:t>
      </w:r>
      <w:r>
        <w:rPr>
          <w:rFonts w:hint="eastAsia" w:ascii="仿宋_GB2312" w:hAnsi="黑体" w:eastAsia="仿宋_GB2312"/>
          <w:sz w:val="32"/>
          <w:szCs w:val="32"/>
        </w:rPr>
        <w:t>%；住房保障（类）</w:t>
      </w:r>
      <w:r>
        <w:rPr>
          <w:rFonts w:hint="eastAsia" w:ascii="仿宋_GB2312" w:hAnsi="黑体" w:eastAsia="仿宋_GB2312" w:cs="仿宋_GB2312"/>
          <w:sz w:val="32"/>
          <w:szCs w:val="32"/>
        </w:rPr>
        <w:t>支出216.24</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4.07</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wordWrap/>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（三）一般公共预算当年拨款具体使用情况</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cs="仿宋_GB2312"/>
          <w:sz w:val="32"/>
          <w:szCs w:val="32"/>
        </w:rPr>
        <w:t>1.一般公共服务（类）政协事务（款）行政运行（项）</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2,609.35</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rPr>
        <w:t>2.</w:t>
      </w:r>
      <w:r>
        <w:rPr>
          <w:rFonts w:hint="eastAsia" w:ascii="仿宋_GB2312" w:hAnsi="黑体" w:eastAsia="仿宋_GB2312" w:cs="仿宋_GB2312"/>
          <w:sz w:val="32"/>
          <w:szCs w:val="32"/>
        </w:rPr>
        <w:t>一般公共服务（类）政协事务（款）政协会议（项）</w:t>
      </w:r>
      <w:r>
        <w:rPr>
          <w:rFonts w:hint="default" w:ascii="仿宋_GB2312" w:hAnsi="黑体" w:eastAsia="仿宋_GB2312" w:cs="仿宋_GB2312"/>
          <w:sz w:val="32"/>
          <w:szCs w:val="32"/>
          <w:lang w:val="en-US" w:eastAsia="zh-CN"/>
        </w:rPr>
        <w:t>2020</w:t>
      </w:r>
      <w:r>
        <w:rPr>
          <w:rFonts w:hint="eastAsia" w:ascii="仿宋_GB2312" w:hAnsi="黑体" w:eastAsia="仿宋_GB2312"/>
          <w:sz w:val="32"/>
          <w:szCs w:val="32"/>
        </w:rPr>
        <w:t>年预算数为</w:t>
      </w:r>
      <w:r>
        <w:rPr>
          <w:rFonts w:hint="eastAsia" w:ascii="仿宋_GB2312" w:hAnsi="黑体" w:eastAsia="仿宋_GB2312" w:cs="仿宋_GB2312"/>
          <w:sz w:val="32"/>
          <w:szCs w:val="32"/>
        </w:rPr>
        <w:t>180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一般公共服务（类）政协事务（款）委员视察（项）</w:t>
      </w:r>
      <w:r>
        <w:rPr>
          <w:rFonts w:hint="default" w:ascii="仿宋_GB2312" w:hAnsi="黑体" w:eastAsia="仿宋_GB2312" w:cs="仿宋_GB2312"/>
          <w:sz w:val="32"/>
          <w:szCs w:val="32"/>
          <w:lang w:val="en-US" w:eastAsia="zh-CN"/>
        </w:rPr>
        <w:t>2020</w:t>
      </w:r>
      <w:r>
        <w:rPr>
          <w:rFonts w:hint="eastAsia" w:ascii="仿宋_GB2312" w:hAnsi="黑体" w:eastAsia="仿宋_GB2312"/>
          <w:sz w:val="32"/>
          <w:szCs w:val="32"/>
        </w:rPr>
        <w:t>年预算数为</w:t>
      </w:r>
      <w:r>
        <w:rPr>
          <w:rFonts w:hint="eastAsia" w:ascii="仿宋_GB2312" w:hAnsi="黑体" w:eastAsia="仿宋_GB2312" w:cs="仿宋_GB2312"/>
          <w:sz w:val="32"/>
          <w:szCs w:val="32"/>
        </w:rPr>
        <w:t>700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4.</w:t>
      </w:r>
      <w:r>
        <w:rPr>
          <w:rFonts w:hint="eastAsia" w:ascii="仿宋_GB2312" w:hAnsi="黑体" w:eastAsia="仿宋_GB2312" w:cs="仿宋_GB2312"/>
          <w:sz w:val="32"/>
          <w:szCs w:val="32"/>
        </w:rPr>
        <w:t>一般公共服务（类）政协事务（款）其他政协事务支出（项）</w:t>
      </w:r>
      <w:r>
        <w:rPr>
          <w:rFonts w:hint="default" w:ascii="仿宋_GB2312" w:hAnsi="黑体" w:eastAsia="仿宋_GB2312" w:cs="仿宋_GB2312"/>
          <w:sz w:val="32"/>
          <w:szCs w:val="32"/>
          <w:lang w:val="en-US" w:eastAsia="zh-CN"/>
        </w:rPr>
        <w:t>2020</w:t>
      </w:r>
      <w:r>
        <w:rPr>
          <w:rFonts w:hint="eastAsia" w:ascii="仿宋_GB2312" w:hAnsi="黑体" w:eastAsia="仿宋_GB2312"/>
          <w:sz w:val="32"/>
          <w:szCs w:val="32"/>
        </w:rPr>
        <w:t>年预算数为</w:t>
      </w:r>
      <w:r>
        <w:rPr>
          <w:rFonts w:hint="eastAsia" w:ascii="仿宋_GB2312" w:hAnsi="黑体" w:eastAsia="仿宋_GB2312" w:cs="仿宋_GB2312"/>
          <w:sz w:val="32"/>
          <w:szCs w:val="32"/>
        </w:rPr>
        <w:t>880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5.</w:t>
      </w:r>
      <w:r>
        <w:rPr>
          <w:rFonts w:hint="eastAsia" w:ascii="仿宋_GB2312" w:hAnsi="黑体" w:eastAsia="仿宋_GB2312" w:cs="仿宋_GB2312"/>
          <w:sz w:val="32"/>
          <w:szCs w:val="32"/>
        </w:rPr>
        <w:t>社会保障和就业支出（类）行政事业单位养老支出（款）机关事业单位基本养老保险缴费支出（项）</w:t>
      </w:r>
      <w:r>
        <w:rPr>
          <w:rFonts w:hint="default" w:ascii="仿宋_GB2312" w:hAnsi="黑体" w:eastAsia="仿宋_GB2312" w:cs="仿宋_GB2312"/>
          <w:sz w:val="32"/>
          <w:szCs w:val="32"/>
          <w:lang w:val="en-US" w:eastAsia="zh-CN"/>
        </w:rPr>
        <w:t>2020</w:t>
      </w:r>
      <w:r>
        <w:rPr>
          <w:rFonts w:hint="eastAsia" w:ascii="仿宋_GB2312" w:hAnsi="黑体" w:eastAsia="仿宋_GB2312"/>
          <w:sz w:val="32"/>
          <w:szCs w:val="32"/>
        </w:rPr>
        <w:t>年预算数为</w:t>
      </w:r>
      <w:r>
        <w:rPr>
          <w:rFonts w:hint="eastAsia" w:ascii="仿宋_GB2312" w:hAnsi="黑体" w:eastAsia="仿宋_GB2312" w:cs="仿宋_GB2312"/>
          <w:sz w:val="32"/>
          <w:szCs w:val="32"/>
        </w:rPr>
        <w:t>257.1</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6.</w:t>
      </w:r>
      <w:r>
        <w:rPr>
          <w:rFonts w:hint="eastAsia" w:ascii="仿宋_GB2312" w:hAnsi="黑体" w:eastAsia="仿宋_GB2312" w:cs="仿宋_GB2312"/>
          <w:sz w:val="32"/>
          <w:szCs w:val="32"/>
        </w:rPr>
        <w:t>社会保障和就业支出（类）抚恤（款）其他优抚支出（项）</w:t>
      </w:r>
      <w:r>
        <w:rPr>
          <w:rFonts w:hint="default" w:ascii="仿宋_GB2312" w:hAnsi="黑体" w:eastAsia="仿宋_GB2312" w:cs="仿宋_GB2312"/>
          <w:sz w:val="32"/>
          <w:szCs w:val="32"/>
          <w:lang w:val="en-US" w:eastAsia="zh-CN"/>
        </w:rPr>
        <w:t>2020</w:t>
      </w:r>
      <w:r>
        <w:rPr>
          <w:rFonts w:hint="eastAsia" w:ascii="仿宋_GB2312" w:hAnsi="黑体" w:eastAsia="仿宋_GB2312"/>
          <w:sz w:val="32"/>
          <w:szCs w:val="32"/>
        </w:rPr>
        <w:t>年预算数为</w:t>
      </w:r>
      <w:r>
        <w:rPr>
          <w:rFonts w:hint="eastAsia" w:ascii="仿宋_GB2312" w:hAnsi="黑体" w:eastAsia="仿宋_GB2312" w:cs="仿宋_GB2312"/>
          <w:sz w:val="32"/>
          <w:szCs w:val="32"/>
        </w:rPr>
        <w:t>5.4</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7.</w:t>
      </w:r>
      <w:r>
        <w:rPr>
          <w:rFonts w:hint="eastAsia" w:ascii="仿宋_GB2312" w:hAnsi="黑体" w:eastAsia="仿宋_GB2312" w:cs="仿宋_GB2312"/>
          <w:sz w:val="32"/>
          <w:szCs w:val="32"/>
        </w:rPr>
        <w:t>卫生健康支出（类）行政事业单位医疗（款）行政单位医疗（项）</w:t>
      </w:r>
      <w:r>
        <w:rPr>
          <w:rFonts w:hint="default" w:ascii="仿宋_GB2312" w:hAnsi="黑体" w:eastAsia="仿宋_GB2312" w:cs="仿宋_GB2312"/>
          <w:sz w:val="32"/>
          <w:szCs w:val="32"/>
          <w:lang w:val="en-US" w:eastAsia="zh-CN"/>
        </w:rPr>
        <w:t>2020</w:t>
      </w:r>
      <w:r>
        <w:rPr>
          <w:rFonts w:hint="eastAsia" w:ascii="仿宋_GB2312" w:hAnsi="黑体" w:eastAsia="仿宋_GB2312"/>
          <w:sz w:val="32"/>
          <w:szCs w:val="32"/>
        </w:rPr>
        <w:t>年预算数为</w:t>
      </w:r>
      <w:r>
        <w:rPr>
          <w:rFonts w:hint="eastAsia" w:ascii="仿宋_GB2312" w:hAnsi="黑体" w:eastAsia="仿宋_GB2312" w:cs="仿宋_GB2312"/>
          <w:sz w:val="32"/>
          <w:szCs w:val="32"/>
        </w:rPr>
        <w:t>136.58</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8.</w:t>
      </w:r>
      <w:r>
        <w:rPr>
          <w:rFonts w:hint="eastAsia" w:ascii="仿宋_GB2312" w:hAnsi="黑体" w:eastAsia="仿宋_GB2312" w:cs="仿宋_GB2312"/>
          <w:sz w:val="32"/>
          <w:szCs w:val="32"/>
        </w:rPr>
        <w:t>卫生健康支出（类）行政事业单位医疗（款）公务员医疗补助（项）</w:t>
      </w:r>
      <w:r>
        <w:rPr>
          <w:rFonts w:hint="default" w:ascii="仿宋_GB2312" w:hAnsi="黑体" w:eastAsia="仿宋_GB2312" w:cs="仿宋_GB2312"/>
          <w:sz w:val="32"/>
          <w:szCs w:val="32"/>
          <w:lang w:val="en-US" w:eastAsia="zh-CN"/>
        </w:rPr>
        <w:t>2020</w:t>
      </w:r>
      <w:r>
        <w:rPr>
          <w:rFonts w:hint="eastAsia" w:ascii="仿宋_GB2312" w:hAnsi="黑体" w:eastAsia="仿宋_GB2312"/>
          <w:sz w:val="32"/>
          <w:szCs w:val="32"/>
        </w:rPr>
        <w:t>年预算数为</w:t>
      </w:r>
      <w:r>
        <w:rPr>
          <w:rFonts w:hint="eastAsia" w:ascii="仿宋_GB2312" w:hAnsi="黑体" w:eastAsia="仿宋_GB2312" w:cs="仿宋_GB2312"/>
          <w:sz w:val="32"/>
          <w:szCs w:val="32"/>
        </w:rPr>
        <w:t>153.17</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9.</w:t>
      </w:r>
      <w:r>
        <w:rPr>
          <w:rFonts w:hint="eastAsia" w:ascii="仿宋_GB2312" w:hAnsi="黑体" w:eastAsia="仿宋_GB2312" w:cs="仿宋_GB2312"/>
          <w:sz w:val="32"/>
          <w:szCs w:val="32"/>
        </w:rPr>
        <w:t>农林水支出（类）扶贫（款）其他扶贫支出（项）</w:t>
      </w:r>
      <w:r>
        <w:rPr>
          <w:rFonts w:hint="default" w:ascii="仿宋_GB2312" w:hAnsi="黑体" w:eastAsia="仿宋_GB2312" w:cs="仿宋_GB2312"/>
          <w:sz w:val="32"/>
          <w:szCs w:val="32"/>
          <w:lang w:val="en-US" w:eastAsia="zh-CN"/>
        </w:rPr>
        <w:t>2020</w:t>
      </w:r>
      <w:r>
        <w:rPr>
          <w:rFonts w:hint="eastAsia" w:ascii="仿宋_GB2312" w:hAnsi="黑体" w:eastAsia="仿宋_GB2312"/>
          <w:sz w:val="32"/>
          <w:szCs w:val="32"/>
        </w:rPr>
        <w:t>年预算数为</w:t>
      </w:r>
      <w:r>
        <w:rPr>
          <w:rFonts w:hint="eastAsia" w:ascii="仿宋_GB2312" w:hAnsi="黑体" w:eastAsia="仿宋_GB2312" w:cs="仿宋_GB2312"/>
          <w:sz w:val="32"/>
          <w:szCs w:val="32"/>
        </w:rPr>
        <w:t>177.5</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cs="仿宋_GB2312"/>
          <w:sz w:val="32"/>
          <w:szCs w:val="32"/>
        </w:rPr>
      </w:pPr>
      <w:r>
        <w:rPr>
          <w:rFonts w:hint="eastAsia" w:ascii="仿宋_GB2312" w:hAnsi="黑体" w:eastAsia="仿宋_GB2312"/>
          <w:sz w:val="32"/>
          <w:szCs w:val="32"/>
          <w:lang w:val="en-US" w:eastAsia="zh-CN"/>
        </w:rPr>
        <w:t>10.</w:t>
      </w:r>
      <w:r>
        <w:rPr>
          <w:rFonts w:hint="eastAsia" w:ascii="仿宋_GB2312" w:hAnsi="黑体" w:eastAsia="仿宋_GB2312" w:cs="仿宋_GB2312"/>
          <w:sz w:val="32"/>
          <w:szCs w:val="32"/>
        </w:rPr>
        <w:t>住房保障支出（类）住房改革支出（款）住房公积金（项）</w:t>
      </w:r>
      <w:r>
        <w:rPr>
          <w:rFonts w:hint="default" w:ascii="仿宋_GB2312" w:hAnsi="黑体" w:eastAsia="仿宋_GB2312" w:cs="仿宋_GB2312"/>
          <w:sz w:val="32"/>
          <w:szCs w:val="32"/>
          <w:lang w:val="en-US" w:eastAsia="zh-CN"/>
        </w:rPr>
        <w:t>2020</w:t>
      </w:r>
      <w:r>
        <w:rPr>
          <w:rFonts w:hint="eastAsia" w:ascii="仿宋_GB2312" w:hAnsi="黑体" w:eastAsia="仿宋_GB2312"/>
          <w:sz w:val="32"/>
          <w:szCs w:val="32"/>
        </w:rPr>
        <w:t>年预算数为</w:t>
      </w:r>
      <w:r>
        <w:rPr>
          <w:rFonts w:hint="eastAsia" w:ascii="仿宋_GB2312" w:hAnsi="黑体" w:eastAsia="仿宋_GB2312" w:cs="仿宋_GB2312"/>
          <w:sz w:val="32"/>
          <w:szCs w:val="32"/>
        </w:rPr>
        <w:t>216.24</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textAlignment w:val="auto"/>
        <w:outlineLvl w:val="9"/>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黑体"/>
          <w:sz w:val="32"/>
          <w:szCs w:val="32"/>
          <w:lang w:eastAsia="zh-CN"/>
        </w:rPr>
        <w:t>中国人民政治协商会议海南省东方市委员会办公室</w:t>
      </w:r>
      <w:r>
        <w:rPr>
          <w:rFonts w:hint="eastAsia" w:ascii="仿宋_GB2312" w:hAnsi="黑体" w:eastAsia="仿宋_GB2312"/>
          <w:sz w:val="32"/>
          <w:szCs w:val="32"/>
          <w:lang w:val="en-US" w:eastAsia="zh-CN"/>
        </w:rPr>
        <w:t>20</w:t>
      </w:r>
      <w:r>
        <w:rPr>
          <w:rFonts w:hint="default" w:ascii="仿宋_GB2312" w:hAnsi="黑体" w:eastAsia="仿宋_GB2312"/>
          <w:sz w:val="32"/>
          <w:szCs w:val="32"/>
          <w:lang w:val="en-US" w:eastAsia="zh-CN"/>
        </w:rPr>
        <w:t>20</w:t>
      </w:r>
      <w:r>
        <w:rPr>
          <w:rFonts w:hint="eastAsia" w:ascii="黑体" w:hAnsi="黑体" w:eastAsia="黑体"/>
          <w:sz w:val="32"/>
          <w:szCs w:val="32"/>
        </w:rPr>
        <w:t>年一般公共预算基本支出情况说明</w:t>
      </w:r>
    </w:p>
    <w:p>
      <w:pPr>
        <w:wordWrap/>
        <w:snapToGrid/>
        <w:spacing w:before="0" w:after="0" w:line="600" w:lineRule="exact"/>
        <w:ind w:left="0" w:leftChars="0" w:right="0" w:firstLine="640" w:firstLineChars="200"/>
        <w:textAlignment w:val="auto"/>
        <w:outlineLvl w:val="9"/>
        <w:rPr>
          <w:rFonts w:ascii="仿宋_GB2312" w:hAnsi="黑体" w:eastAsia="仿宋_GB2312"/>
          <w:sz w:val="32"/>
          <w:szCs w:val="32"/>
        </w:rPr>
      </w:pPr>
      <w:r>
        <w:rPr>
          <w:rFonts w:hint="eastAsia" w:ascii="仿宋_GB2312" w:hAnsi="黑体" w:eastAsia="仿宋_GB2312" w:cs="仿宋_GB2312"/>
          <w:sz w:val="32"/>
          <w:szCs w:val="32"/>
          <w:lang w:eastAsia="zh-CN"/>
        </w:rPr>
        <w:t>中国人民政治协商会议海南省东方市委员会办公室</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rPr>
        <w:t>3,377.85</w:t>
      </w:r>
      <w:r>
        <w:rPr>
          <w:rFonts w:hint="eastAsia" w:ascii="仿宋_GB2312" w:hAnsi="黑体" w:eastAsia="仿宋_GB2312"/>
          <w:sz w:val="32"/>
          <w:szCs w:val="32"/>
          <w:lang w:eastAsia="zh-CN"/>
        </w:rPr>
        <w:t>千元</w:t>
      </w:r>
      <w:r>
        <w:rPr>
          <w:rFonts w:hint="eastAsia" w:ascii="仿宋_GB2312" w:hAnsi="黑体" w:eastAsia="仿宋_GB2312"/>
          <w:sz w:val="32"/>
          <w:szCs w:val="32"/>
        </w:rPr>
        <w:t>，其中：</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sz w:val="32"/>
          <w:szCs w:val="32"/>
        </w:rPr>
        <w:t>人员经费</w:t>
      </w:r>
      <w:r>
        <w:rPr>
          <w:rFonts w:hint="eastAsia" w:ascii="仿宋_GB2312" w:hAnsi="黑体" w:eastAsia="仿宋_GB2312" w:cs="仿宋_GB2312"/>
          <w:sz w:val="32"/>
          <w:szCs w:val="32"/>
        </w:rPr>
        <w:t>2,870.77</w:t>
      </w:r>
      <w:r>
        <w:rPr>
          <w:rFonts w:hint="eastAsia" w:ascii="仿宋_GB2312" w:hAnsi="黑体" w:eastAsia="仿宋_GB2312"/>
          <w:sz w:val="32"/>
          <w:szCs w:val="32"/>
          <w:lang w:eastAsia="zh-CN"/>
        </w:rPr>
        <w:t>千元</w:t>
      </w:r>
      <w:r>
        <w:rPr>
          <w:rFonts w:hint="eastAsia" w:ascii="仿宋_GB2312" w:hAnsi="黑体" w:eastAsia="仿宋_GB2312"/>
          <w:sz w:val="32"/>
          <w:szCs w:val="32"/>
        </w:rPr>
        <w:t>，主要包括：</w:t>
      </w:r>
      <w:r>
        <w:rPr>
          <w:rFonts w:ascii="Trebuchet MS" w:hAnsi="Trebuchet MS" w:eastAsia="仿宋_GB2312"/>
          <w:sz w:val="32"/>
          <w:szCs w:val="32"/>
        </w:rPr>
        <w:t>基本工资、津贴补贴、</w:t>
      </w:r>
      <w:r>
        <w:rPr>
          <w:rFonts w:hint="eastAsia" w:ascii="Trebuchet MS" w:hAnsi="Trebuchet MS" w:eastAsia="仿宋_GB2312"/>
          <w:sz w:val="32"/>
          <w:szCs w:val="32"/>
          <w:lang w:eastAsia="zh-CN"/>
        </w:rPr>
        <w:t>、奖金、机关事业单位基本养老保险缴费、城镇职工基本医疗保险缴费、公务员医疗补助缴费、住房公积金、</w:t>
      </w:r>
      <w:r>
        <w:rPr>
          <w:rFonts w:hint="eastAsia" w:ascii="Trebuchet MS" w:hAnsi="Trebuchet MS" w:eastAsia="仿宋_GB2312"/>
          <w:sz w:val="32"/>
          <w:szCs w:val="32"/>
        </w:rPr>
        <w:t>生活补助</w:t>
      </w:r>
      <w:r>
        <w:rPr>
          <w:rFonts w:hint="eastAsia" w:ascii="仿宋_GB2312" w:hAnsi="黑体" w:eastAsia="仿宋_GB2312"/>
          <w:sz w:val="32"/>
          <w:szCs w:val="32"/>
          <w:lang w:eastAsia="zh-CN"/>
        </w:rPr>
        <w:t>；</w:t>
      </w:r>
    </w:p>
    <w:p>
      <w:pPr>
        <w:wordWrap/>
        <w:snapToGrid/>
        <w:spacing w:before="0" w:after="0" w:line="600" w:lineRule="exact"/>
        <w:ind w:left="0" w:leftChars="0" w:right="0" w:firstLine="640" w:firstLineChars="200"/>
        <w:textAlignment w:val="auto"/>
        <w:outlineLvl w:val="9"/>
        <w:rPr>
          <w:rFonts w:hint="default" w:ascii="Trebuchet MS" w:hAnsi="Trebuchet MS" w:eastAsia="仿宋_GB2312" w:cs="Trebuchet MS"/>
          <w:b/>
          <w:bCs w:val="0"/>
          <w:color w:val="FF0000"/>
          <w:sz w:val="30"/>
          <w:szCs w:val="30"/>
          <w:lang w:val="en-US"/>
        </w:rPr>
      </w:pPr>
      <w:r>
        <w:rPr>
          <w:rFonts w:hint="eastAsia" w:ascii="仿宋_GB2312" w:hAnsi="黑体" w:eastAsia="仿宋_GB2312"/>
          <w:sz w:val="32"/>
          <w:szCs w:val="32"/>
        </w:rPr>
        <w:t>公用经费</w:t>
      </w:r>
      <w:r>
        <w:rPr>
          <w:rFonts w:hint="eastAsia" w:ascii="仿宋_GB2312" w:hAnsi="黑体" w:eastAsia="仿宋_GB2312" w:cs="仿宋_GB2312"/>
          <w:sz w:val="32"/>
          <w:szCs w:val="32"/>
        </w:rPr>
        <w:t>507.08</w:t>
      </w:r>
      <w:r>
        <w:rPr>
          <w:rFonts w:hint="eastAsia" w:ascii="仿宋_GB2312" w:hAnsi="黑体" w:eastAsia="仿宋_GB2312"/>
          <w:sz w:val="32"/>
          <w:szCs w:val="32"/>
          <w:lang w:eastAsia="zh-CN"/>
        </w:rPr>
        <w:t>千元</w:t>
      </w:r>
      <w:r>
        <w:rPr>
          <w:rFonts w:hint="eastAsia" w:ascii="仿宋_GB2312" w:hAnsi="黑体" w:eastAsia="仿宋_GB2312"/>
          <w:sz w:val="32"/>
          <w:szCs w:val="32"/>
        </w:rPr>
        <w:t>，主要包括：</w:t>
      </w:r>
      <w:r>
        <w:rPr>
          <w:rFonts w:hint="eastAsia" w:ascii="仿宋_GB2312" w:hAnsi="黑体" w:eastAsia="仿宋_GB2312"/>
          <w:sz w:val="32"/>
          <w:szCs w:val="32"/>
          <w:lang w:eastAsia="zh-CN"/>
        </w:rPr>
        <w:t>邮电费、</w:t>
      </w:r>
      <w:r>
        <w:rPr>
          <w:rFonts w:hint="eastAsia" w:ascii="仿宋_GB2312" w:hAnsi="黑体" w:eastAsia="仿宋_GB2312"/>
          <w:sz w:val="32"/>
          <w:szCs w:val="32"/>
        </w:rPr>
        <w:t>工会经费</w:t>
      </w:r>
      <w:r>
        <w:rPr>
          <w:rFonts w:hint="eastAsia" w:ascii="仿宋_GB2312" w:hAnsi="黑体" w:eastAsia="仿宋_GB2312"/>
          <w:sz w:val="32"/>
          <w:szCs w:val="32"/>
          <w:lang w:eastAsia="zh-CN"/>
        </w:rPr>
        <w:t>、公务用车运行维护费、</w:t>
      </w:r>
      <w:r>
        <w:rPr>
          <w:rFonts w:hint="eastAsia" w:ascii="仿宋_GB2312" w:hAnsi="黑体" w:eastAsia="仿宋_GB2312"/>
          <w:sz w:val="32"/>
          <w:szCs w:val="32"/>
        </w:rPr>
        <w:t>其他交通费用</w:t>
      </w:r>
      <w:r>
        <w:rPr>
          <w:rFonts w:hint="eastAsia" w:ascii="仿宋_GB2312" w:hAnsi="黑体" w:eastAsia="仿宋_GB2312"/>
          <w:sz w:val="32"/>
          <w:szCs w:val="32"/>
          <w:lang w:eastAsia="zh-CN"/>
        </w:rPr>
        <w:t>、其他商品和服务支出</w:t>
      </w:r>
      <w:r>
        <w:rPr>
          <w:rFonts w:hint="eastAsia" w:ascii="仿宋_GB2312" w:hAnsi="黑体" w:eastAsia="仿宋_GB2312"/>
          <w:sz w:val="32"/>
          <w:szCs w:val="32"/>
        </w:rPr>
        <w:t>。</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rPr>
      </w:pPr>
    </w:p>
    <w:p>
      <w:pPr>
        <w:pStyle w:val="6"/>
        <w:numPr>
          <w:numId w:val="0"/>
        </w:numPr>
        <w:ind w:leftChars="0" w:firstLine="640" w:firstLineChars="200"/>
        <w:rPr>
          <w:rFonts w:hint="default" w:ascii="Trebuchet MS" w:hAnsi="Trebuchet MS" w:eastAsia="黑体" w:cs="Trebuchet MS"/>
          <w:b w:val="0"/>
          <w:bCs w:val="0"/>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黑体"/>
          <w:sz w:val="32"/>
          <w:szCs w:val="32"/>
          <w:lang w:eastAsia="zh-CN"/>
        </w:rPr>
        <w:t>中国人民政治协商会议海南省东方市委员会办公室</w:t>
      </w:r>
      <w:r>
        <w:rPr>
          <w:rFonts w:hint="eastAsia" w:ascii="仿宋_GB2312" w:hAnsi="仿宋_GB2312" w:eastAsia="仿宋_GB2312" w:cs="仿宋_GB2312"/>
          <w:b w:val="0"/>
          <w:bCs w:val="0"/>
          <w:sz w:val="32"/>
          <w:szCs w:val="32"/>
          <w:lang w:val="en-US" w:eastAsia="zh-CN"/>
        </w:rPr>
        <w:t>2020</w:t>
      </w:r>
      <w:r>
        <w:rPr>
          <w:rFonts w:hint="default" w:ascii="Trebuchet MS" w:hAnsi="Trebuchet MS" w:eastAsia="黑体" w:cs="Trebuchet MS"/>
          <w:b w:val="0"/>
          <w:bCs w:val="0"/>
          <w:sz w:val="32"/>
          <w:shd w:val="clear" w:color="auto" w:fill="FFFFFF"/>
        </w:rPr>
        <w:t>年</w:t>
      </w:r>
      <w:r>
        <w:rPr>
          <w:rFonts w:hint="default" w:ascii="Trebuchet MS" w:hAnsi="Trebuchet MS" w:eastAsia="黑体" w:cs="Trebuchet MS"/>
          <w:b w:val="0"/>
          <w:bCs w:val="0"/>
          <w:sz w:val="32"/>
          <w:szCs w:val="32"/>
        </w:rPr>
        <w:t>一般公共预算“三公”经费支出</w:t>
      </w:r>
      <w:r>
        <w:rPr>
          <w:rFonts w:hint="default" w:ascii="Trebuchet MS" w:hAnsi="Trebuchet MS" w:eastAsia="黑体" w:cs="Trebuchet MS"/>
          <w:b w:val="0"/>
          <w:bCs w:val="0"/>
          <w:sz w:val="32"/>
          <w:shd w:val="clear" w:color="auto" w:fill="FFFFFF"/>
        </w:rPr>
        <w:t>情况说明</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val="en-US" w:eastAsia="zh-CN"/>
        </w:rPr>
      </w:pPr>
      <w:r>
        <w:rPr>
          <w:rFonts w:hint="eastAsia" w:ascii="仿宋_GB2312" w:hAnsi="黑体" w:eastAsia="仿宋_GB2312" w:cs="仿宋_GB2312"/>
          <w:sz w:val="32"/>
          <w:szCs w:val="32"/>
          <w:lang w:eastAsia="zh-CN"/>
        </w:rPr>
        <w:t>中国人民政治协商会议海南省东方市委员会办公室</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年一般公共预算“三公”经费</w:t>
      </w:r>
      <w:r>
        <w:rPr>
          <w:rFonts w:hint="eastAsia" w:ascii="仿宋_GB2312" w:hAnsi="黑体" w:eastAsia="仿宋_GB2312"/>
          <w:sz w:val="32"/>
          <w:szCs w:val="32"/>
          <w:lang w:eastAsia="zh-CN"/>
        </w:rPr>
        <w:t>预算数</w:t>
      </w:r>
      <w:r>
        <w:rPr>
          <w:rFonts w:hint="eastAsia" w:ascii="仿宋_GB2312" w:hAnsi="黑体" w:eastAsia="仿宋_GB2312"/>
          <w:sz w:val="32"/>
          <w:szCs w:val="32"/>
        </w:rPr>
        <w:t>为</w:t>
      </w:r>
      <w:r>
        <w:rPr>
          <w:rFonts w:hint="eastAsia" w:ascii="仿宋_GB2312" w:hAnsi="黑体" w:eastAsia="仿宋_GB2312" w:cs="仿宋_GB2312"/>
          <w:sz w:val="32"/>
          <w:szCs w:val="32"/>
          <w:lang w:val="en-US" w:eastAsia="zh-CN"/>
        </w:rPr>
        <w:t>185</w:t>
      </w:r>
      <w:r>
        <w:rPr>
          <w:rFonts w:hint="eastAsia" w:ascii="仿宋_GB2312" w:hAnsi="黑体" w:eastAsia="仿宋_GB2312"/>
          <w:sz w:val="32"/>
          <w:szCs w:val="32"/>
          <w:lang w:eastAsia="zh-CN"/>
        </w:rPr>
        <w:t>千元</w:t>
      </w:r>
      <w:r>
        <w:rPr>
          <w:rFonts w:hint="eastAsia" w:ascii="仿宋_GB2312" w:hAnsi="黑体" w:eastAsia="仿宋_GB2312"/>
          <w:sz w:val="32"/>
          <w:szCs w:val="32"/>
        </w:rPr>
        <w:t>，其中：</w:t>
      </w:r>
    </w:p>
    <w:p>
      <w:pPr>
        <w:wordWrap/>
        <w:snapToGrid/>
        <w:spacing w:before="0" w:after="0" w:line="600" w:lineRule="exact"/>
        <w:ind w:left="0" w:leftChars="0" w:right="0" w:firstLine="640" w:firstLineChars="200"/>
        <w:textAlignment w:val="auto"/>
        <w:outlineLvl w:val="9"/>
        <w:rPr>
          <w:rFonts w:ascii="Times New Roman" w:hAnsi="Times New Roman" w:eastAsia="仿宋_GB2312" w:cs="Times New Roman"/>
          <w:sz w:val="32"/>
          <w:shd w:val="clear" w:color="auto" w:fill="FFFFFF"/>
        </w:rPr>
      </w:pPr>
      <w:r>
        <w:rPr>
          <w:rFonts w:hint="eastAsia" w:ascii="Trebuchet MS" w:hAnsi="Trebuchet MS" w:eastAsia="仿宋_GB2312" w:cs="Times New Roman"/>
          <w:b w:val="0"/>
          <w:i w:val="0"/>
          <w:color w:val="auto"/>
          <w:kern w:val="0"/>
          <w:sz w:val="32"/>
          <w:szCs w:val="32"/>
          <w:shd w:val="clear" w:color="auto" w:fill="FFFFFF"/>
          <w:lang w:val="en-US" w:eastAsia="zh-CN" w:bidi="ar-SA"/>
        </w:rPr>
        <w:t>因公出国（境）经费，</w:t>
      </w:r>
      <w:r>
        <w:rPr>
          <w:rFonts w:hint="eastAsia" w:ascii="仿宋_GB2312" w:hAnsi="黑体" w:eastAsia="仿宋_GB2312" w:cs="仿宋_GB2312"/>
          <w:kern w:val="2"/>
          <w:sz w:val="32"/>
          <w:szCs w:val="32"/>
          <w:lang w:val="en-US" w:eastAsia="zh-CN" w:bidi="ar-SA"/>
        </w:rPr>
        <w:t>20</w:t>
      </w:r>
      <w:r>
        <w:rPr>
          <w:rFonts w:hint="default" w:ascii="仿宋_GB2312" w:hAnsi="黑体" w:eastAsia="仿宋_GB2312" w:cs="仿宋_GB2312"/>
          <w:kern w:val="2"/>
          <w:sz w:val="32"/>
          <w:szCs w:val="32"/>
          <w:lang w:val="en-US" w:eastAsia="zh-CN" w:bidi="ar-SA"/>
        </w:rPr>
        <w:t>20</w:t>
      </w:r>
      <w:r>
        <w:rPr>
          <w:rFonts w:hint="eastAsia" w:ascii="Trebuchet MS" w:hAnsi="Trebuchet MS" w:eastAsia="仿宋_GB2312" w:cs="Times New Roman"/>
          <w:b w:val="0"/>
          <w:i w:val="0"/>
          <w:color w:val="auto"/>
          <w:kern w:val="0"/>
          <w:sz w:val="32"/>
          <w:szCs w:val="32"/>
          <w:shd w:val="clear" w:color="auto" w:fill="FFFFFF"/>
          <w:lang w:val="en-US" w:eastAsia="zh-CN" w:bidi="ar-SA"/>
        </w:rPr>
        <w:t>年本单位</w:t>
      </w:r>
      <w:r>
        <w:rPr>
          <w:rFonts w:hint="eastAsia" w:ascii="Trebuchet MS" w:hAnsi="Trebuchet MS" w:eastAsia="仿宋_GB2312" w:cs="仿宋_GB2312"/>
          <w:b w:val="0"/>
          <w:i w:val="0"/>
          <w:color w:val="auto"/>
          <w:kern w:val="0"/>
          <w:sz w:val="32"/>
          <w:szCs w:val="32"/>
          <w:lang w:val="en-US" w:eastAsia="zh-CN" w:bidi="ar-SA"/>
        </w:rPr>
        <w:t>年初无此项经费预算。</w:t>
      </w:r>
      <w:bookmarkStart w:id="0" w:name="_GoBack"/>
      <w:bookmarkEnd w:id="0"/>
    </w:p>
    <w:p>
      <w:pPr>
        <w:pStyle w:val="4"/>
        <w:widowControl/>
        <w:wordWrap/>
        <w:adjustRightInd/>
        <w:snapToGrid/>
        <w:spacing w:before="0" w:beforeAutospacing="0" w:after="0" w:afterAutospacing="0" w:line="600" w:lineRule="exact"/>
        <w:ind w:left="0" w:leftChars="0" w:right="0" w:firstLine="640" w:firstLineChars="0"/>
        <w:jc w:val="both"/>
        <w:textAlignment w:val="auto"/>
        <w:outlineLvl w:val="9"/>
        <w:rPr>
          <w:rFonts w:ascii="Times New Roman" w:hAnsi="Times New Roman" w:eastAsia="黑体" w:cs="Times New Roman"/>
          <w:b w:val="0"/>
          <w:bCs/>
          <w:color w:val="auto"/>
          <w:sz w:val="32"/>
          <w:shd w:val="clear" w:color="auto" w:fill="FFFFFF"/>
        </w:rPr>
      </w:pP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140</w:t>
      </w:r>
      <w:r>
        <w:rPr>
          <w:rFonts w:hint="eastAsia" w:ascii="仿宋_GB2312" w:hAnsi="黑体" w:eastAsia="仿宋_GB2312"/>
          <w:sz w:val="32"/>
          <w:szCs w:val="32"/>
          <w:lang w:eastAsia="zh-CN"/>
        </w:rPr>
        <w:t>千元</w:t>
      </w:r>
      <w:r>
        <w:rPr>
          <w:rFonts w:hint="eastAsia" w:ascii="仿宋_GB2312" w:hAnsi="黑体" w:eastAsia="仿宋_GB2312"/>
          <w:sz w:val="32"/>
          <w:szCs w:val="32"/>
        </w:rPr>
        <w:t>（其中，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lang w:eastAsia="zh-CN"/>
        </w:rPr>
        <w:t>千元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140</w:t>
      </w:r>
      <w:r>
        <w:rPr>
          <w:rFonts w:hint="eastAsia" w:ascii="仿宋_GB2312" w:hAnsi="黑体" w:eastAsia="仿宋_GB2312"/>
          <w:sz w:val="32"/>
          <w:szCs w:val="32"/>
          <w:lang w:eastAsia="zh-CN"/>
        </w:rPr>
        <w:t>千元</w:t>
      </w:r>
      <w:r>
        <w:rPr>
          <w:rFonts w:hint="eastAsia" w:ascii="仿宋_GB2312" w:hAnsi="黑体" w:eastAsia="仿宋_GB2312"/>
          <w:sz w:val="32"/>
          <w:szCs w:val="32"/>
        </w:rPr>
        <w:t>）</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lang w:val="en-US" w:eastAsia="zh-CN"/>
        </w:rPr>
        <w:t>3.68</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下降的</w:t>
      </w:r>
      <w:r>
        <w:rPr>
          <w:rFonts w:ascii="Times New Roman" w:hAnsi="Times New Roman" w:eastAsia="仿宋_GB2312" w:cs="Times New Roman"/>
          <w:sz w:val="32"/>
          <w:shd w:val="clear" w:color="auto" w:fill="FFFFFF"/>
        </w:rPr>
        <w:t>主要原因包括：</w:t>
      </w:r>
      <w:r>
        <w:rPr>
          <w:rFonts w:hint="eastAsia" w:ascii="Trebuchet MS" w:hAnsi="Trebuchet MS" w:eastAsia="仿宋_GB2312" w:cs="仿宋_GB2312"/>
          <w:b w:val="0"/>
          <w:bCs/>
          <w:i w:val="0"/>
          <w:color w:val="auto"/>
          <w:kern w:val="0"/>
          <w:sz w:val="32"/>
          <w:szCs w:val="32"/>
          <w:lang w:val="en-US" w:eastAsia="zh-CN" w:bidi="ar-SA"/>
        </w:rPr>
        <w:t>继续严格公务车辆使用审批和定点进行日常维修、加强使用管理，控制公务车辆运行费用支出。</w:t>
      </w:r>
    </w:p>
    <w:p>
      <w:pPr>
        <w:pStyle w:val="4"/>
        <w:widowControl/>
        <w:wordWrap/>
        <w:adjustRightInd/>
        <w:snapToGrid/>
        <w:spacing w:before="0" w:beforeAutospacing="0" w:after="0" w:afterAutospacing="0" w:line="600" w:lineRule="exact"/>
        <w:ind w:left="0" w:leftChars="0" w:right="0" w:firstLine="640" w:firstLineChars="0"/>
        <w:jc w:val="both"/>
        <w:textAlignment w:val="auto"/>
        <w:outlineLvl w:val="9"/>
        <w:rPr>
          <w:rFonts w:hint="eastAsia" w:ascii="Trebuchet MS" w:hAnsi="Trebuchet MS" w:eastAsia="仿宋_GB2312" w:cs="仿宋_GB2312"/>
          <w:b w:val="0"/>
          <w:bCs/>
          <w:i w:val="0"/>
          <w:color w:val="auto"/>
          <w:kern w:val="0"/>
          <w:sz w:val="32"/>
          <w:szCs w:val="32"/>
          <w:lang w:val="en-US" w:eastAsia="zh-CN" w:bidi="ar-SA"/>
        </w:rPr>
      </w:pP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45</w:t>
      </w:r>
      <w:r>
        <w:rPr>
          <w:rFonts w:hint="eastAsia" w:ascii="Times New Roman" w:hAnsi="Times New Roman" w:eastAsia="仿宋_GB2312" w:cs="Times New Roman"/>
          <w:sz w:val="32"/>
          <w:shd w:val="clear" w:color="auto" w:fill="FFFFFF"/>
          <w:lang w:eastAsia="zh-CN"/>
        </w:rPr>
        <w:t>千元</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年预算下降</w:t>
      </w:r>
      <w:r>
        <w:rPr>
          <w:rFonts w:hint="eastAsia" w:ascii="仿宋_GB2312" w:hAnsi="黑体" w:eastAsia="仿宋_GB2312" w:cs="仿宋_GB2312"/>
          <w:sz w:val="32"/>
          <w:szCs w:val="32"/>
          <w:lang w:val="en-US" w:eastAsia="zh-CN"/>
        </w:rPr>
        <w:t>8.94</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下降的</w:t>
      </w:r>
      <w:r>
        <w:rPr>
          <w:rFonts w:ascii="Times New Roman" w:hAnsi="Times New Roman" w:eastAsia="仿宋_GB2312" w:cs="Times New Roman"/>
          <w:sz w:val="32"/>
          <w:shd w:val="clear" w:color="auto" w:fill="FFFFFF"/>
        </w:rPr>
        <w:t>主要原因包括：</w:t>
      </w:r>
      <w:r>
        <w:rPr>
          <w:rFonts w:hint="eastAsia" w:ascii="Trebuchet MS" w:hAnsi="Trebuchet MS" w:eastAsia="仿宋_GB2312" w:cs="仿宋_GB2312"/>
          <w:b w:val="0"/>
          <w:bCs/>
          <w:i w:val="0"/>
          <w:color w:val="auto"/>
          <w:kern w:val="0"/>
          <w:sz w:val="32"/>
          <w:szCs w:val="32"/>
          <w:lang w:val="en-US" w:eastAsia="zh-CN" w:bidi="ar-SA"/>
        </w:rPr>
        <w:t>继续严格贯彻落实中央、市委市政府厉行节约的规定，加强管理，严格控制公务接待规模和标准。</w:t>
      </w:r>
    </w:p>
    <w:p>
      <w:pPr>
        <w:pStyle w:val="4"/>
        <w:widowControl/>
        <w:wordWrap/>
        <w:adjustRightInd/>
        <w:snapToGrid/>
        <w:spacing w:before="0" w:beforeAutospacing="0" w:after="0" w:afterAutospacing="0" w:line="600" w:lineRule="exact"/>
        <w:ind w:left="0" w:leftChars="0" w:right="0" w:firstLine="640" w:firstLineChars="0"/>
        <w:jc w:val="both"/>
        <w:textAlignment w:val="auto"/>
        <w:outlineLvl w:val="9"/>
        <w:rPr>
          <w:rFonts w:hint="eastAsia" w:ascii="Trebuchet MS" w:hAnsi="Trebuchet MS" w:eastAsia="仿宋_GB2312" w:cs="仿宋_GB2312"/>
          <w:b/>
          <w:bCs w:val="0"/>
          <w:i w:val="0"/>
          <w:color w:val="FF0000"/>
          <w:kern w:val="0"/>
          <w:sz w:val="32"/>
          <w:szCs w:val="32"/>
          <w:lang w:val="en-US" w:eastAsia="zh-CN" w:bidi="ar-SA"/>
        </w:rPr>
      </w:pPr>
      <w:r>
        <w:rPr>
          <w:rFonts w:hint="eastAsia" w:ascii="Trebuchet MS" w:hAnsi="Trebuchet MS" w:eastAsia="仿宋_GB2312" w:cs="仿宋_GB2312"/>
          <w:b w:val="0"/>
          <w:bCs/>
          <w:i w:val="0"/>
          <w:color w:val="auto"/>
          <w:kern w:val="0"/>
          <w:sz w:val="32"/>
          <w:szCs w:val="32"/>
          <w:lang w:val="en-US" w:eastAsia="zh-CN" w:bidi="ar-SA"/>
        </w:rPr>
        <w:t>公务接待费计划主要用于：上级主管部门、外市县业务对口部门、与我局业务相关的研究机构、市内相关部门项目调研、考察、交流等接待任务。</w:t>
      </w:r>
    </w:p>
    <w:p>
      <w:pPr>
        <w:wordWrap/>
        <w:snapToGrid/>
        <w:spacing w:before="0" w:after="0" w:line="600" w:lineRule="exact"/>
        <w:ind w:left="0" w:leftChars="0" w:right="0" w:firstLine="640" w:firstLineChars="200"/>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黑体"/>
          <w:sz w:val="32"/>
          <w:szCs w:val="32"/>
          <w:lang w:eastAsia="zh-CN"/>
        </w:rPr>
        <w:t>中国人民政治协商会议海南省东方市委员会办公室</w:t>
      </w:r>
      <w:r>
        <w:rPr>
          <w:rFonts w:hint="eastAsia" w:ascii="仿宋_GB2312" w:hAnsi="黑体" w:eastAsia="仿宋_GB2312"/>
          <w:sz w:val="32"/>
          <w:szCs w:val="32"/>
          <w:lang w:val="en-US" w:eastAsia="zh-CN"/>
        </w:rPr>
        <w:t>20</w:t>
      </w:r>
      <w:r>
        <w:rPr>
          <w:rFonts w:hint="default" w:ascii="仿宋_GB2312" w:hAnsi="黑体" w:eastAsia="仿宋_GB2312"/>
          <w:sz w:val="32"/>
          <w:szCs w:val="32"/>
          <w:lang w:val="en-US" w:eastAsia="zh-CN"/>
        </w:rPr>
        <w:t>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wordWrap/>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（一）政府性基金预算当年规模情况</w:t>
      </w:r>
    </w:p>
    <w:p>
      <w:pPr>
        <w:wordWrap/>
        <w:snapToGrid/>
        <w:spacing w:before="0" w:after="0" w:line="600" w:lineRule="exact"/>
        <w:ind w:left="0" w:leftChars="0" w:right="0" w:firstLine="640" w:firstLineChars="200"/>
        <w:textAlignment w:val="auto"/>
        <w:outlineLvl w:val="9"/>
        <w:rPr>
          <w:rFonts w:ascii="仿宋_GB2312" w:hAnsi="黑体" w:eastAsia="仿宋_GB2312"/>
          <w:sz w:val="32"/>
          <w:szCs w:val="32"/>
        </w:rPr>
      </w:pPr>
      <w:r>
        <w:rPr>
          <w:rFonts w:hint="eastAsia" w:ascii="仿宋_GB2312" w:hAnsi="黑体" w:eastAsia="仿宋_GB2312" w:cs="仿宋_GB2312"/>
          <w:sz w:val="32"/>
          <w:szCs w:val="32"/>
          <w:lang w:eastAsia="zh-CN"/>
        </w:rPr>
        <w:t>中国人民政治协商会议海南省东方市委员会办公室</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年政府性基金预算当年</w:t>
      </w:r>
      <w:r>
        <w:rPr>
          <w:rFonts w:hint="eastAsia" w:ascii="仿宋_GB2312" w:hAnsi="黑体" w:eastAsia="仿宋_GB2312"/>
          <w:sz w:val="32"/>
          <w:szCs w:val="32"/>
          <w:lang w:eastAsia="zh-CN"/>
        </w:rPr>
        <w:t>安排</w:t>
      </w:r>
      <w:r>
        <w:rPr>
          <w:rFonts w:hint="eastAsia" w:ascii="仿宋_GB2312" w:hAnsi="黑体" w:eastAsia="仿宋_GB2312" w:cs="仿宋_GB2312"/>
          <w:sz w:val="32"/>
          <w:szCs w:val="32"/>
        </w:rPr>
        <w:t>1,150.00</w:t>
      </w:r>
      <w:r>
        <w:rPr>
          <w:rFonts w:hint="eastAsia" w:ascii="仿宋_GB2312" w:hAnsi="黑体" w:eastAsia="仿宋_GB2312"/>
          <w:sz w:val="32"/>
          <w:szCs w:val="32"/>
          <w:lang w:eastAsia="zh-CN"/>
        </w:rPr>
        <w:t>千元。</w:t>
      </w:r>
    </w:p>
    <w:p>
      <w:pPr>
        <w:wordWrap/>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（二）政府性基金预算当年拨款结构情况</w:t>
      </w:r>
    </w:p>
    <w:p>
      <w:pPr>
        <w:wordWrap/>
        <w:snapToGrid/>
        <w:spacing w:before="0" w:after="0" w:line="600" w:lineRule="exact"/>
        <w:ind w:left="0" w:leftChars="0" w:right="0" w:firstLine="800" w:firstLineChars="250"/>
        <w:textAlignment w:val="auto"/>
        <w:outlineLvl w:val="9"/>
        <w:rPr>
          <w:rFonts w:ascii="仿宋_GB2312" w:hAnsi="黑体" w:eastAsia="仿宋_GB2312"/>
          <w:sz w:val="32"/>
          <w:szCs w:val="32"/>
        </w:rPr>
      </w:pPr>
      <w:r>
        <w:rPr>
          <w:rFonts w:hint="eastAsia" w:ascii="仿宋_GB2312" w:hAnsi="黑体" w:eastAsia="仿宋_GB2312" w:cs="仿宋_GB2312"/>
          <w:sz w:val="32"/>
          <w:szCs w:val="32"/>
        </w:rPr>
        <w:t>城乡社区（类）支出1,150.00</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w:t>
      </w:r>
    </w:p>
    <w:p>
      <w:pPr>
        <w:wordWrap/>
        <w:snapToGrid/>
        <w:spacing w:before="0" w:after="0" w:line="600" w:lineRule="exact"/>
        <w:ind w:left="0" w:leftChars="0" w:right="0" w:firstLine="640"/>
        <w:jc w:val="left"/>
        <w:textAlignment w:val="auto"/>
        <w:outlineLvl w:val="9"/>
        <w:rPr>
          <w:rFonts w:ascii="楷体" w:hAnsi="楷体" w:eastAsia="楷体"/>
          <w:sz w:val="32"/>
          <w:szCs w:val="32"/>
        </w:rPr>
      </w:pPr>
      <w:r>
        <w:rPr>
          <w:rFonts w:hint="eastAsia" w:ascii="楷体" w:hAnsi="楷体" w:eastAsia="楷体"/>
          <w:sz w:val="32"/>
          <w:szCs w:val="32"/>
        </w:rPr>
        <w:t>（三）政府性基金预算当年拨款具体使用情况</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lang w:eastAsia="zh-CN"/>
        </w:rPr>
      </w:pPr>
      <w:r>
        <w:rPr>
          <w:rFonts w:hint="eastAsia" w:ascii="仿宋_GB2312" w:hAnsi="黑体" w:eastAsia="仿宋_GB2312" w:cs="仿宋_GB2312"/>
          <w:sz w:val="32"/>
          <w:szCs w:val="32"/>
        </w:rPr>
        <w:t>1. 城乡社区支出（类）国有土地使用权出让收入安排的支出（款）其他国有土地使用权出让收入安排的支出（项）</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年预算数为</w:t>
      </w:r>
      <w:r>
        <w:rPr>
          <w:rFonts w:hint="eastAsia" w:ascii="仿宋_GB2312" w:hAnsi="黑体" w:eastAsia="仿宋_GB2312" w:cs="仿宋_GB2312"/>
          <w:sz w:val="32"/>
          <w:szCs w:val="32"/>
        </w:rPr>
        <w:t>1,150.00</w:t>
      </w:r>
      <w:r>
        <w:rPr>
          <w:rFonts w:hint="eastAsia" w:ascii="仿宋_GB2312" w:hAnsi="黑体" w:eastAsia="仿宋_GB2312"/>
          <w:sz w:val="32"/>
          <w:szCs w:val="32"/>
          <w:lang w:eastAsia="zh-CN"/>
        </w:rPr>
        <w:t>千元。</w:t>
      </w:r>
    </w:p>
    <w:p>
      <w:pPr>
        <w:wordWrap/>
        <w:snapToGrid/>
        <w:spacing w:before="0" w:after="0" w:line="600" w:lineRule="exact"/>
        <w:ind w:right="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六、关于中国人民政治协商会议海南省东方市委员会办公室</w:t>
      </w:r>
      <w:r>
        <w:rPr>
          <w:rFonts w:hint="eastAsia" w:ascii="黑体" w:hAnsi="黑体" w:eastAsia="黑体" w:cs="黑体"/>
          <w:sz w:val="32"/>
          <w:szCs w:val="32"/>
          <w:lang w:val="en-US" w:eastAsia="zh-CN"/>
        </w:rPr>
        <w:t>2020</w:t>
      </w:r>
      <w:r>
        <w:rPr>
          <w:rFonts w:hint="eastAsia" w:ascii="黑体" w:hAnsi="黑体" w:eastAsia="黑体" w:cs="黑体"/>
          <w:sz w:val="32"/>
          <w:szCs w:val="32"/>
        </w:rPr>
        <w:t>年</w:t>
      </w:r>
      <w:r>
        <w:rPr>
          <w:rFonts w:hint="eastAsia" w:ascii="黑体" w:hAnsi="黑体" w:eastAsia="黑体" w:cs="黑体"/>
          <w:sz w:val="32"/>
          <w:szCs w:val="32"/>
          <w:lang w:eastAsia="zh-CN"/>
        </w:rPr>
        <w:t>政府性基金</w:t>
      </w:r>
      <w:r>
        <w:rPr>
          <w:rFonts w:hint="eastAsia" w:ascii="黑体" w:hAnsi="黑体" w:eastAsia="黑体" w:cs="黑体"/>
          <w:sz w:val="32"/>
          <w:szCs w:val="32"/>
        </w:rPr>
        <w:t>“三公”经费</w:t>
      </w:r>
      <w:r>
        <w:rPr>
          <w:rFonts w:hint="eastAsia" w:ascii="黑体" w:hAnsi="黑体" w:eastAsia="黑体" w:cs="黑体"/>
          <w:sz w:val="32"/>
          <w:szCs w:val="32"/>
          <w:lang w:eastAsia="zh-CN"/>
        </w:rPr>
        <w:t>支出情况说明</w:t>
      </w:r>
    </w:p>
    <w:p>
      <w:pPr>
        <w:pStyle w:val="4"/>
        <w:widowControl/>
        <w:wordWrap/>
        <w:adjustRightInd/>
        <w:snapToGrid/>
        <w:spacing w:before="0" w:beforeAutospacing="0" w:after="0" w:afterAutospacing="0" w:line="600" w:lineRule="exact"/>
        <w:ind w:left="0" w:leftChars="0" w:right="0" w:firstLine="640"/>
        <w:jc w:val="both"/>
        <w:textAlignment w:val="auto"/>
        <w:outlineLvl w:val="9"/>
        <w:rPr>
          <w:rFonts w:hint="eastAsia" w:ascii="仿宋_GB2312" w:hAnsi="黑体" w:eastAsia="仿宋_GB2312" w:cs="仿宋_GB2312"/>
          <w:sz w:val="32"/>
          <w:szCs w:val="32"/>
        </w:rPr>
      </w:pPr>
      <w:r>
        <w:rPr>
          <w:rFonts w:hint="eastAsia" w:ascii="仿宋_GB2312" w:hAnsi="黑体" w:eastAsia="仿宋_GB2312" w:cs="仿宋_GB2312"/>
          <w:kern w:val="2"/>
          <w:sz w:val="32"/>
          <w:szCs w:val="32"/>
          <w:lang w:val="en-US" w:eastAsia="zh-CN" w:bidi="ar-SA"/>
        </w:rPr>
        <w:t>我</w:t>
      </w:r>
      <w:r>
        <w:rPr>
          <w:rFonts w:hint="eastAsia" w:ascii="仿宋_GB2312" w:hAnsi="黑体" w:eastAsia="仿宋_GB2312" w:cs="黑体"/>
          <w:kern w:val="2"/>
          <w:sz w:val="32"/>
          <w:szCs w:val="32"/>
          <w:lang w:val="en-US" w:eastAsia="zh-CN" w:bidi="ar-SA"/>
        </w:rPr>
        <w:t>单位2020年无政府性基金预算“三公”经费支出。</w:t>
      </w:r>
    </w:p>
    <w:p>
      <w:pPr>
        <w:wordWrap/>
        <w:adjustRightInd/>
        <w:snapToGrid/>
        <w:spacing w:before="0" w:after="0" w:line="580" w:lineRule="exact"/>
        <w:ind w:left="0" w:leftChars="0" w:right="0" w:firstLine="640" w:firstLineChars="200"/>
        <w:jc w:val="both"/>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七</w:t>
      </w:r>
      <w:r>
        <w:rPr>
          <w:rFonts w:hint="eastAsia" w:ascii="黑体" w:hAnsi="黑体" w:eastAsia="黑体" w:cs="Times New Roman"/>
          <w:sz w:val="32"/>
          <w:shd w:val="clear" w:color="auto" w:fill="FFFFFF"/>
        </w:rPr>
        <w:t>、关于</w:t>
      </w:r>
      <w:r>
        <w:rPr>
          <w:rFonts w:hint="eastAsia" w:ascii="黑体" w:hAnsi="黑体" w:eastAsia="黑体" w:cs="黑体"/>
          <w:sz w:val="32"/>
          <w:szCs w:val="32"/>
          <w:lang w:eastAsia="zh-CN"/>
        </w:rPr>
        <w:t>中国人民政治协商会议海南省东方市委员会办公室</w:t>
      </w:r>
      <w:r>
        <w:rPr>
          <w:rFonts w:hint="eastAsia" w:ascii="仿宋_GB2312" w:hAnsi="黑体" w:eastAsia="仿宋_GB2312"/>
          <w:sz w:val="32"/>
          <w:szCs w:val="32"/>
          <w:lang w:val="en-US" w:eastAsia="zh-CN"/>
        </w:rPr>
        <w:t>20</w:t>
      </w:r>
      <w:r>
        <w:rPr>
          <w:rFonts w:hint="default" w:ascii="仿宋_GB2312" w:hAnsi="黑体" w:eastAsia="仿宋_GB2312"/>
          <w:sz w:val="32"/>
          <w:szCs w:val="32"/>
          <w:lang w:val="en-US" w:eastAsia="zh-CN"/>
        </w:rPr>
        <w:t>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wordWrap/>
        <w:adjustRightInd/>
        <w:snapToGrid/>
        <w:spacing w:before="0" w:after="0" w:line="580" w:lineRule="exact"/>
        <w:ind w:left="0" w:leftChars="0" w:right="0" w:firstLine="640" w:firstLineChars="200"/>
        <w:jc w:val="both"/>
        <w:textAlignment w:val="auto"/>
        <w:outlineLvl w:val="9"/>
        <w:rPr>
          <w:rFonts w:hint="eastAsia"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中国人民政治协商会议海南省东方市委员会办公室</w:t>
      </w:r>
      <w:r>
        <w:rPr>
          <w:rFonts w:hint="eastAsia" w:ascii="仿宋_GB2312" w:hAnsi="黑体" w:eastAsia="仿宋_GB2312" w:cs="仿宋_GB2312"/>
          <w:sz w:val="32"/>
          <w:szCs w:val="32"/>
        </w:rPr>
        <w:t>所有收入和支出均纳入部门预算管理。收入包括：一般公共预算收入、政府性基金收入</w:t>
      </w:r>
      <w:r>
        <w:rPr>
          <w:rFonts w:hint="eastAsia" w:ascii="仿宋_GB2312" w:hAnsi="黑体" w:eastAsia="仿宋_GB2312"/>
          <w:sz w:val="32"/>
          <w:szCs w:val="32"/>
        </w:rPr>
        <w:t>；支出包括：一般公共服务支出、社会保障和就业支出、卫生健康支出、城乡社区支出、农林水支出、住房保障支出。</w:t>
      </w:r>
      <w:r>
        <w:rPr>
          <w:rFonts w:hint="eastAsia" w:ascii="仿宋_GB2312" w:hAnsi="黑体" w:eastAsia="仿宋_GB2312" w:cs="仿宋_GB2312"/>
          <w:sz w:val="32"/>
          <w:szCs w:val="32"/>
          <w:lang w:eastAsia="zh-CN"/>
        </w:rPr>
        <w:t>中国人民政治协商会议海南省东方市委员会办公室</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年收支总预算</w:t>
      </w:r>
      <w:r>
        <w:rPr>
          <w:rFonts w:hint="eastAsia" w:ascii="仿宋_GB2312" w:hAnsi="黑体" w:eastAsia="仿宋_GB2312" w:cs="仿宋_GB2312"/>
          <w:sz w:val="32"/>
          <w:szCs w:val="32"/>
        </w:rPr>
        <w:t>6,465.35</w:t>
      </w:r>
      <w:r>
        <w:rPr>
          <w:rFonts w:hint="eastAsia" w:ascii="仿宋_GB2312" w:hAnsi="黑体" w:eastAsia="仿宋_GB2312"/>
          <w:sz w:val="32"/>
          <w:szCs w:val="32"/>
          <w:lang w:eastAsia="zh-CN"/>
        </w:rPr>
        <w:t>千元</w:t>
      </w:r>
      <w:r>
        <w:rPr>
          <w:rFonts w:hint="eastAsia" w:ascii="仿宋_GB2312" w:hAnsi="黑体" w:eastAsia="仿宋_GB2312"/>
          <w:sz w:val="32"/>
          <w:szCs w:val="32"/>
        </w:rPr>
        <w:t>。</w:t>
      </w:r>
    </w:p>
    <w:p>
      <w:pPr>
        <w:wordWrap/>
        <w:adjustRightInd/>
        <w:snapToGrid/>
        <w:spacing w:before="0" w:after="0" w:line="580" w:lineRule="exact"/>
        <w:ind w:left="0" w:leftChars="0" w:right="0" w:firstLine="640" w:firstLineChars="200"/>
        <w:jc w:val="both"/>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八</w:t>
      </w:r>
      <w:r>
        <w:rPr>
          <w:rFonts w:hint="eastAsia" w:ascii="黑体" w:hAnsi="黑体" w:eastAsia="黑体" w:cs="Times New Roman"/>
          <w:sz w:val="32"/>
          <w:shd w:val="clear" w:color="auto" w:fill="FFFFFF"/>
        </w:rPr>
        <w:t>、关于</w:t>
      </w:r>
      <w:r>
        <w:rPr>
          <w:rFonts w:hint="eastAsia" w:ascii="黑体" w:hAnsi="黑体" w:eastAsia="黑体" w:cs="黑体"/>
          <w:sz w:val="32"/>
          <w:szCs w:val="32"/>
          <w:lang w:eastAsia="zh-CN"/>
        </w:rPr>
        <w:t>中国人民政治协商会议海南省东方市委员会办公室</w:t>
      </w:r>
      <w:r>
        <w:rPr>
          <w:rFonts w:hint="eastAsia" w:ascii="仿宋_GB2312" w:hAnsi="黑体" w:eastAsia="仿宋_GB2312"/>
          <w:sz w:val="32"/>
          <w:szCs w:val="32"/>
          <w:lang w:val="en-US" w:eastAsia="zh-CN"/>
        </w:rPr>
        <w:t>20</w:t>
      </w:r>
      <w:r>
        <w:rPr>
          <w:rFonts w:hint="default" w:ascii="仿宋_GB2312" w:hAnsi="黑体" w:eastAsia="仿宋_GB2312"/>
          <w:sz w:val="32"/>
          <w:szCs w:val="32"/>
          <w:lang w:val="en-US" w:eastAsia="zh-CN"/>
        </w:rPr>
        <w:t>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wordWrap/>
        <w:adjustRightInd/>
        <w:snapToGrid/>
        <w:spacing w:before="0" w:after="0" w:line="580" w:lineRule="exact"/>
        <w:ind w:left="0" w:leftChars="0" w:right="0" w:firstLine="640" w:firstLineChars="200"/>
        <w:jc w:val="both"/>
        <w:textAlignment w:val="auto"/>
        <w:outlineLvl w:val="9"/>
        <w:rPr>
          <w:rFonts w:hint="eastAsia" w:ascii="Trebuchet MS" w:hAnsi="Trebuchet MS" w:eastAsia="仿宋_GB2312" w:cs="仿宋_GB2312"/>
          <w:b/>
          <w:bCs w:val="0"/>
          <w:i w:val="0"/>
          <w:color w:val="FF0000"/>
          <w:kern w:val="0"/>
          <w:sz w:val="32"/>
          <w:szCs w:val="32"/>
          <w:lang w:val="en-US" w:eastAsia="zh-CN" w:bidi="ar-SA"/>
        </w:rPr>
      </w:pPr>
      <w:r>
        <w:rPr>
          <w:rFonts w:hint="eastAsia" w:ascii="仿宋_GB2312" w:hAnsi="黑体" w:eastAsia="仿宋_GB2312" w:cs="仿宋_GB2312"/>
          <w:sz w:val="32"/>
          <w:szCs w:val="32"/>
          <w:lang w:eastAsia="zh-CN"/>
        </w:rPr>
        <w:t>中国人民政治协商会议海南省东方市委员会办公室</w:t>
      </w:r>
      <w:r>
        <w:rPr>
          <w:rFonts w:hint="default" w:ascii="仿宋_GB2312" w:hAnsi="黑体" w:eastAsia="仿宋_GB2312" w:cs="仿宋_GB2312"/>
          <w:sz w:val="32"/>
          <w:szCs w:val="32"/>
          <w:lang w:val="en-US" w:eastAsia="zh-CN"/>
        </w:rPr>
        <w:t>2020</w:t>
      </w:r>
      <w:r>
        <w:rPr>
          <w:rFonts w:hint="eastAsia" w:ascii="仿宋_GB2312" w:hAnsi="黑体" w:eastAsia="仿宋_GB2312"/>
          <w:sz w:val="32"/>
          <w:szCs w:val="32"/>
        </w:rPr>
        <w:t>年收入预算</w:t>
      </w:r>
      <w:r>
        <w:rPr>
          <w:rFonts w:hint="eastAsia" w:ascii="仿宋_GB2312" w:hAnsi="黑体" w:eastAsia="仿宋_GB2312" w:cs="仿宋_GB2312"/>
          <w:sz w:val="32"/>
          <w:szCs w:val="32"/>
        </w:rPr>
        <w:t>6,465.35</w:t>
      </w:r>
      <w:r>
        <w:rPr>
          <w:rFonts w:hint="eastAsia" w:ascii="仿宋_GB2312" w:hAnsi="黑体" w:eastAsia="仿宋_GB2312"/>
          <w:sz w:val="32"/>
          <w:szCs w:val="32"/>
          <w:lang w:eastAsia="zh-CN"/>
        </w:rPr>
        <w:t>千元</w:t>
      </w:r>
      <w:r>
        <w:rPr>
          <w:rFonts w:hint="eastAsia" w:ascii="仿宋_GB2312" w:hAnsi="黑体" w:eastAsia="仿宋_GB2312"/>
          <w:sz w:val="32"/>
          <w:szCs w:val="32"/>
        </w:rPr>
        <w:t>，其中：</w:t>
      </w:r>
      <w:r>
        <w:rPr>
          <w:rFonts w:hint="eastAsia" w:ascii="仿宋_GB2312" w:hAnsi="黑体" w:eastAsia="仿宋_GB2312"/>
          <w:sz w:val="32"/>
          <w:szCs w:val="32"/>
          <w:lang w:eastAsia="zh-CN"/>
        </w:rPr>
        <w:t>一般公共预算</w:t>
      </w:r>
      <w:r>
        <w:rPr>
          <w:rFonts w:hint="eastAsia" w:ascii="仿宋_GB2312" w:hAnsi="黑体" w:eastAsia="仿宋_GB2312"/>
          <w:sz w:val="32"/>
          <w:szCs w:val="32"/>
        </w:rPr>
        <w:t>收入</w:t>
      </w:r>
      <w:r>
        <w:rPr>
          <w:rFonts w:hint="eastAsia" w:ascii="仿宋_GB2312" w:hAnsi="黑体" w:eastAsia="仿宋_GB2312" w:cs="仿宋_GB2312"/>
          <w:sz w:val="32"/>
          <w:szCs w:val="32"/>
        </w:rPr>
        <w:t>5,315.35</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82.21</w:t>
      </w:r>
      <w:r>
        <w:rPr>
          <w:rFonts w:hint="eastAsia" w:ascii="仿宋_GB2312" w:hAnsi="黑体" w:eastAsia="仿宋_GB2312"/>
          <w:sz w:val="32"/>
          <w:szCs w:val="32"/>
        </w:rPr>
        <w:t>%；政府性基金收入</w:t>
      </w:r>
      <w:r>
        <w:rPr>
          <w:rFonts w:hint="eastAsia" w:ascii="仿宋_GB2312" w:hAnsi="黑体" w:eastAsia="仿宋_GB2312" w:cs="仿宋_GB2312"/>
          <w:sz w:val="32"/>
          <w:szCs w:val="32"/>
        </w:rPr>
        <w:t xml:space="preserve"> 1,150.00</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17.79</w:t>
      </w:r>
      <w:r>
        <w:rPr>
          <w:rFonts w:hint="eastAsia" w:ascii="仿宋_GB2312" w:hAnsi="黑体" w:eastAsia="仿宋_GB2312"/>
          <w:sz w:val="32"/>
          <w:szCs w:val="32"/>
        </w:rPr>
        <w:t>%</w:t>
      </w:r>
      <w:r>
        <w:rPr>
          <w:rFonts w:hint="eastAsia" w:ascii="Trebuchet MS" w:hAnsi="Trebuchet MS" w:eastAsia="仿宋_GB2312" w:cs="Times New Roman"/>
          <w:kern w:val="2"/>
          <w:sz w:val="32"/>
          <w:szCs w:val="32"/>
          <w:lang w:val="en-US" w:eastAsia="zh-CN" w:bidi="ar-SA"/>
        </w:rPr>
        <w:t>。比上年年初预算增</w:t>
      </w:r>
      <w:r>
        <w:rPr>
          <w:rFonts w:hint="eastAsia" w:ascii="仿宋_GB2312" w:hAnsi="黑体" w:eastAsia="仿宋_GB2312" w:cs="仿宋_GB2312"/>
          <w:sz w:val="32"/>
          <w:szCs w:val="32"/>
          <w:lang w:val="en-US" w:eastAsia="zh-CN"/>
        </w:rPr>
        <w:t>加1454.15千元，主要是一般公共预算收入增加304.15千元，政府性基金收入增加1150千元。</w:t>
      </w:r>
    </w:p>
    <w:p>
      <w:pPr>
        <w:wordWrap/>
        <w:adjustRightInd/>
        <w:snapToGrid/>
        <w:spacing w:before="0" w:after="0" w:line="580" w:lineRule="exact"/>
        <w:ind w:left="0" w:leftChars="0" w:right="0" w:firstLine="640" w:firstLineChars="200"/>
        <w:jc w:val="both"/>
        <w:textAlignment w:val="auto"/>
        <w:outlineLvl w:val="9"/>
        <w:rPr>
          <w:rFonts w:hint="eastAsia" w:ascii="黑体" w:hAnsi="黑体" w:eastAsia="黑体" w:cs="Times New Roman"/>
          <w:sz w:val="32"/>
          <w:shd w:val="clear" w:color="auto" w:fill="FFFFFF"/>
          <w:lang w:val="en-US" w:eastAsia="zh-CN"/>
        </w:rPr>
      </w:pPr>
      <w:r>
        <w:rPr>
          <w:rFonts w:hint="eastAsia" w:ascii="黑体" w:hAnsi="黑体" w:eastAsia="黑体" w:cs="Times New Roman"/>
          <w:sz w:val="32"/>
          <w:shd w:val="clear" w:color="auto" w:fill="FFFFFF"/>
          <w:lang w:eastAsia="zh-CN"/>
        </w:rPr>
        <w:t>九</w:t>
      </w:r>
      <w:r>
        <w:rPr>
          <w:rFonts w:hint="eastAsia" w:ascii="黑体" w:hAnsi="黑体" w:eastAsia="黑体" w:cs="Times New Roman"/>
          <w:sz w:val="32"/>
          <w:shd w:val="clear" w:color="auto" w:fill="FFFFFF"/>
        </w:rPr>
        <w:t>、关于</w:t>
      </w:r>
      <w:r>
        <w:rPr>
          <w:rFonts w:hint="eastAsia" w:ascii="黑体" w:hAnsi="黑体" w:eastAsia="黑体" w:cs="黑体"/>
          <w:sz w:val="32"/>
          <w:szCs w:val="32"/>
          <w:lang w:eastAsia="zh-CN"/>
        </w:rPr>
        <w:t>中国人民政治协商会议海南省东方市委员会办公室</w:t>
      </w:r>
      <w:r>
        <w:rPr>
          <w:rFonts w:hint="eastAsia" w:ascii="仿宋_GB2312" w:hAnsi="黑体" w:eastAsia="仿宋_GB2312"/>
          <w:sz w:val="32"/>
          <w:szCs w:val="32"/>
          <w:lang w:val="en-US" w:eastAsia="zh-CN"/>
        </w:rPr>
        <w:t>20</w:t>
      </w:r>
      <w:r>
        <w:rPr>
          <w:rFonts w:hint="default" w:ascii="仿宋_GB2312" w:hAnsi="黑体" w:eastAsia="仿宋_GB2312"/>
          <w:sz w:val="32"/>
          <w:szCs w:val="32"/>
          <w:lang w:val="en-US" w:eastAsia="zh-CN"/>
        </w:rPr>
        <w:t>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r>
        <w:rPr>
          <w:rFonts w:hint="eastAsia" w:ascii="黑体" w:hAnsi="黑体" w:eastAsia="黑体" w:cs="Times New Roman"/>
          <w:sz w:val="32"/>
          <w:shd w:val="clear" w:color="auto" w:fill="FFFFFF"/>
          <w:lang w:eastAsia="zh-CN"/>
        </w:rPr>
        <w:t>。</w:t>
      </w:r>
    </w:p>
    <w:p>
      <w:pPr>
        <w:wordWrap/>
        <w:adjustRightInd/>
        <w:snapToGrid/>
        <w:spacing w:before="0" w:after="0" w:line="580" w:lineRule="exact"/>
        <w:ind w:left="0" w:leftChars="0" w:right="0" w:firstLine="640" w:firstLineChars="200"/>
        <w:jc w:val="both"/>
        <w:textAlignment w:val="auto"/>
        <w:outlineLvl w:val="9"/>
        <w:rPr>
          <w:rFonts w:hint="eastAsia" w:ascii="Trebuchet MS" w:hAnsi="Trebuchet MS" w:eastAsia="仿宋_GB2312" w:cs="仿宋_GB2312"/>
          <w:b/>
          <w:bCs w:val="0"/>
          <w:i w:val="0"/>
          <w:color w:val="FF0000"/>
          <w:kern w:val="0"/>
          <w:sz w:val="32"/>
          <w:szCs w:val="32"/>
          <w:lang w:val="en-US" w:eastAsia="zh-CN" w:bidi="ar-SA"/>
        </w:rPr>
      </w:pPr>
      <w:r>
        <w:rPr>
          <w:rFonts w:hint="eastAsia" w:ascii="仿宋_GB2312" w:hAnsi="黑体" w:eastAsia="仿宋_GB2312" w:cs="仿宋_GB2312"/>
          <w:sz w:val="32"/>
          <w:szCs w:val="32"/>
          <w:lang w:eastAsia="zh-CN"/>
        </w:rPr>
        <w:t>中国人民政治协商会议海南省东方市委员会办公室</w:t>
      </w: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年支出预算</w:t>
      </w:r>
      <w:r>
        <w:rPr>
          <w:rFonts w:hint="eastAsia" w:ascii="仿宋_GB2312" w:hAnsi="黑体" w:eastAsia="仿宋_GB2312" w:cs="仿宋_GB2312"/>
          <w:sz w:val="32"/>
          <w:szCs w:val="32"/>
        </w:rPr>
        <w:t xml:space="preserve"> 6,465.35</w:t>
      </w:r>
      <w:r>
        <w:rPr>
          <w:rFonts w:hint="eastAsia" w:ascii="仿宋_GB2312" w:hAnsi="黑体" w:eastAsia="仿宋_GB2312"/>
          <w:sz w:val="32"/>
          <w:szCs w:val="32"/>
          <w:lang w:eastAsia="zh-CN"/>
        </w:rPr>
        <w:t>千元</w:t>
      </w:r>
      <w:r>
        <w:rPr>
          <w:rFonts w:hint="eastAsia" w:ascii="仿宋_GB2312" w:hAnsi="黑体" w:eastAsia="仿宋_GB2312"/>
          <w:sz w:val="32"/>
          <w:szCs w:val="32"/>
        </w:rPr>
        <w:t>，其中：基本支出</w:t>
      </w:r>
      <w:r>
        <w:rPr>
          <w:rFonts w:hint="eastAsia" w:ascii="仿宋_GB2312" w:hAnsi="黑体" w:eastAsia="仿宋_GB2312" w:cs="仿宋_GB2312"/>
          <w:sz w:val="32"/>
          <w:szCs w:val="32"/>
        </w:rPr>
        <w:t xml:space="preserve"> 3,377.85</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52.25</w:t>
      </w:r>
      <w:r>
        <w:rPr>
          <w:rFonts w:hint="eastAsia" w:ascii="仿宋_GB2312" w:hAnsi="黑体" w:eastAsia="仿宋_GB2312"/>
          <w:sz w:val="32"/>
          <w:szCs w:val="32"/>
        </w:rPr>
        <w:t>%；项目支出</w:t>
      </w:r>
      <w:r>
        <w:rPr>
          <w:rFonts w:hint="eastAsia" w:ascii="仿宋_GB2312" w:hAnsi="黑体" w:eastAsia="仿宋_GB2312" w:cs="仿宋_GB2312"/>
          <w:sz w:val="32"/>
          <w:szCs w:val="32"/>
        </w:rPr>
        <w:t>3,087.50</w:t>
      </w:r>
      <w:r>
        <w:rPr>
          <w:rFonts w:hint="eastAsia" w:ascii="仿宋_GB2312" w:hAnsi="黑体" w:eastAsia="仿宋_GB2312"/>
          <w:sz w:val="32"/>
          <w:szCs w:val="32"/>
          <w:lang w:eastAsia="zh-CN"/>
        </w:rPr>
        <w:t>千元</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47.75</w:t>
      </w:r>
      <w:r>
        <w:rPr>
          <w:rFonts w:hint="eastAsia" w:ascii="仿宋_GB2312" w:hAnsi="黑体" w:eastAsia="仿宋_GB2312"/>
          <w:sz w:val="32"/>
          <w:szCs w:val="32"/>
        </w:rPr>
        <w:t>%。</w:t>
      </w:r>
      <w:r>
        <w:rPr>
          <w:rFonts w:hint="eastAsia" w:ascii="Trebuchet MS" w:hAnsi="Trebuchet MS" w:eastAsia="仿宋_GB2312" w:cs="Times New Roman"/>
          <w:kern w:val="2"/>
          <w:sz w:val="32"/>
          <w:szCs w:val="32"/>
          <w:lang w:val="en-US" w:eastAsia="zh-CN" w:bidi="ar-SA"/>
        </w:rPr>
        <w:t>比上年年初预算增</w:t>
      </w:r>
      <w:r>
        <w:rPr>
          <w:rFonts w:hint="eastAsia" w:ascii="仿宋_GB2312" w:hAnsi="黑体" w:eastAsia="仿宋_GB2312" w:cs="仿宋_GB2312"/>
          <w:sz w:val="32"/>
          <w:szCs w:val="32"/>
          <w:lang w:val="en-US" w:eastAsia="zh-CN"/>
        </w:rPr>
        <w:t>加1454.15千元，主要是基本支出增加889.15千元，项目支出增加565千元</w:t>
      </w:r>
      <w:r>
        <w:rPr>
          <w:rFonts w:hint="eastAsia" w:ascii="Trebuchet MS" w:hAnsi="Trebuchet MS" w:eastAsia="仿宋_GB2312" w:cs="Times New Roman"/>
          <w:kern w:val="2"/>
          <w:sz w:val="32"/>
          <w:szCs w:val="32"/>
          <w:lang w:val="en-US" w:eastAsia="zh-CN" w:bidi="ar-SA"/>
        </w:rPr>
        <w:t>。</w:t>
      </w:r>
    </w:p>
    <w:p>
      <w:pPr>
        <w:wordWrap/>
        <w:snapToGrid/>
        <w:spacing w:before="0" w:after="0" w:line="600" w:lineRule="exact"/>
        <w:ind w:left="0" w:leftChars="0" w:right="0" w:firstLine="640" w:firstLineChars="200"/>
        <w:textAlignment w:val="auto"/>
        <w:outlineLvl w:val="9"/>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十</w:t>
      </w:r>
      <w:r>
        <w:rPr>
          <w:rFonts w:hint="eastAsia" w:ascii="黑体" w:hAnsi="黑体" w:eastAsia="黑体" w:cs="Times New Roman"/>
          <w:sz w:val="32"/>
          <w:shd w:val="clear" w:color="auto" w:fill="FFFFFF"/>
        </w:rPr>
        <w:t>、其他重要事项的情况说明</w:t>
      </w:r>
    </w:p>
    <w:p>
      <w:pPr>
        <w:wordWrap/>
        <w:snapToGrid/>
        <w:spacing w:before="0" w:after="0" w:line="60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（一）机关运行经费</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sz w:val="32"/>
          <w:szCs w:val="32"/>
          <w:highlight w:val="none"/>
          <w:lang w:val="en-US" w:eastAsia="zh-CN"/>
        </w:rPr>
      </w:pPr>
      <w:r>
        <w:rPr>
          <w:rFonts w:hint="eastAsia" w:ascii="仿宋_GB2312" w:hAnsi="黑体" w:eastAsia="仿宋_GB2312" w:cs="仿宋_GB2312"/>
          <w:sz w:val="32"/>
          <w:szCs w:val="32"/>
          <w:highlight w:val="none"/>
          <w:lang w:val="en-US" w:eastAsia="zh-CN"/>
        </w:rPr>
        <w:t>20</w:t>
      </w:r>
      <w:r>
        <w:rPr>
          <w:rFonts w:hint="default" w:ascii="仿宋_GB2312" w:hAnsi="黑体" w:eastAsia="仿宋_GB2312" w:cs="仿宋_GB2312"/>
          <w:sz w:val="32"/>
          <w:szCs w:val="32"/>
          <w:highlight w:val="none"/>
          <w:lang w:val="en-US" w:eastAsia="zh-CN"/>
        </w:rPr>
        <w:t>20</w:t>
      </w:r>
      <w:r>
        <w:rPr>
          <w:rFonts w:hint="eastAsia" w:ascii="仿宋_GB2312" w:hAnsi="黑体" w:eastAsia="仿宋_GB2312"/>
          <w:sz w:val="32"/>
          <w:szCs w:val="32"/>
          <w:highlight w:val="none"/>
        </w:rPr>
        <w:t>年</w:t>
      </w:r>
      <w:r>
        <w:rPr>
          <w:rFonts w:hint="eastAsia" w:ascii="仿宋_GB2312" w:hAnsi="黑体" w:eastAsia="仿宋_GB2312" w:cs="仿宋_GB2312"/>
          <w:sz w:val="32"/>
          <w:szCs w:val="32"/>
          <w:highlight w:val="none"/>
          <w:lang w:eastAsia="zh-CN"/>
        </w:rPr>
        <w:t>中国人民政治协商会议海南省东方市委员会办公室</w:t>
      </w:r>
      <w:r>
        <w:rPr>
          <w:rFonts w:hint="eastAsia" w:ascii="仿宋_GB2312" w:hAnsi="黑体" w:eastAsia="仿宋_GB2312" w:cs="仿宋_GB2312"/>
          <w:sz w:val="32"/>
          <w:szCs w:val="32"/>
          <w:highlight w:val="none"/>
        </w:rPr>
        <w:t>（部门）本级的机关运行经费预算</w:t>
      </w:r>
      <w:r>
        <w:rPr>
          <w:rFonts w:hint="eastAsia" w:ascii="仿宋_GB2312" w:hAnsi="黑体" w:eastAsia="仿宋_GB2312" w:cs="仿宋_GB2312"/>
          <w:sz w:val="32"/>
          <w:szCs w:val="32"/>
          <w:highlight w:val="none"/>
          <w:lang w:val="en-US" w:eastAsia="zh-CN"/>
        </w:rPr>
        <w:t>379.9</w:t>
      </w:r>
      <w:r>
        <w:rPr>
          <w:rFonts w:hint="eastAsia" w:ascii="仿宋_GB2312" w:hAnsi="黑体" w:eastAsia="仿宋_GB2312"/>
          <w:color w:val="auto"/>
          <w:sz w:val="32"/>
          <w:szCs w:val="32"/>
          <w:highlight w:val="none"/>
          <w:lang w:eastAsia="zh-CN"/>
        </w:rPr>
        <w:t>千元</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val="en-US" w:eastAsia="zh-CN"/>
        </w:rPr>
        <w:t xml:space="preserve"> </w:t>
      </w:r>
    </w:p>
    <w:p>
      <w:pPr>
        <w:wordWrap/>
        <w:snapToGrid/>
        <w:spacing w:before="0" w:after="0" w:line="60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（二）政府采购情况</w:t>
      </w:r>
    </w:p>
    <w:p>
      <w:pPr>
        <w:wordWrap/>
        <w:snapToGrid/>
        <w:spacing w:before="0" w:after="0" w:line="600" w:lineRule="exact"/>
        <w:ind w:left="0" w:leftChars="0" w:right="0" w:firstLine="640"/>
        <w:textAlignment w:val="auto"/>
        <w:outlineLvl w:val="9"/>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20</w:t>
      </w:r>
      <w:r>
        <w:rPr>
          <w:rFonts w:hint="default" w:ascii="仿宋_GB2312" w:hAnsi="黑体" w:eastAsia="仿宋_GB2312" w:cs="仿宋_GB2312"/>
          <w:sz w:val="32"/>
          <w:szCs w:val="32"/>
          <w:lang w:val="en-US" w:eastAsia="zh-CN"/>
        </w:rPr>
        <w:t>20</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中国人民政治协商会议海南省东方市委员会办公室</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60</w:t>
      </w:r>
      <w:r>
        <w:rPr>
          <w:rFonts w:hint="eastAsia" w:ascii="仿宋_GB2312" w:hAnsi="黑体" w:eastAsia="仿宋_GB2312"/>
          <w:color w:val="auto"/>
          <w:sz w:val="32"/>
          <w:szCs w:val="32"/>
          <w:lang w:eastAsia="zh-CN"/>
        </w:rPr>
        <w:t>千</w:t>
      </w:r>
      <w:r>
        <w:rPr>
          <w:rFonts w:hint="eastAsia" w:ascii="仿宋_GB2312" w:hAnsi="黑体" w:eastAsia="仿宋_GB2312"/>
          <w:sz w:val="32"/>
          <w:szCs w:val="32"/>
          <w:lang w:eastAsia="zh-CN"/>
        </w:rPr>
        <w:t>元</w:t>
      </w:r>
      <w:r>
        <w:rPr>
          <w:rFonts w:hint="eastAsia" w:ascii="仿宋_GB2312" w:hAnsi="黑体" w:eastAsia="仿宋_GB2312"/>
          <w:sz w:val="32"/>
          <w:szCs w:val="32"/>
        </w:rPr>
        <w:t>，其中：政府采购货物预算</w:t>
      </w:r>
      <w:r>
        <w:rPr>
          <w:rFonts w:hint="eastAsia" w:ascii="仿宋_GB2312" w:hAnsi="黑体" w:eastAsia="仿宋_GB2312"/>
          <w:sz w:val="32"/>
          <w:szCs w:val="32"/>
          <w:lang w:val="en-US" w:eastAsia="zh-CN"/>
        </w:rPr>
        <w:t>60</w:t>
      </w:r>
      <w:r>
        <w:rPr>
          <w:rFonts w:hint="eastAsia" w:ascii="仿宋_GB2312" w:hAnsi="黑体" w:eastAsia="仿宋_GB2312"/>
          <w:sz w:val="32"/>
          <w:szCs w:val="32"/>
          <w:lang w:eastAsia="zh-CN"/>
        </w:rPr>
        <w:t>千元</w:t>
      </w:r>
      <w:r>
        <w:rPr>
          <w:rFonts w:hint="eastAsia" w:ascii="仿宋_GB2312" w:hAnsi="黑体" w:eastAsia="仿宋_GB2312"/>
          <w:sz w:val="32"/>
          <w:szCs w:val="32"/>
        </w:rPr>
        <w:t>，政府采购工程预算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lang w:eastAsia="zh-CN"/>
        </w:rPr>
        <w:t>千元</w:t>
      </w:r>
      <w:r>
        <w:rPr>
          <w:rFonts w:hint="eastAsia" w:ascii="仿宋_GB2312" w:hAnsi="黑体" w:eastAsia="仿宋_GB2312"/>
          <w:sz w:val="32"/>
          <w:szCs w:val="32"/>
        </w:rPr>
        <w:t>，政府采购服务预算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lang w:eastAsia="zh-CN"/>
        </w:rPr>
        <w:t>千元</w:t>
      </w:r>
      <w:r>
        <w:rPr>
          <w:rFonts w:hint="eastAsia" w:ascii="仿宋_GB2312" w:hAnsi="黑体" w:eastAsia="仿宋_GB2312"/>
          <w:sz w:val="32"/>
          <w:szCs w:val="32"/>
        </w:rPr>
        <w:t>。</w:t>
      </w:r>
    </w:p>
    <w:p>
      <w:pPr>
        <w:wordWrap/>
        <w:snapToGrid/>
        <w:spacing w:before="0" w:after="0" w:line="60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（三）国有资产占有使用情况</w:t>
      </w:r>
    </w:p>
    <w:p>
      <w:pPr>
        <w:wordWrap/>
        <w:snapToGrid/>
        <w:spacing w:before="0" w:after="0" w:line="600" w:lineRule="exact"/>
        <w:ind w:left="0" w:leftChars="0" w:right="0" w:firstLine="640" w:firstLineChars="200"/>
        <w:textAlignment w:val="auto"/>
        <w:outlineLvl w:val="9"/>
        <w:rPr>
          <w:rFonts w:hint="eastAsia"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年12月31日，</w:t>
      </w:r>
      <w:r>
        <w:rPr>
          <w:rFonts w:hint="eastAsia" w:ascii="仿宋_GB2312" w:hAnsi="黑体" w:eastAsia="仿宋_GB2312" w:cs="仿宋_GB2312"/>
          <w:sz w:val="32"/>
          <w:szCs w:val="32"/>
          <w:lang w:eastAsia="zh-CN"/>
        </w:rPr>
        <w:t>中国人民政治协商会议海南省东方市委员会办公室</w:t>
      </w:r>
      <w:r>
        <w:rPr>
          <w:rFonts w:hint="eastAsia" w:ascii="仿宋_GB2312" w:hAnsi="黑体" w:eastAsia="仿宋_GB2312" w:cs="仿宋_GB2312"/>
          <w:sz w:val="32"/>
          <w:szCs w:val="32"/>
        </w:rPr>
        <w:t>本级及下属各预算单位共有车辆</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p>
    <w:p>
      <w:pPr>
        <w:pStyle w:val="4"/>
        <w:widowControl/>
        <w:wordWrap/>
        <w:adjustRightInd/>
        <w:snapToGrid/>
        <w:spacing w:before="0" w:beforeAutospacing="0" w:after="0" w:afterAutospacing="0" w:line="600" w:lineRule="exact"/>
        <w:ind w:left="0" w:right="0" w:firstLine="640" w:firstLineChars="200"/>
        <w:jc w:val="both"/>
        <w:textAlignment w:val="auto"/>
        <w:outlineLvl w:val="9"/>
        <w:rPr>
          <w:rFonts w:hint="eastAsia" w:ascii="仿宋_GB2312" w:hAnsi="黑体" w:eastAsia="仿宋_GB2312" w:cs="仿宋_GB2312"/>
          <w:sz w:val="32"/>
          <w:szCs w:val="32"/>
        </w:rPr>
      </w:pPr>
      <w:r>
        <w:rPr>
          <w:rFonts w:hint="eastAsia" w:ascii="仿宋_GB2312" w:hAnsi="黑体" w:eastAsia="仿宋_GB2312" w:cs="仿宋_GB2312"/>
          <w:sz w:val="32"/>
          <w:szCs w:val="32"/>
        </w:rPr>
        <w:t>单位价值</w:t>
      </w:r>
      <w:r>
        <w:rPr>
          <w:rFonts w:hint="eastAsia" w:ascii="仿宋_GB2312" w:hAnsi="黑体" w:eastAsia="仿宋_GB2312" w:cs="仿宋_GB2312"/>
          <w:sz w:val="32"/>
          <w:szCs w:val="32"/>
          <w:lang w:val="en-US" w:eastAsia="zh-CN"/>
        </w:rPr>
        <w:t>20万</w:t>
      </w:r>
      <w:r>
        <w:rPr>
          <w:rFonts w:hint="eastAsia" w:ascii="仿宋_GB2312" w:hAnsi="黑体" w:eastAsia="仿宋_GB2312" w:cs="仿宋_GB2312"/>
          <w:sz w:val="32"/>
          <w:szCs w:val="32"/>
          <w:lang w:eastAsia="zh-CN"/>
        </w:rPr>
        <w:t>元</w:t>
      </w:r>
      <w:r>
        <w:rPr>
          <w:rFonts w:hint="eastAsia" w:ascii="仿宋_GB2312" w:hAnsi="黑体" w:eastAsia="仿宋_GB2312" w:cs="仿宋_GB2312"/>
          <w:sz w:val="32"/>
          <w:szCs w:val="32"/>
        </w:rPr>
        <w:t>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wordWrap/>
        <w:snapToGrid/>
        <w:spacing w:before="0" w:after="0" w:line="600" w:lineRule="exact"/>
        <w:ind w:left="0" w:leftChars="0" w:right="0" w:firstLine="640" w:firstLineChars="200"/>
        <w:textAlignment w:val="auto"/>
        <w:outlineLvl w:val="9"/>
        <w:rPr>
          <w:rFonts w:ascii="楷体" w:hAnsi="楷体" w:eastAsia="楷体"/>
          <w:sz w:val="32"/>
          <w:szCs w:val="32"/>
        </w:rPr>
      </w:pPr>
      <w:r>
        <w:rPr>
          <w:rFonts w:hint="eastAsia" w:ascii="楷体" w:hAnsi="楷体" w:eastAsia="楷体"/>
          <w:sz w:val="32"/>
          <w:szCs w:val="32"/>
        </w:rPr>
        <w:t>（四）绩效目标设置情况</w:t>
      </w:r>
    </w:p>
    <w:p>
      <w:pPr>
        <w:wordWrap/>
        <w:snapToGrid/>
        <w:spacing w:before="0" w:after="0" w:line="600" w:lineRule="exact"/>
        <w:ind w:left="0" w:leftChars="0" w:right="0" w:firstLine="640" w:firstLineChars="200"/>
        <w:textAlignment w:val="auto"/>
        <w:outlineLvl w:val="9"/>
        <w:rPr>
          <w:rFonts w:hint="default" w:ascii="Trebuchet MS" w:hAnsi="Trebuchet MS" w:eastAsia="仿宋_GB2312" w:cs="Times New Roman"/>
          <w:b/>
          <w:bCs w:val="0"/>
          <w:color w:val="FF0000"/>
          <w:kern w:val="2"/>
          <w:sz w:val="32"/>
          <w:szCs w:val="32"/>
          <w:lang w:val="en-US" w:eastAsia="zh-CN" w:bidi="ar-SA"/>
        </w:rPr>
      </w:pP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中国人民政治协商会议海南省东方市委员会办公室</w:t>
      </w:r>
      <w:r>
        <w:rPr>
          <w:rFonts w:hint="eastAsia" w:ascii="仿宋_GB2312" w:hAnsi="黑体" w:eastAsia="仿宋_GB2312" w:cs="仿宋_GB2312"/>
          <w:sz w:val="32"/>
          <w:szCs w:val="32"/>
          <w:lang w:val="en-US" w:eastAsia="zh-CN"/>
        </w:rPr>
        <w:t>7</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1757.5</w:t>
      </w:r>
      <w:r>
        <w:rPr>
          <w:rFonts w:hint="eastAsia" w:ascii="仿宋_GB2312" w:hAnsi="黑体" w:eastAsia="仿宋_GB2312"/>
          <w:sz w:val="32"/>
          <w:szCs w:val="32"/>
          <w:lang w:eastAsia="zh-CN"/>
        </w:rPr>
        <w:t>千元</w:t>
      </w:r>
      <w:r>
        <w:rPr>
          <w:rFonts w:hint="eastAsia" w:ascii="仿宋_GB2312" w:hAnsi="黑体" w:eastAsia="仿宋_GB2312"/>
          <w:sz w:val="32"/>
          <w:szCs w:val="32"/>
        </w:rPr>
        <w:t>、政府性基金</w:t>
      </w:r>
      <w:r>
        <w:rPr>
          <w:rFonts w:hint="eastAsia" w:ascii="仿宋_GB2312" w:hAnsi="黑体" w:eastAsia="仿宋_GB2312" w:cs="仿宋_GB2312"/>
          <w:sz w:val="32"/>
          <w:szCs w:val="32"/>
          <w:lang w:val="en-US" w:eastAsia="zh-CN"/>
        </w:rPr>
        <w:t>1150</w:t>
      </w:r>
      <w:r>
        <w:rPr>
          <w:rFonts w:hint="eastAsia" w:ascii="仿宋_GB2312" w:hAnsi="黑体" w:eastAsia="仿宋_GB2312"/>
          <w:sz w:val="32"/>
          <w:szCs w:val="32"/>
          <w:lang w:eastAsia="zh-CN"/>
        </w:rPr>
        <w:t>千元</w:t>
      </w:r>
      <w:r>
        <w:rPr>
          <w:rFonts w:hint="eastAsia" w:ascii="仿宋_GB2312" w:hAnsi="黑体" w:eastAsia="仿宋_GB2312"/>
          <w:sz w:val="32"/>
          <w:szCs w:val="32"/>
        </w:rPr>
        <w:t>。</w:t>
      </w:r>
    </w:p>
    <w:p>
      <w:pPr>
        <w:wordWrap/>
        <w:snapToGrid/>
        <w:spacing w:before="0" w:after="0" w:line="600" w:lineRule="exact"/>
        <w:ind w:left="0" w:leftChars="0" w:right="0"/>
        <w:jc w:val="left"/>
        <w:textAlignment w:val="auto"/>
        <w:outlineLvl w:val="9"/>
        <w:rPr>
          <w:rFonts w:ascii="仿宋_GB2312" w:hAnsi="宋体" w:eastAsia="仿宋_GB2312" w:cs="宋体"/>
          <w:color w:val="000000"/>
          <w:kern w:val="0"/>
          <w:sz w:val="32"/>
          <w:szCs w:val="30"/>
        </w:rPr>
      </w:pPr>
    </w:p>
    <w:p>
      <w:pPr>
        <w:wordWrap/>
        <w:snapToGrid/>
        <w:spacing w:before="0" w:after="0" w:line="600" w:lineRule="exact"/>
        <w:ind w:left="0" w:leftChars="0" w:right="0"/>
        <w:jc w:val="center"/>
        <w:textAlignment w:val="auto"/>
        <w:outlineLvl w:val="9"/>
        <w:rPr>
          <w:rFonts w:ascii="黑体" w:hAnsi="黑体" w:eastAsia="黑体"/>
          <w:b/>
          <w:sz w:val="32"/>
          <w:szCs w:val="32"/>
        </w:rPr>
      </w:pPr>
      <w:r>
        <w:rPr>
          <w:rFonts w:hint="eastAsia" w:ascii="黑体" w:hAnsi="黑体" w:eastAsia="黑体"/>
          <w:b/>
          <w:sz w:val="32"/>
          <w:szCs w:val="32"/>
        </w:rPr>
        <w:t>第四部分  名词解释</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p>
    <w:p>
      <w:pPr>
        <w:wordWrap/>
        <w:autoSpaceDE w:val="0"/>
        <w:autoSpaceDN w:val="0"/>
        <w:adjustRightInd w:val="0"/>
        <w:snapToGrid/>
        <w:spacing w:before="0" w:after="0" w:line="600" w:lineRule="exact"/>
        <w:ind w:left="0" w:leftChars="0" w:right="0" w:firstLine="640" w:firstLineChars="200"/>
        <w:jc w:val="left"/>
        <w:textAlignment w:val="auto"/>
        <w:outlineLvl w:val="9"/>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一、一般公共预算收入：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二、政府性基金收入：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r>
        <w:rPr>
          <w:rFonts w:hint="eastAsia" w:ascii="仿宋_GB2312" w:hAnsi="宋体" w:eastAsia="仿宋_GB2312" w:cs="宋体"/>
          <w:color w:val="000000"/>
          <w:kern w:val="0"/>
          <w:sz w:val="32"/>
          <w:szCs w:val="32"/>
        </w:rPr>
        <w:t xml:space="preserve"> </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四、收回存量资金收入：</w:t>
      </w:r>
      <w:r>
        <w:rPr>
          <w:rFonts w:hint="eastAsia" w:ascii="仿宋_GB2312" w:eastAsia="仿宋_GB2312" w:cs="宋体"/>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仿宋_GB2312" w:hAnsi="宋体" w:eastAsia="仿宋_GB2312" w:cs="宋体"/>
          <w:color w:val="000000"/>
          <w:kern w:val="0"/>
          <w:sz w:val="32"/>
          <w:szCs w:val="32"/>
          <w:lang w:val="zh-CN"/>
        </w:rPr>
        <w:t>。</w:t>
      </w:r>
      <w:r>
        <w:rPr>
          <w:rFonts w:hint="eastAsia" w:ascii="仿宋_GB2312" w:hAnsi="宋体" w:eastAsia="仿宋_GB2312" w:cs="宋体"/>
          <w:color w:val="000000"/>
          <w:kern w:val="0"/>
          <w:sz w:val="32"/>
          <w:szCs w:val="32"/>
        </w:rPr>
        <w:t xml:space="preserve"> </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五、事业收入：</w:t>
      </w:r>
      <w:r>
        <w:rPr>
          <w:rFonts w:hint="eastAsia" w:ascii="仿宋_GB2312" w:eastAsia="仿宋_GB2312" w:cs="宋体"/>
          <w:bCs/>
          <w:color w:val="000000"/>
          <w:kern w:val="0"/>
          <w:sz w:val="32"/>
          <w:szCs w:val="32"/>
          <w:lang w:val="zh-CN"/>
        </w:rPr>
        <w:t>指用于反映事业单位开展专业业务活动及辅助活动所取得的收入。</w:t>
      </w:r>
      <w:r>
        <w:rPr>
          <w:rFonts w:hint="eastAsia" w:ascii="仿宋_GB2312" w:hAnsi="宋体" w:eastAsia="仿宋_GB2312" w:cs="宋体"/>
          <w:color w:val="000000"/>
          <w:kern w:val="0"/>
          <w:sz w:val="32"/>
          <w:szCs w:val="32"/>
        </w:rPr>
        <w:t xml:space="preserve"> </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wordWrap/>
        <w:autoSpaceDE w:val="0"/>
        <w:autoSpaceDN w:val="0"/>
        <w:adjustRightInd w:val="0"/>
        <w:snapToGrid/>
        <w:spacing w:before="0" w:after="0" w:line="600" w:lineRule="exact"/>
        <w:ind w:left="0" w:leftChars="0" w:right="0" w:firstLine="640" w:firstLineChars="200"/>
        <w:jc w:val="left"/>
        <w:textAlignment w:val="auto"/>
        <w:outlineLvl w:val="9"/>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wordWrap/>
        <w:autoSpaceDE w:val="0"/>
        <w:autoSpaceDN w:val="0"/>
        <w:adjustRightInd w:val="0"/>
        <w:snapToGrid/>
        <w:spacing w:before="0" w:after="0" w:line="600" w:lineRule="exact"/>
        <w:ind w:left="0" w:leftChars="0" w:right="0" w:firstLine="640" w:firstLineChars="200"/>
        <w:jc w:val="left"/>
        <w:textAlignment w:val="auto"/>
        <w:outlineLvl w:val="9"/>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九、</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十、基本支出：指行政事业单位用于为保障其机构正常运转、完成日常工作任务而发生的人员支出和公用支出。</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一</w:t>
      </w:r>
      <w:r>
        <w:rPr>
          <w:rFonts w:hint="eastAsia" w:ascii="仿宋_GB2312" w:hAnsi="宋体" w:eastAsia="仿宋_GB2312" w:cs="宋体"/>
          <w:color w:val="000000"/>
          <w:kern w:val="0"/>
          <w:sz w:val="32"/>
          <w:szCs w:val="30"/>
        </w:rPr>
        <w:t>、项目支出：指在基本支出之外为完成特定的行政工作任务或事业发展目标所发生的支出。</w:t>
      </w:r>
    </w:p>
    <w:p>
      <w:pPr>
        <w:wordWrap/>
        <w:snapToGrid/>
        <w:spacing w:before="0" w:after="0" w:line="600" w:lineRule="exact"/>
        <w:ind w:left="0" w:leftChars="0" w:right="0" w:firstLine="640" w:firstLineChars="200"/>
        <w:jc w:val="left"/>
        <w:textAlignment w:val="auto"/>
        <w:outlineLvl w:val="9"/>
        <w:rPr>
          <w:rFonts w:ascii="仿宋_GB2312" w:hAnsi="宋体" w:eastAsia="仿宋_GB2312" w:cs="宋体"/>
          <w:color w:val="000000"/>
          <w:kern w:val="0"/>
          <w:sz w:val="32"/>
          <w:szCs w:val="30"/>
        </w:rPr>
      </w:pPr>
      <w:r>
        <w:rPr>
          <w:rFonts w:hint="eastAsia" w:ascii="仿宋_GB2312" w:hAnsi="黑体" w:eastAsia="仿宋_GB2312" w:cs="仿宋_GB2312"/>
          <w:sz w:val="32"/>
          <w:szCs w:val="32"/>
        </w:rPr>
        <w:t>十</w:t>
      </w:r>
      <w:r>
        <w:rPr>
          <w:rFonts w:hint="eastAsia" w:ascii="仿宋_GB2312" w:hAnsi="宋体" w:eastAsia="仿宋_GB2312" w:cs="宋体"/>
          <w:color w:val="000000"/>
          <w:kern w:val="0"/>
          <w:sz w:val="32"/>
          <w:szCs w:val="30"/>
          <w:lang w:eastAsia="zh-CN"/>
        </w:rPr>
        <w:t>二</w:t>
      </w:r>
      <w:r>
        <w:rPr>
          <w:rFonts w:hint="eastAsia" w:ascii="仿宋_GB2312" w:hAnsi="宋体" w:eastAsia="仿宋_GB2312" w:cs="宋体"/>
          <w:color w:val="000000"/>
          <w:kern w:val="0"/>
          <w:sz w:val="32"/>
          <w:szCs w:val="30"/>
        </w:rPr>
        <w:t>、“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wordWrap/>
        <w:snapToGrid/>
        <w:spacing w:before="0" w:after="0" w:line="600" w:lineRule="exact"/>
        <w:ind w:left="0" w:leftChars="0" w:right="0" w:firstLine="640" w:firstLineChars="200"/>
        <w:jc w:val="left"/>
        <w:textAlignment w:val="auto"/>
        <w:outlineLvl w:val="9"/>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三</w:t>
      </w:r>
      <w:r>
        <w:rPr>
          <w:rFonts w:hint="eastAsia" w:ascii="仿宋_GB2312" w:hAnsi="宋体" w:eastAsia="仿宋_GB2312" w:cs="宋体"/>
          <w:color w:val="000000"/>
          <w:kern w:val="0"/>
          <w:sz w:val="32"/>
          <w:szCs w:val="30"/>
        </w:rPr>
        <w:t>、机关运行经费：包括办公及印刷费、邮电费、差旅费、会议费、福利费、日常维修费、专用材料及一般设备购置费、办公用房水电费、办公用房取暖费、办公用房物业管理费、公务用车运行维护费以及其他费用。</w:t>
      </w:r>
    </w:p>
    <w:p>
      <w:pPr>
        <w:pStyle w:val="8"/>
        <w:wordWrap/>
        <w:snapToGrid/>
        <w:spacing w:line="560" w:lineRule="exact"/>
        <w:ind w:right="0" w:firstLine="640"/>
        <w:textAlignment w:val="auto"/>
        <w:rPr>
          <w:rFonts w:ascii="Trebuchet MS" w:hAnsi="Trebuchet MS" w:eastAsia="仿宋_GB2312"/>
          <w:sz w:val="32"/>
          <w:szCs w:val="32"/>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四</w:t>
      </w:r>
      <w:r>
        <w:rPr>
          <w:rFonts w:hint="eastAsia" w:ascii="仿宋_GB2312" w:hAnsi="宋体" w:eastAsia="仿宋_GB2312" w:cs="宋体"/>
          <w:color w:val="000000"/>
          <w:kern w:val="0"/>
          <w:sz w:val="32"/>
          <w:szCs w:val="30"/>
        </w:rPr>
        <w:t>、</w:t>
      </w:r>
      <w:r>
        <w:rPr>
          <w:rFonts w:ascii="Trebuchet MS" w:hAnsi="Trebuchet MS" w:eastAsia="仿宋_GB2312"/>
          <w:sz w:val="32"/>
          <w:szCs w:val="32"/>
        </w:rPr>
        <w:t>一般公共服务（类）</w:t>
      </w:r>
      <w:r>
        <w:rPr>
          <w:rFonts w:hint="eastAsia" w:ascii="仿宋_GB2312" w:hAnsi="黑体" w:eastAsia="仿宋_GB2312" w:cs="仿宋_GB2312"/>
          <w:sz w:val="32"/>
          <w:szCs w:val="32"/>
        </w:rPr>
        <w:t>政协事务</w:t>
      </w:r>
      <w:r>
        <w:rPr>
          <w:rFonts w:ascii="Trebuchet MS" w:hAnsi="Trebuchet MS" w:eastAsia="仿宋_GB2312"/>
          <w:sz w:val="32"/>
          <w:szCs w:val="32"/>
        </w:rPr>
        <w:t>（款）</w:t>
      </w:r>
      <w:r>
        <w:rPr>
          <w:rFonts w:hint="eastAsia" w:ascii="Trebuchet MS" w:hAnsi="Trebuchet MS" w:eastAsia="仿宋_GB2312"/>
          <w:sz w:val="32"/>
          <w:szCs w:val="32"/>
        </w:rPr>
        <w:t>行政运行</w:t>
      </w:r>
      <w:r>
        <w:rPr>
          <w:rFonts w:ascii="Trebuchet MS" w:hAnsi="Trebuchet MS" w:eastAsia="仿宋_GB2312"/>
          <w:sz w:val="32"/>
          <w:szCs w:val="32"/>
        </w:rPr>
        <w:t>（项）</w:t>
      </w:r>
      <w:r>
        <w:rPr>
          <w:rFonts w:hint="eastAsia" w:ascii="Trebuchet MS" w:hAnsi="Trebuchet MS" w:eastAsia="仿宋_GB2312"/>
          <w:sz w:val="32"/>
          <w:szCs w:val="32"/>
          <w:lang w:eastAsia="zh-CN"/>
        </w:rPr>
        <w:t>：反映行政单位（包括实行公务员管理的事业单位）的基本支出</w:t>
      </w:r>
      <w:r>
        <w:rPr>
          <w:rFonts w:ascii="Trebuchet MS" w:hAnsi="Trebuchet MS" w:eastAsia="仿宋_GB2312"/>
          <w:sz w:val="32"/>
          <w:szCs w:val="32"/>
        </w:rPr>
        <w:t>。</w:t>
      </w:r>
    </w:p>
    <w:p>
      <w:pPr>
        <w:pStyle w:val="8"/>
        <w:wordWrap/>
        <w:snapToGrid/>
        <w:spacing w:line="560" w:lineRule="exact"/>
        <w:ind w:right="0" w:firstLine="640"/>
        <w:textAlignment w:val="auto"/>
        <w:rPr>
          <w:rFonts w:ascii="Trebuchet MS" w:hAnsi="Trebuchet MS" w:eastAsia="仿宋_GB2312"/>
          <w:sz w:val="32"/>
          <w:szCs w:val="32"/>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五</w:t>
      </w:r>
      <w:r>
        <w:rPr>
          <w:rFonts w:hint="eastAsia" w:ascii="仿宋_GB2312" w:hAnsi="宋体" w:eastAsia="仿宋_GB2312" w:cs="宋体"/>
          <w:color w:val="000000"/>
          <w:kern w:val="0"/>
          <w:sz w:val="32"/>
          <w:szCs w:val="30"/>
        </w:rPr>
        <w:t>、</w:t>
      </w:r>
      <w:r>
        <w:rPr>
          <w:rFonts w:ascii="Trebuchet MS" w:hAnsi="Trebuchet MS" w:eastAsia="仿宋_GB2312"/>
          <w:sz w:val="32"/>
          <w:szCs w:val="32"/>
        </w:rPr>
        <w:t>一般公共服务（类）</w:t>
      </w:r>
      <w:r>
        <w:rPr>
          <w:rFonts w:hint="eastAsia" w:ascii="仿宋_GB2312" w:hAnsi="黑体" w:eastAsia="仿宋_GB2312" w:cs="仿宋_GB2312"/>
          <w:sz w:val="32"/>
          <w:szCs w:val="32"/>
        </w:rPr>
        <w:t>政协事务</w:t>
      </w:r>
      <w:r>
        <w:rPr>
          <w:rFonts w:ascii="Trebuchet MS" w:hAnsi="Trebuchet MS" w:eastAsia="仿宋_GB2312"/>
          <w:sz w:val="32"/>
          <w:szCs w:val="32"/>
        </w:rPr>
        <w:t>（款）</w:t>
      </w:r>
      <w:r>
        <w:rPr>
          <w:rFonts w:hint="eastAsia" w:ascii="Trebuchet MS" w:hAnsi="Trebuchet MS" w:eastAsia="仿宋_GB2312"/>
          <w:sz w:val="32"/>
          <w:szCs w:val="32"/>
        </w:rPr>
        <w:t>政协会议</w:t>
      </w:r>
      <w:r>
        <w:rPr>
          <w:rFonts w:ascii="Trebuchet MS" w:hAnsi="Trebuchet MS" w:eastAsia="仿宋_GB2312"/>
          <w:sz w:val="32"/>
          <w:szCs w:val="32"/>
        </w:rPr>
        <w:t>（项）</w:t>
      </w:r>
      <w:r>
        <w:rPr>
          <w:rFonts w:hint="eastAsia" w:ascii="Trebuchet MS" w:hAnsi="Trebuchet MS" w:eastAsia="仿宋_GB2312"/>
          <w:sz w:val="32"/>
          <w:szCs w:val="32"/>
          <w:lang w:eastAsia="zh-CN"/>
        </w:rPr>
        <w:t>：反映各级政协召开政治协商会议等专门会议支出</w:t>
      </w:r>
      <w:r>
        <w:rPr>
          <w:rFonts w:ascii="Trebuchet MS" w:hAnsi="Trebuchet MS" w:eastAsia="仿宋_GB2312"/>
          <w:sz w:val="32"/>
          <w:szCs w:val="32"/>
        </w:rPr>
        <w:t>。</w:t>
      </w:r>
    </w:p>
    <w:p>
      <w:pPr>
        <w:pStyle w:val="8"/>
        <w:wordWrap/>
        <w:snapToGrid/>
        <w:spacing w:line="560" w:lineRule="exact"/>
        <w:ind w:right="0" w:firstLine="640"/>
        <w:textAlignment w:val="auto"/>
        <w:rPr>
          <w:rFonts w:ascii="Trebuchet MS" w:hAnsi="Trebuchet MS" w:eastAsia="仿宋_GB2312"/>
          <w:sz w:val="32"/>
          <w:szCs w:val="32"/>
        </w:rPr>
      </w:pPr>
      <w:r>
        <w:rPr>
          <w:rFonts w:hint="eastAsia" w:ascii="Trebuchet MS" w:hAnsi="Trebuchet MS" w:eastAsia="仿宋_GB2312"/>
          <w:sz w:val="32"/>
          <w:szCs w:val="32"/>
          <w:lang w:eastAsia="zh-CN"/>
        </w:rPr>
        <w:t>十六、</w:t>
      </w:r>
      <w:r>
        <w:rPr>
          <w:rFonts w:ascii="Trebuchet MS" w:hAnsi="Trebuchet MS" w:eastAsia="仿宋_GB2312"/>
          <w:sz w:val="32"/>
          <w:szCs w:val="32"/>
        </w:rPr>
        <w:t>一般公共服务（类）</w:t>
      </w:r>
      <w:r>
        <w:rPr>
          <w:rFonts w:hint="eastAsia" w:ascii="仿宋_GB2312" w:hAnsi="黑体" w:eastAsia="仿宋_GB2312" w:cs="仿宋_GB2312"/>
          <w:sz w:val="32"/>
          <w:szCs w:val="32"/>
        </w:rPr>
        <w:t>政协事务</w:t>
      </w:r>
      <w:r>
        <w:rPr>
          <w:rFonts w:ascii="Trebuchet MS" w:hAnsi="Trebuchet MS" w:eastAsia="仿宋_GB2312"/>
          <w:sz w:val="32"/>
          <w:szCs w:val="32"/>
        </w:rPr>
        <w:t>（款）</w:t>
      </w:r>
      <w:r>
        <w:rPr>
          <w:rFonts w:hint="eastAsia" w:ascii="Trebuchet MS" w:hAnsi="Trebuchet MS" w:eastAsia="仿宋_GB2312"/>
          <w:sz w:val="32"/>
          <w:szCs w:val="32"/>
        </w:rPr>
        <w:t>委员视察</w:t>
      </w:r>
      <w:r>
        <w:rPr>
          <w:rFonts w:ascii="Trebuchet MS" w:hAnsi="Trebuchet MS" w:eastAsia="仿宋_GB2312"/>
          <w:sz w:val="32"/>
          <w:szCs w:val="32"/>
        </w:rPr>
        <w:t>（项）</w:t>
      </w:r>
      <w:r>
        <w:rPr>
          <w:rFonts w:hint="eastAsia" w:ascii="Trebuchet MS" w:hAnsi="Trebuchet MS" w:eastAsia="仿宋_GB2312"/>
          <w:sz w:val="32"/>
          <w:szCs w:val="32"/>
          <w:lang w:eastAsia="zh-CN"/>
        </w:rPr>
        <w:t>：反映政协委员会开展各类视察支出</w:t>
      </w:r>
      <w:r>
        <w:rPr>
          <w:rFonts w:ascii="Trebuchet MS" w:hAnsi="Trebuchet MS" w:eastAsia="仿宋_GB2312"/>
          <w:sz w:val="32"/>
          <w:szCs w:val="32"/>
        </w:rPr>
        <w:t>。</w:t>
      </w:r>
    </w:p>
    <w:p>
      <w:pPr>
        <w:pStyle w:val="8"/>
        <w:wordWrap/>
        <w:snapToGrid/>
        <w:spacing w:line="560" w:lineRule="exact"/>
        <w:ind w:right="0" w:firstLine="640"/>
        <w:textAlignment w:val="auto"/>
        <w:rPr>
          <w:rFonts w:hint="eastAsia" w:ascii="Trebuchet MS" w:hAnsi="Trebuchet MS" w:eastAsia="仿宋_GB2312"/>
          <w:sz w:val="32"/>
          <w:szCs w:val="32"/>
          <w:lang w:eastAsia="zh-CN"/>
        </w:rPr>
      </w:pPr>
      <w:r>
        <w:rPr>
          <w:rFonts w:hint="eastAsia" w:ascii="Trebuchet MS" w:hAnsi="Trebuchet MS" w:eastAsia="仿宋_GB2312"/>
          <w:sz w:val="32"/>
          <w:szCs w:val="32"/>
          <w:lang w:eastAsia="zh-CN"/>
        </w:rPr>
        <w:t>十七、</w:t>
      </w:r>
      <w:r>
        <w:rPr>
          <w:rFonts w:ascii="Trebuchet MS" w:hAnsi="Trebuchet MS" w:eastAsia="仿宋_GB2312"/>
          <w:sz w:val="32"/>
          <w:szCs w:val="32"/>
        </w:rPr>
        <w:t>一般公共服务（类）</w:t>
      </w:r>
      <w:r>
        <w:rPr>
          <w:rFonts w:hint="eastAsia" w:ascii="仿宋_GB2312" w:hAnsi="黑体" w:eastAsia="仿宋_GB2312" w:cs="仿宋_GB2312"/>
          <w:sz w:val="32"/>
          <w:szCs w:val="32"/>
        </w:rPr>
        <w:t>政协事务</w:t>
      </w:r>
      <w:r>
        <w:rPr>
          <w:rFonts w:ascii="Trebuchet MS" w:hAnsi="Trebuchet MS" w:eastAsia="仿宋_GB2312"/>
          <w:sz w:val="32"/>
          <w:szCs w:val="32"/>
        </w:rPr>
        <w:t>（款）</w:t>
      </w:r>
      <w:r>
        <w:rPr>
          <w:rFonts w:hint="eastAsia" w:ascii="Trebuchet MS" w:hAnsi="Trebuchet MS" w:eastAsia="仿宋_GB2312"/>
          <w:sz w:val="32"/>
          <w:szCs w:val="32"/>
        </w:rPr>
        <w:t>其他政协事务支出</w:t>
      </w:r>
      <w:r>
        <w:rPr>
          <w:rFonts w:ascii="Trebuchet MS" w:hAnsi="Trebuchet MS" w:eastAsia="仿宋_GB2312"/>
          <w:sz w:val="32"/>
          <w:szCs w:val="32"/>
        </w:rPr>
        <w:t>（项）</w:t>
      </w:r>
      <w:r>
        <w:rPr>
          <w:rFonts w:hint="eastAsia" w:ascii="Trebuchet MS" w:hAnsi="Trebuchet MS" w:eastAsia="仿宋_GB2312"/>
          <w:sz w:val="32"/>
          <w:szCs w:val="32"/>
          <w:lang w:eastAsia="zh-CN"/>
        </w:rPr>
        <w:t>：反映除上述项目以外</w:t>
      </w:r>
      <w:r>
        <w:rPr>
          <w:rFonts w:hint="eastAsia" w:ascii="Trebuchet MS" w:hAnsi="Trebuchet MS" w:eastAsia="仿宋_GB2312"/>
          <w:sz w:val="32"/>
          <w:szCs w:val="32"/>
        </w:rPr>
        <w:t>其他</w:t>
      </w:r>
      <w:r>
        <w:rPr>
          <w:rFonts w:hint="eastAsia" w:ascii="Trebuchet MS" w:hAnsi="Trebuchet MS" w:eastAsia="仿宋_GB2312"/>
          <w:sz w:val="32"/>
          <w:szCs w:val="32"/>
          <w:lang w:eastAsia="zh-CN"/>
        </w:rPr>
        <w:t>政协</w:t>
      </w:r>
      <w:r>
        <w:rPr>
          <w:rFonts w:hint="eastAsia" w:ascii="Trebuchet MS" w:hAnsi="Trebuchet MS" w:eastAsia="仿宋_GB2312"/>
          <w:sz w:val="32"/>
          <w:szCs w:val="32"/>
        </w:rPr>
        <w:t>事务</w:t>
      </w:r>
      <w:r>
        <w:rPr>
          <w:rFonts w:hint="eastAsia" w:ascii="Trebuchet MS" w:hAnsi="Trebuchet MS" w:eastAsia="仿宋_GB2312"/>
          <w:sz w:val="32"/>
          <w:szCs w:val="32"/>
          <w:lang w:eastAsia="zh-CN"/>
        </w:rPr>
        <w:t>支出</w:t>
      </w:r>
      <w:r>
        <w:rPr>
          <w:rFonts w:ascii="Trebuchet MS" w:hAnsi="Trebuchet MS" w:eastAsia="仿宋_GB2312"/>
          <w:sz w:val="32"/>
          <w:szCs w:val="32"/>
        </w:rPr>
        <w:t>。</w:t>
      </w:r>
    </w:p>
    <w:p>
      <w:pPr>
        <w:pStyle w:val="8"/>
        <w:wordWrap/>
        <w:snapToGrid/>
        <w:spacing w:line="560" w:lineRule="exact"/>
        <w:ind w:right="0" w:firstLine="640"/>
        <w:textAlignment w:val="auto"/>
        <w:rPr>
          <w:rFonts w:ascii="Trebuchet MS" w:hAnsi="Trebuchet MS" w:eastAsia="仿宋_GB2312"/>
          <w:sz w:val="32"/>
          <w:szCs w:val="32"/>
        </w:rPr>
      </w:pPr>
      <w:r>
        <w:rPr>
          <w:rFonts w:hint="eastAsia" w:ascii="Trebuchet MS" w:hAnsi="Trebuchet MS" w:eastAsia="仿宋_GB2312"/>
          <w:sz w:val="32"/>
          <w:szCs w:val="32"/>
          <w:lang w:eastAsia="zh-CN"/>
        </w:rPr>
        <w:t>十八、</w:t>
      </w:r>
      <w:r>
        <w:rPr>
          <w:rFonts w:hint="eastAsia" w:ascii="Trebuchet MS" w:hAnsi="Trebuchet MS" w:eastAsia="仿宋_GB2312"/>
          <w:sz w:val="32"/>
          <w:szCs w:val="32"/>
          <w:lang w:val="en-US" w:eastAsia="zh-CN"/>
        </w:rPr>
        <w:t>社会保障和就业支出</w:t>
      </w:r>
      <w:r>
        <w:rPr>
          <w:rFonts w:ascii="Trebuchet MS" w:hAnsi="Trebuchet MS" w:eastAsia="仿宋_GB2312"/>
          <w:sz w:val="32"/>
          <w:szCs w:val="32"/>
        </w:rPr>
        <w:t>（类）</w:t>
      </w:r>
      <w:r>
        <w:rPr>
          <w:rFonts w:hint="eastAsia" w:ascii="Trebuchet MS" w:hAnsi="Trebuchet MS" w:eastAsia="仿宋_GB2312"/>
          <w:sz w:val="32"/>
          <w:szCs w:val="32"/>
        </w:rPr>
        <w:t>行政事业单位</w:t>
      </w:r>
      <w:r>
        <w:rPr>
          <w:rFonts w:hint="eastAsia" w:ascii="Trebuchet MS" w:hAnsi="Trebuchet MS" w:eastAsia="仿宋_GB2312"/>
          <w:sz w:val="32"/>
          <w:szCs w:val="32"/>
          <w:lang w:eastAsia="zh-CN"/>
        </w:rPr>
        <w:t>养老支出</w:t>
      </w:r>
      <w:r>
        <w:rPr>
          <w:rFonts w:ascii="Trebuchet MS" w:hAnsi="Trebuchet MS" w:eastAsia="仿宋_GB2312"/>
          <w:sz w:val="32"/>
          <w:szCs w:val="32"/>
        </w:rPr>
        <w:t>（款）</w:t>
      </w:r>
      <w:r>
        <w:rPr>
          <w:rFonts w:hint="eastAsia" w:ascii="Trebuchet MS" w:hAnsi="Trebuchet MS" w:eastAsia="仿宋_GB2312"/>
          <w:sz w:val="32"/>
          <w:szCs w:val="32"/>
        </w:rPr>
        <w:t xml:space="preserve"> 机关事业单位基本养老保险缴费支出</w:t>
      </w:r>
      <w:r>
        <w:rPr>
          <w:rFonts w:ascii="Trebuchet MS" w:hAnsi="Trebuchet MS" w:eastAsia="仿宋_GB2312"/>
          <w:sz w:val="32"/>
          <w:szCs w:val="32"/>
        </w:rPr>
        <w:t>（项）</w:t>
      </w:r>
      <w:r>
        <w:rPr>
          <w:rFonts w:hint="eastAsia" w:ascii="Trebuchet MS" w:hAnsi="Trebuchet MS" w:eastAsia="仿宋_GB2312"/>
          <w:sz w:val="32"/>
          <w:szCs w:val="32"/>
          <w:lang w:eastAsia="zh-CN"/>
        </w:rPr>
        <w:t>：反映机关事业单位实施养老保险制度由单位缴纳的基本养老保险费支出</w:t>
      </w:r>
      <w:r>
        <w:rPr>
          <w:rFonts w:ascii="Trebuchet MS" w:hAnsi="Trebuchet MS" w:eastAsia="仿宋_GB2312"/>
          <w:sz w:val="32"/>
          <w:szCs w:val="32"/>
        </w:rPr>
        <w:t>。</w:t>
      </w:r>
    </w:p>
    <w:p>
      <w:pPr>
        <w:pStyle w:val="8"/>
        <w:wordWrap/>
        <w:snapToGrid/>
        <w:spacing w:line="560" w:lineRule="exact"/>
        <w:ind w:right="0" w:firstLine="640"/>
        <w:textAlignment w:val="auto"/>
        <w:rPr>
          <w:rFonts w:ascii="Trebuchet MS" w:hAnsi="Trebuchet MS" w:eastAsia="仿宋_GB2312"/>
          <w:sz w:val="32"/>
          <w:szCs w:val="32"/>
        </w:rPr>
      </w:pPr>
      <w:r>
        <w:rPr>
          <w:rFonts w:hint="eastAsia" w:ascii="Trebuchet MS" w:hAnsi="Trebuchet MS" w:eastAsia="仿宋_GB2312"/>
          <w:sz w:val="32"/>
          <w:szCs w:val="32"/>
          <w:lang w:eastAsia="zh-CN"/>
        </w:rPr>
        <w:t>十九、</w:t>
      </w:r>
      <w:r>
        <w:rPr>
          <w:rFonts w:hint="eastAsia" w:ascii="Trebuchet MS" w:hAnsi="Trebuchet MS" w:eastAsia="仿宋_GB2312"/>
          <w:sz w:val="32"/>
          <w:szCs w:val="32"/>
          <w:lang w:val="en-US" w:eastAsia="zh-CN"/>
        </w:rPr>
        <w:t>社会保障和就业支出</w:t>
      </w:r>
      <w:r>
        <w:rPr>
          <w:rFonts w:ascii="Trebuchet MS" w:hAnsi="Trebuchet MS" w:eastAsia="仿宋_GB2312"/>
          <w:sz w:val="32"/>
          <w:szCs w:val="32"/>
        </w:rPr>
        <w:t>（类）</w:t>
      </w:r>
      <w:r>
        <w:rPr>
          <w:rFonts w:hint="eastAsia" w:ascii="Trebuchet MS" w:hAnsi="Trebuchet MS" w:eastAsia="仿宋_GB2312"/>
          <w:sz w:val="32"/>
          <w:szCs w:val="32"/>
        </w:rPr>
        <w:t>抚恤</w:t>
      </w:r>
      <w:r>
        <w:rPr>
          <w:rFonts w:ascii="Trebuchet MS" w:hAnsi="Trebuchet MS" w:eastAsia="仿宋_GB2312"/>
          <w:sz w:val="32"/>
          <w:szCs w:val="32"/>
        </w:rPr>
        <w:t>（款）</w:t>
      </w:r>
      <w:r>
        <w:rPr>
          <w:rFonts w:hint="eastAsia" w:ascii="Trebuchet MS" w:hAnsi="Trebuchet MS" w:eastAsia="仿宋_GB2312"/>
          <w:sz w:val="32"/>
          <w:szCs w:val="32"/>
        </w:rPr>
        <w:t xml:space="preserve"> 其他优抚支出</w:t>
      </w:r>
      <w:r>
        <w:rPr>
          <w:rFonts w:ascii="Trebuchet MS" w:hAnsi="Trebuchet MS" w:eastAsia="仿宋_GB2312"/>
          <w:sz w:val="32"/>
          <w:szCs w:val="32"/>
        </w:rPr>
        <w:t>（项）</w:t>
      </w:r>
      <w:r>
        <w:rPr>
          <w:rFonts w:hint="eastAsia" w:ascii="Trebuchet MS" w:hAnsi="Trebuchet MS" w:eastAsia="仿宋_GB2312"/>
          <w:sz w:val="32"/>
          <w:szCs w:val="32"/>
          <w:lang w:eastAsia="zh-CN"/>
        </w:rPr>
        <w:t>：反映除上述项目以外其他用于</w:t>
      </w:r>
      <w:r>
        <w:rPr>
          <w:rFonts w:hint="eastAsia" w:ascii="Trebuchet MS" w:hAnsi="Trebuchet MS" w:eastAsia="仿宋_GB2312"/>
          <w:sz w:val="32"/>
          <w:szCs w:val="32"/>
        </w:rPr>
        <w:t>优抚</w:t>
      </w:r>
      <w:r>
        <w:rPr>
          <w:rFonts w:hint="eastAsia" w:ascii="Trebuchet MS" w:hAnsi="Trebuchet MS" w:eastAsia="仿宋_GB2312"/>
          <w:sz w:val="32"/>
          <w:szCs w:val="32"/>
          <w:lang w:eastAsia="zh-CN"/>
        </w:rPr>
        <w:t>方面的支出</w:t>
      </w:r>
      <w:r>
        <w:rPr>
          <w:rFonts w:ascii="Trebuchet MS" w:hAnsi="Trebuchet MS" w:eastAsia="仿宋_GB2312"/>
          <w:sz w:val="32"/>
          <w:szCs w:val="32"/>
        </w:rPr>
        <w:t>。</w:t>
      </w:r>
    </w:p>
    <w:p>
      <w:pPr>
        <w:pStyle w:val="8"/>
        <w:wordWrap/>
        <w:snapToGrid/>
        <w:spacing w:line="560" w:lineRule="exact"/>
        <w:ind w:right="0" w:firstLine="640"/>
        <w:textAlignment w:val="auto"/>
        <w:rPr>
          <w:rFonts w:ascii="Trebuchet MS" w:hAnsi="Trebuchet MS" w:eastAsia="仿宋_GB2312"/>
          <w:sz w:val="32"/>
          <w:szCs w:val="32"/>
        </w:rPr>
      </w:pPr>
      <w:r>
        <w:rPr>
          <w:rFonts w:hint="eastAsia" w:ascii="Trebuchet MS" w:hAnsi="Trebuchet MS" w:eastAsia="仿宋_GB2312"/>
          <w:sz w:val="32"/>
          <w:szCs w:val="32"/>
          <w:lang w:eastAsia="zh-CN"/>
        </w:rPr>
        <w:t>二十、</w:t>
      </w:r>
      <w:r>
        <w:rPr>
          <w:rFonts w:hint="eastAsia" w:ascii="Trebuchet MS" w:hAnsi="Trebuchet MS" w:eastAsia="仿宋_GB2312"/>
          <w:sz w:val="32"/>
          <w:szCs w:val="32"/>
          <w:lang w:val="en-US" w:eastAsia="zh-CN"/>
        </w:rPr>
        <w:t xml:space="preserve"> 卫生健康支出</w:t>
      </w:r>
      <w:r>
        <w:rPr>
          <w:rFonts w:ascii="Trebuchet MS" w:hAnsi="Trebuchet MS" w:eastAsia="仿宋_GB2312"/>
          <w:sz w:val="32"/>
          <w:szCs w:val="32"/>
        </w:rPr>
        <w:t>（类）</w:t>
      </w:r>
      <w:r>
        <w:rPr>
          <w:rFonts w:hint="eastAsia" w:ascii="Trebuchet MS" w:hAnsi="Trebuchet MS" w:eastAsia="仿宋_GB2312"/>
          <w:sz w:val="32"/>
          <w:szCs w:val="32"/>
        </w:rPr>
        <w:t>行政事业单位医疗</w:t>
      </w:r>
      <w:r>
        <w:rPr>
          <w:rFonts w:ascii="Trebuchet MS" w:hAnsi="Trebuchet MS" w:eastAsia="仿宋_GB2312"/>
          <w:sz w:val="32"/>
          <w:szCs w:val="32"/>
        </w:rPr>
        <w:t>（款）</w:t>
      </w:r>
      <w:r>
        <w:rPr>
          <w:rFonts w:hint="eastAsia" w:ascii="Trebuchet MS" w:hAnsi="Trebuchet MS" w:eastAsia="仿宋_GB2312"/>
          <w:sz w:val="32"/>
          <w:szCs w:val="32"/>
        </w:rPr>
        <w:t>行政单位医疗</w:t>
      </w:r>
      <w:r>
        <w:rPr>
          <w:rFonts w:ascii="Trebuchet MS" w:hAnsi="Trebuchet MS" w:eastAsia="仿宋_GB2312"/>
          <w:sz w:val="32"/>
          <w:szCs w:val="32"/>
        </w:rPr>
        <w:t>（项）</w:t>
      </w:r>
      <w:r>
        <w:rPr>
          <w:rFonts w:hint="eastAsia" w:ascii="Trebuchet MS" w:hAnsi="Trebuchet MS" w:eastAsia="仿宋_GB2312"/>
          <w:sz w:val="32"/>
          <w:szCs w:val="32"/>
          <w:lang w:eastAsia="zh-CN"/>
        </w:rPr>
        <w:t>：反映财政部门安排的行政单位（包括实行公务员管理制度的事业单位，同下）基本医疗保险缴费经费，未参加医疗保险的行政单位的公费医疗经费，按国家规定享受离休人员、红军老战士待遇人员的医疗经费</w:t>
      </w:r>
      <w:r>
        <w:rPr>
          <w:rFonts w:ascii="Trebuchet MS" w:hAnsi="Trebuchet MS" w:eastAsia="仿宋_GB2312"/>
          <w:sz w:val="32"/>
          <w:szCs w:val="32"/>
        </w:rPr>
        <w:t>。</w:t>
      </w:r>
    </w:p>
    <w:p>
      <w:pPr>
        <w:pStyle w:val="8"/>
        <w:wordWrap/>
        <w:snapToGrid/>
        <w:spacing w:line="560" w:lineRule="exact"/>
        <w:ind w:right="0" w:firstLine="640"/>
        <w:textAlignment w:val="auto"/>
        <w:rPr>
          <w:rFonts w:ascii="Trebuchet MS" w:hAnsi="Trebuchet MS" w:eastAsia="仿宋_GB2312"/>
          <w:sz w:val="32"/>
          <w:szCs w:val="32"/>
        </w:rPr>
      </w:pPr>
      <w:r>
        <w:rPr>
          <w:rFonts w:hint="eastAsia" w:ascii="Trebuchet MS" w:hAnsi="Trebuchet MS" w:eastAsia="仿宋_GB2312"/>
          <w:sz w:val="32"/>
          <w:szCs w:val="32"/>
          <w:lang w:eastAsia="zh-CN"/>
        </w:rPr>
        <w:t>二十一、</w:t>
      </w:r>
      <w:r>
        <w:rPr>
          <w:rFonts w:hint="eastAsia" w:ascii="Trebuchet MS" w:hAnsi="Trebuchet MS" w:eastAsia="仿宋_GB2312"/>
          <w:sz w:val="32"/>
          <w:szCs w:val="32"/>
          <w:lang w:val="en-US" w:eastAsia="zh-CN"/>
        </w:rPr>
        <w:t>卫生健康支出</w:t>
      </w:r>
      <w:r>
        <w:rPr>
          <w:rFonts w:ascii="Trebuchet MS" w:hAnsi="Trebuchet MS" w:eastAsia="仿宋_GB2312"/>
          <w:sz w:val="32"/>
          <w:szCs w:val="32"/>
        </w:rPr>
        <w:t>（类）</w:t>
      </w:r>
      <w:r>
        <w:rPr>
          <w:rFonts w:hint="eastAsia" w:ascii="Trebuchet MS" w:hAnsi="Trebuchet MS" w:eastAsia="仿宋_GB2312"/>
          <w:sz w:val="32"/>
          <w:szCs w:val="32"/>
        </w:rPr>
        <w:t>行政事业单位医疗</w:t>
      </w:r>
      <w:r>
        <w:rPr>
          <w:rFonts w:ascii="Trebuchet MS" w:hAnsi="Trebuchet MS" w:eastAsia="仿宋_GB2312"/>
          <w:sz w:val="32"/>
          <w:szCs w:val="32"/>
        </w:rPr>
        <w:t>（款）</w:t>
      </w:r>
      <w:r>
        <w:rPr>
          <w:rFonts w:hint="eastAsia" w:ascii="Trebuchet MS" w:hAnsi="Trebuchet MS" w:eastAsia="仿宋_GB2312"/>
          <w:sz w:val="32"/>
          <w:szCs w:val="32"/>
        </w:rPr>
        <w:t>公务员医疗补助</w:t>
      </w:r>
      <w:r>
        <w:rPr>
          <w:rFonts w:ascii="Trebuchet MS" w:hAnsi="Trebuchet MS" w:eastAsia="仿宋_GB2312"/>
          <w:sz w:val="32"/>
          <w:szCs w:val="32"/>
        </w:rPr>
        <w:t>（项）</w:t>
      </w:r>
      <w:r>
        <w:rPr>
          <w:rFonts w:hint="eastAsia" w:ascii="Trebuchet MS" w:hAnsi="Trebuchet MS" w:eastAsia="仿宋_GB2312"/>
          <w:sz w:val="32"/>
          <w:szCs w:val="32"/>
          <w:lang w:eastAsia="zh-CN"/>
        </w:rPr>
        <w:t>：反映财政部门安排的公务员医疗补助经费</w:t>
      </w:r>
      <w:r>
        <w:rPr>
          <w:rFonts w:ascii="Trebuchet MS" w:hAnsi="Trebuchet MS" w:eastAsia="仿宋_GB2312"/>
          <w:sz w:val="32"/>
          <w:szCs w:val="32"/>
        </w:rPr>
        <w:t>。</w:t>
      </w:r>
    </w:p>
    <w:p>
      <w:pPr>
        <w:wordWrap/>
        <w:autoSpaceDE w:val="0"/>
        <w:autoSpaceDN w:val="0"/>
        <w:adjustRightInd w:val="0"/>
        <w:snapToGrid/>
        <w:spacing w:before="0" w:after="0" w:line="560" w:lineRule="exact"/>
        <w:ind w:left="0" w:leftChars="0" w:right="0" w:firstLine="640" w:firstLineChars="200"/>
        <w:jc w:val="left"/>
        <w:textAlignment w:val="auto"/>
        <w:outlineLvl w:val="9"/>
        <w:rPr>
          <w:rFonts w:hint="eastAsia" w:ascii="仿宋_GB2312" w:hAnsi="宋体" w:eastAsia="仿宋_GB2312" w:cs="宋体"/>
          <w:color w:val="000000"/>
          <w:kern w:val="0"/>
          <w:sz w:val="32"/>
          <w:szCs w:val="32"/>
        </w:rPr>
      </w:pPr>
      <w:r>
        <w:rPr>
          <w:rFonts w:hint="eastAsia" w:ascii="Trebuchet MS" w:hAnsi="Trebuchet MS" w:eastAsia="仿宋_GB2312"/>
          <w:sz w:val="32"/>
          <w:szCs w:val="32"/>
          <w:lang w:eastAsia="zh-CN"/>
        </w:rPr>
        <w:t>二十二、</w:t>
      </w:r>
      <w:r>
        <w:rPr>
          <w:rFonts w:hint="eastAsia" w:ascii="仿宋_GB2312" w:hAnsi="仿宋_GB2312" w:eastAsia="仿宋_GB2312" w:cs="仿宋_GB2312"/>
          <w:sz w:val="32"/>
          <w:szCs w:val="32"/>
          <w:lang w:val="en-US" w:eastAsia="zh-CN"/>
        </w:rPr>
        <w:t>农林水支出</w:t>
      </w:r>
      <w:r>
        <w:rPr>
          <w:rFonts w:hint="eastAsia" w:ascii="仿宋_GB2312" w:hAnsi="仿宋_GB2312" w:eastAsia="仿宋_GB2312" w:cs="仿宋_GB2312"/>
          <w:sz w:val="32"/>
          <w:szCs w:val="32"/>
        </w:rPr>
        <w:t>（类）扶贫（款） 其他扶贫支出（项）</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反映出上述项目以外其他用于扶贫方面的支出。</w:t>
      </w:r>
    </w:p>
    <w:p>
      <w:pPr>
        <w:pStyle w:val="8"/>
        <w:wordWrap/>
        <w:snapToGrid/>
        <w:spacing w:line="560" w:lineRule="exact"/>
        <w:ind w:right="0" w:firstLine="640"/>
        <w:textAlignment w:val="auto"/>
        <w:rPr>
          <w:rFonts w:hint="eastAsia" w:ascii="Trebuchet MS" w:hAnsi="Trebuchet MS" w:eastAsia="仿宋_GB2312"/>
          <w:sz w:val="32"/>
          <w:szCs w:val="32"/>
          <w:lang w:eastAsia="zh-CN"/>
        </w:rPr>
      </w:pPr>
      <w:r>
        <w:rPr>
          <w:rFonts w:hint="eastAsia" w:ascii="Trebuchet MS" w:hAnsi="Trebuchet MS" w:eastAsia="仿宋_GB2312"/>
          <w:sz w:val="32"/>
          <w:szCs w:val="32"/>
          <w:lang w:eastAsia="zh-CN"/>
        </w:rPr>
        <w:t>二十三、</w:t>
      </w:r>
      <w:r>
        <w:rPr>
          <w:rFonts w:hint="eastAsia" w:ascii="Trebuchet MS" w:hAnsi="Trebuchet MS" w:eastAsia="仿宋_GB2312"/>
          <w:sz w:val="32"/>
          <w:szCs w:val="32"/>
          <w:lang w:val="en-US" w:eastAsia="zh-CN"/>
        </w:rPr>
        <w:t>住房保障支出</w:t>
      </w:r>
      <w:r>
        <w:rPr>
          <w:rFonts w:ascii="Trebuchet MS" w:hAnsi="Trebuchet MS" w:eastAsia="仿宋_GB2312"/>
          <w:sz w:val="32"/>
          <w:szCs w:val="32"/>
        </w:rPr>
        <w:t>（类）</w:t>
      </w:r>
      <w:r>
        <w:rPr>
          <w:rFonts w:hint="eastAsia" w:ascii="Trebuchet MS" w:hAnsi="Trebuchet MS" w:eastAsia="仿宋_GB2312"/>
          <w:sz w:val="32"/>
          <w:szCs w:val="32"/>
        </w:rPr>
        <w:t>住房改革支出</w:t>
      </w:r>
      <w:r>
        <w:rPr>
          <w:rFonts w:ascii="Trebuchet MS" w:hAnsi="Trebuchet MS" w:eastAsia="仿宋_GB2312"/>
          <w:sz w:val="32"/>
          <w:szCs w:val="32"/>
        </w:rPr>
        <w:t>（款）</w:t>
      </w:r>
      <w:r>
        <w:rPr>
          <w:rFonts w:hint="eastAsia" w:ascii="Trebuchet MS" w:hAnsi="Trebuchet MS" w:eastAsia="仿宋_GB2312"/>
          <w:sz w:val="32"/>
          <w:szCs w:val="32"/>
        </w:rPr>
        <w:t>住房公积金</w:t>
      </w:r>
      <w:r>
        <w:rPr>
          <w:rFonts w:ascii="Trebuchet MS" w:hAnsi="Trebuchet MS" w:eastAsia="仿宋_GB2312"/>
          <w:sz w:val="32"/>
          <w:szCs w:val="32"/>
        </w:rPr>
        <w:t>（项）</w:t>
      </w:r>
      <w:r>
        <w:rPr>
          <w:rFonts w:hint="eastAsia" w:ascii="Trebuchet MS" w:hAnsi="Trebuchet MS" w:eastAsia="仿宋_GB2312"/>
          <w:sz w:val="32"/>
          <w:szCs w:val="32"/>
          <w:lang w:eastAsia="zh-CN"/>
        </w:rPr>
        <w:t>：反映行政事业单位按人力资源和社会保障部、财政部规定的基本工资和津贴补贴以及规定比例为职工缴纳的住房公积金。</w:t>
      </w:r>
    </w:p>
    <w:p>
      <w:pPr>
        <w:pStyle w:val="8"/>
        <w:wordWrap/>
        <w:snapToGrid/>
        <w:spacing w:line="560" w:lineRule="exact"/>
        <w:ind w:right="0" w:firstLine="640"/>
        <w:textAlignment w:val="auto"/>
        <w:rPr>
          <w:rFonts w:hint="default" w:ascii="仿宋_GB2312" w:hAnsi="黑体" w:eastAsia="仿宋_GB2312" w:cs="仿宋_GB2312"/>
          <w:sz w:val="32"/>
          <w:szCs w:val="32"/>
          <w:lang w:val="en-US" w:eastAsia="zh-CN"/>
        </w:rPr>
      </w:pPr>
      <w:r>
        <w:rPr>
          <w:rFonts w:hint="eastAsia" w:ascii="Trebuchet MS" w:hAnsi="Trebuchet MS" w:eastAsia="仿宋_GB2312"/>
          <w:sz w:val="32"/>
          <w:szCs w:val="32"/>
          <w:lang w:eastAsia="zh-CN"/>
        </w:rPr>
        <w:t>二十四、城乡社区支出（类）国有土地使用权出让收入安排的支出（款）其他国有土地使用权出让收入安排的支出（项）：反映土地出让收入用于其他方面支出。不包括市县级政府当年按规定用土地出让收入向中央和省级政府缴纳的新增建设用地土地有偿使用费的支出。</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Trebuchet MS">
    <w:panose1 w:val="020B0603020202020204"/>
    <w:charset w:val="00"/>
    <w:family w:val="auto"/>
    <w:pitch w:val="default"/>
    <w:sig w:usb0="00000287" w:usb1="00000000" w:usb2="00000000" w:usb3="00000000" w:csb0="200000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93038598">
    <w:nsid w:val="70D57A06"/>
    <w:multiLevelType w:val="multilevel"/>
    <w:tmpl w:val="70D57A06"/>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2482439">
    <w:nsid w:val="05832B87"/>
    <w:multiLevelType w:val="multilevel"/>
    <w:tmpl w:val="05832B87"/>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16312359">
    <w:nsid w:val="5A611727"/>
    <w:multiLevelType w:val="multilevel"/>
    <w:tmpl w:val="5A611727"/>
    <w:lvl w:ilvl="0" w:tentative="1">
      <w:start w:val="1"/>
      <w:numFmt w:val="japaneseCounting"/>
      <w:lvlText w:val="%1、"/>
      <w:lvlJc w:val="left"/>
      <w:pPr>
        <w:ind w:left="720" w:hanging="720"/>
      </w:pPr>
      <w:rPr>
        <w:rFonts w:hint="default" w:ascii="仿宋_GB2312" w:hAnsi="仿宋_GB2312" w:eastAsia="仿宋_GB2312" w:cs="仿宋_GB2312"/>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85186183">
    <w:nsid w:val="4C9A6287"/>
    <w:multiLevelType w:val="multilevel"/>
    <w:tmpl w:val="4C9A6287"/>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06113540">
    <w:nsid w:val="36023204"/>
    <w:multiLevelType w:val="multilevel"/>
    <w:tmpl w:val="36023204"/>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92482439"/>
  </w:num>
  <w:num w:numId="2">
    <w:abstractNumId w:val="1285186183"/>
  </w:num>
  <w:num w:numId="3">
    <w:abstractNumId w:val="1516312359"/>
  </w:num>
  <w:num w:numId="4">
    <w:abstractNumId w:val="1893038598"/>
  </w:num>
  <w:num w:numId="5">
    <w:abstractNumId w:val="9061135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0"/>
    <w:rPr>
      <w:sz w:val="24"/>
    </w:rPr>
  </w:style>
  <w:style w:type="paragraph" w:customStyle="1" w:styleId="6">
    <w:name w:val="List Paragraph"/>
    <w:basedOn w:val="1"/>
    <w:qFormat/>
    <w:uiPriority w:val="34"/>
    <w:pPr>
      <w:ind w:firstLine="420" w:firstLineChars="200"/>
    </w:pPr>
  </w:style>
  <w:style w:type="paragraph" w:customStyle="1" w:styleId="7">
    <w:name w:val="p15"/>
    <w:basedOn w:val="1"/>
    <w:qFormat/>
    <w:uiPriority w:val="0"/>
    <w:pPr>
      <w:widowControl/>
      <w:spacing w:before="0" w:beforeAutospacing="0" w:after="0" w:afterAutospacing="0"/>
      <w:ind w:left="0" w:right="0" w:firstLine="420"/>
      <w:jc w:val="both"/>
    </w:pPr>
    <w:rPr>
      <w:rFonts w:hint="default" w:ascii="Calibri" w:hAnsi="Calibri" w:eastAsia="宋体" w:cs="宋体"/>
      <w:color w:val="auto"/>
      <w:kern w:val="0"/>
      <w:sz w:val="21"/>
      <w:szCs w:val="21"/>
      <w:lang w:val="en-US" w:eastAsia="zh-CN" w:bidi="ar-SA"/>
    </w:rPr>
  </w:style>
  <w:style w:type="paragraph" w:customStyle="1" w:styleId="8">
    <w:name w:val="p0"/>
    <w:basedOn w:val="1"/>
    <w:qFormat/>
    <w:uiPriority w:val="0"/>
    <w:pPr>
      <w:widowControl/>
      <w:spacing w:before="0" w:beforeAutospacing="0" w:after="0" w:afterAutospacing="0"/>
      <w:ind w:left="0" w:right="0"/>
      <w:jc w:val="both"/>
    </w:pPr>
    <w:rPr>
      <w:rFonts w:hint="default" w:ascii="Calibri" w:hAnsi="Calibri" w:eastAsia="宋体" w:cs="宋体"/>
      <w:color w:val="auto"/>
      <w:kern w:val="0"/>
      <w:sz w:val="21"/>
      <w:szCs w:val="21"/>
      <w:lang w:val="en-US" w:eastAsia="zh-CN" w:bidi="ar-SA"/>
    </w:rPr>
  </w:style>
  <w:style w:type="character" w:customStyle="1" w:styleId="9">
    <w:name w:val="页眉 Char"/>
    <w:basedOn w:val="5"/>
    <w:link w:val="3"/>
    <w:semiHidden/>
    <w:qFormat/>
    <w:uiPriority w:val="99"/>
    <w:rPr>
      <w:sz w:val="18"/>
      <w:szCs w:val="18"/>
    </w:rPr>
  </w:style>
  <w:style w:type="character" w:customStyle="1" w:styleId="10">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542</Words>
  <Characters>3090</Characters>
  <Lines>25</Lines>
  <Paragraphs>7</Paragraphs>
  <TotalTime>0</TotalTime>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未定义</cp:lastModifiedBy>
  <dcterms:modified xsi:type="dcterms:W3CDTF">2020-02-17T03:28:55Z</dcterms:modified>
  <dc:title>××年××部门预算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