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2020</w:t>
      </w:r>
      <w:r>
        <w:rPr>
          <w:rFonts w:hint="eastAsia"/>
          <w:sz w:val="84"/>
          <w:szCs w:val="84"/>
        </w:rPr>
        <w:t>年东方市江边卫生院部门预算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spacing w:line="400" w:lineRule="exact"/>
        <w:jc w:val="center"/>
        <w:rPr>
          <w:rFonts w:ascii="黑体" w:hAnsi="黑体" w:eastAsia="黑体"/>
          <w:sz w:val="52"/>
          <w:szCs w:val="52"/>
        </w:rPr>
      </w:pP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东方市江边卫生院</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主要职能及机构设置情况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东方市江边卫生院</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东方市江边卫生院</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1320" w:firstLine="0" w:firstLineChars="0"/>
        <w:jc w:val="left"/>
        <w:rPr>
          <w:rFonts w:ascii="黑体" w:hAnsi="黑体" w:eastAsia="黑体"/>
          <w:sz w:val="32"/>
          <w:szCs w:val="32"/>
        </w:rPr>
      </w:pPr>
    </w:p>
    <w:p>
      <w:pPr>
        <w:pStyle w:val="7"/>
        <w:ind w:left="0" w:leftChars="0" w:firstLine="0" w:firstLineChars="0"/>
        <w:jc w:val="left"/>
        <w:rPr>
          <w:rFonts w:ascii="黑体" w:hAnsi="黑体" w:eastAsia="黑体"/>
          <w:sz w:val="32"/>
          <w:szCs w:val="32"/>
        </w:rPr>
      </w:pPr>
    </w:p>
    <w:p>
      <w:pPr>
        <w:pStyle w:val="7"/>
        <w:numPr>
          <w:ilvl w:val="0"/>
          <w:numId w:val="4"/>
        </w:numPr>
        <w:spacing w:line="600"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cs="仿宋_GB2312"/>
          <w:sz w:val="32"/>
          <w:szCs w:val="32"/>
        </w:rPr>
        <w:t>东方市江边卫生院</w:t>
      </w:r>
      <w:r>
        <w:rPr>
          <w:rFonts w:hint="eastAsia" w:ascii="黑体" w:hAnsi="黑体" w:eastAsia="黑体"/>
          <w:sz w:val="32"/>
          <w:szCs w:val="32"/>
        </w:rPr>
        <w:t>概况</w:t>
      </w:r>
    </w:p>
    <w:p>
      <w:pPr>
        <w:pStyle w:val="7"/>
        <w:spacing w:line="600" w:lineRule="exact"/>
        <w:ind w:firstLine="0" w:firstLineChars="0"/>
        <w:rPr>
          <w:rFonts w:ascii="仿宋_GB2312" w:hAnsi="仿宋_GB2312" w:eastAsia="仿宋_GB2312" w:cs="仿宋_GB2312"/>
          <w:sz w:val="32"/>
          <w:szCs w:val="32"/>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主要职能及机构设置情况</w:t>
      </w:r>
    </w:p>
    <w:p>
      <w:pPr>
        <w:pStyle w:val="7"/>
        <w:widowControl w:val="0"/>
        <w:numPr>
          <w:ilvl w:val="0"/>
          <w:numId w:val="0"/>
        </w:numPr>
        <w:wordWrap/>
        <w:adjustRightInd/>
        <w:snapToGrid/>
        <w:spacing w:line="600" w:lineRule="exact"/>
        <w:ind w:left="0" w:leftChars="0" w:right="0" w:firstLine="640" w:firstLineChars="200"/>
        <w:jc w:val="left"/>
        <w:textAlignment w:val="auto"/>
        <w:outlineLvl w:val="9"/>
        <w:rPr>
          <w:rFonts w:ascii="仿宋_GB2312" w:hAnsi="黑体" w:eastAsia="仿宋_GB2312" w:cs="仿宋_GB2312"/>
          <w:sz w:val="32"/>
          <w:szCs w:val="32"/>
          <w:highlight w:val="yellow"/>
        </w:rPr>
      </w:pPr>
      <w:r>
        <w:rPr>
          <w:rFonts w:hint="eastAsia" w:ascii="仿宋_GB2312" w:hAnsi="黑体" w:eastAsia="仿宋_GB2312" w:cs="仿宋_GB2312"/>
          <w:color w:val="auto"/>
          <w:sz w:val="32"/>
          <w:szCs w:val="32"/>
          <w:highlight w:val="none"/>
          <w:lang w:val="en-US" w:eastAsia="zh-CN"/>
        </w:rPr>
        <w:t>东方市江边卫生院的主要职能是</w:t>
      </w:r>
      <w:r>
        <w:rPr>
          <w:rFonts w:hint="eastAsia" w:ascii="仿宋_GB2312" w:hAnsi="黑体" w:eastAsia="仿宋_GB2312" w:cs="仿宋_GB2312"/>
          <w:color w:val="auto"/>
          <w:sz w:val="32"/>
          <w:szCs w:val="32"/>
          <w:highlight w:val="none"/>
        </w:rPr>
        <w:t>为人民身体健康提供医疗与预防保健服务</w:t>
      </w:r>
      <w:r>
        <w:rPr>
          <w:rFonts w:hint="eastAsia" w:ascii="仿宋_GB2312" w:hAnsi="黑体" w:eastAsia="仿宋_GB2312" w:cs="仿宋_GB2312"/>
          <w:color w:val="auto"/>
          <w:sz w:val="32"/>
          <w:szCs w:val="32"/>
          <w:highlight w:val="none"/>
          <w:lang w:eastAsia="zh-CN"/>
        </w:rPr>
        <w:t>，</w:t>
      </w:r>
      <w:r>
        <w:rPr>
          <w:rFonts w:hint="eastAsia" w:ascii="仿宋_GB2312" w:hAnsi="黑体" w:eastAsia="仿宋_GB2312" w:cs="仿宋_GB2312"/>
          <w:color w:val="auto"/>
          <w:sz w:val="32"/>
          <w:szCs w:val="32"/>
          <w:highlight w:val="none"/>
          <w:lang w:val="en-US" w:eastAsia="zh-CN"/>
        </w:rPr>
        <w:t>内</w:t>
      </w:r>
      <w:r>
        <w:rPr>
          <w:rFonts w:hint="eastAsia" w:ascii="仿宋_GB2312" w:hAnsi="黑体" w:eastAsia="仿宋_GB2312" w:cs="仿宋_GB2312"/>
          <w:color w:val="auto"/>
          <w:sz w:val="32"/>
          <w:szCs w:val="32"/>
          <w:highlight w:val="none"/>
        </w:rPr>
        <w:t>设有内科、外科、儿科、妇产科、中医科、放射科、检验科、基本公共卫生服务</w:t>
      </w:r>
      <w:r>
        <w:rPr>
          <w:rFonts w:hint="eastAsia" w:ascii="仿宋_GB2312" w:hAnsi="黑体" w:eastAsia="仿宋_GB2312" w:cs="仿宋_GB2312"/>
          <w:color w:val="auto"/>
          <w:sz w:val="32"/>
          <w:szCs w:val="32"/>
          <w:highlight w:val="none"/>
          <w:lang w:val="en-US" w:eastAsia="zh-CN"/>
        </w:rPr>
        <w:t>科共8个科室</w:t>
      </w:r>
      <w:r>
        <w:rPr>
          <w:rFonts w:hint="eastAsia" w:ascii="仿宋_GB2312" w:hAnsi="黑体" w:eastAsia="仿宋_GB2312" w:cs="仿宋_GB2312"/>
          <w:color w:val="auto"/>
          <w:sz w:val="32"/>
          <w:szCs w:val="32"/>
          <w:highlight w:val="none"/>
        </w:rPr>
        <w:t>。</w:t>
      </w:r>
    </w:p>
    <w:p>
      <w:pPr>
        <w:spacing w:line="600" w:lineRule="exact"/>
        <w:ind w:left="640" w:leftChars="305" w:firstLine="160" w:firstLineChars="50"/>
        <w:jc w:val="left"/>
        <w:rPr>
          <w:rFonts w:ascii="仿宋_GB2312" w:hAnsi="黑体" w:eastAsia="仿宋_GB2312" w:cs="仿宋_GB2312"/>
          <w:sz w:val="32"/>
          <w:szCs w:val="32"/>
          <w:highlight w:val="yellow"/>
        </w:rPr>
      </w:pPr>
    </w:p>
    <w:p>
      <w:pPr>
        <w:pStyle w:val="7"/>
        <w:numPr>
          <w:ilvl w:val="0"/>
          <w:numId w:val="5"/>
        </w:numPr>
        <w:spacing w:line="600" w:lineRule="exact"/>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widowControl w:val="0"/>
        <w:wordWrap/>
        <w:adjustRightInd/>
        <w:snapToGrid/>
        <w:spacing w:line="600" w:lineRule="exact"/>
        <w:ind w:left="0" w:leftChars="0" w:right="0" w:firstLine="640" w:firstLineChars="200"/>
        <w:jc w:val="left"/>
        <w:textAlignment w:val="auto"/>
        <w:outlineLvl w:val="9"/>
        <w:rPr>
          <w:rFonts w:ascii="仿宋_GB2312" w:hAnsi="黑体" w:eastAsia="仿宋_GB2312" w:cs="仿宋_GB2312"/>
          <w:sz w:val="32"/>
          <w:szCs w:val="32"/>
        </w:rPr>
      </w:pPr>
      <w:r>
        <w:rPr>
          <w:rFonts w:hint="eastAsia" w:ascii="仿宋_GB2312" w:hAnsi="黑体" w:eastAsia="仿宋_GB2312" w:cs="仿宋_GB2312"/>
          <w:sz w:val="32"/>
          <w:szCs w:val="32"/>
        </w:rPr>
        <w:t>纳入东方市江边卫生院</w:t>
      </w:r>
      <w:r>
        <w:rPr>
          <w:rFonts w:hint="eastAsia" w:ascii="仿宋_GB2312" w:hAnsi="黑体" w:eastAsia="仿宋_GB2312" w:cs="仿宋_GB2312"/>
          <w:sz w:val="32"/>
          <w:szCs w:val="32"/>
          <w:lang w:val="en-US" w:eastAsia="zh-CN"/>
        </w:rPr>
        <w:t>2020</w:t>
      </w:r>
      <w:r>
        <w:rPr>
          <w:rFonts w:hint="eastAsia" w:ascii="仿宋_GB2312" w:hAnsi="黑体" w:eastAsia="仿宋_GB2312" w:cs="仿宋_GB2312"/>
          <w:sz w:val="32"/>
          <w:szCs w:val="32"/>
        </w:rPr>
        <w:t>年部门预算编制范围预算</w:t>
      </w:r>
      <w:r>
        <w:rPr>
          <w:rFonts w:hint="eastAsia" w:ascii="Trebuchet MS" w:hAnsi="Trebuchet MS" w:eastAsia="仿宋_GB2312" w:cs="仿宋_GB2312"/>
          <w:kern w:val="0"/>
          <w:sz w:val="32"/>
          <w:szCs w:val="32"/>
        </w:rPr>
        <w:t>单位仅为本</w:t>
      </w:r>
      <w:r>
        <w:rPr>
          <w:rFonts w:hint="eastAsia" w:ascii="Trebuchet MS" w:hAnsi="Trebuchet MS" w:eastAsia="仿宋_GB2312" w:cs="仿宋_GB2312"/>
          <w:kern w:val="0"/>
          <w:sz w:val="30"/>
          <w:szCs w:val="30"/>
        </w:rPr>
        <w:t>单位</w:t>
      </w:r>
      <w:r>
        <w:rPr>
          <w:rFonts w:hint="eastAsia" w:ascii="Trebuchet MS" w:hAnsi="Trebuchet MS" w:eastAsia="仿宋_GB2312" w:cs="仿宋_GB2312"/>
          <w:kern w:val="0"/>
          <w:sz w:val="32"/>
          <w:szCs w:val="32"/>
        </w:rPr>
        <w:t>，不含下属二级预算单位。</w:t>
      </w:r>
    </w:p>
    <w:p>
      <w:pPr>
        <w:spacing w:line="600" w:lineRule="exact"/>
        <w:ind w:left="800"/>
        <w:jc w:val="left"/>
        <w:rPr>
          <w:rFonts w:ascii="仿宋_GB2312" w:hAnsi="黑体" w:eastAsia="仿宋_GB2312" w:cs="仿宋_GB2312"/>
          <w:sz w:val="32"/>
          <w:szCs w:val="32"/>
        </w:rPr>
      </w:pPr>
    </w:p>
    <w:p>
      <w:pPr>
        <w:spacing w:line="600" w:lineRule="exact"/>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cs="仿宋_GB2312"/>
          <w:sz w:val="32"/>
          <w:szCs w:val="32"/>
        </w:rPr>
        <w:t>东方市江边卫生院</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年部门预算表</w:t>
      </w:r>
    </w:p>
    <w:p>
      <w:pPr>
        <w:pStyle w:val="9"/>
        <w:widowControl/>
        <w:wordWrap/>
        <w:adjustRightInd/>
        <w:snapToGrid/>
        <w:spacing w:line="600" w:lineRule="exact"/>
        <w:ind w:left="0" w:leftChars="0" w:right="0" w:firstLine="640" w:firstLineChars="200"/>
        <w:jc w:val="both"/>
        <w:textAlignment w:val="auto"/>
        <w:outlineLvl w:val="9"/>
        <w:rPr>
          <w:rFonts w:ascii="Trebuchet MS" w:hAnsi="Trebuchet MS" w:eastAsia="仿宋_GB2312" w:cs="仿宋_GB2312"/>
          <w:bCs/>
          <w:sz w:val="32"/>
          <w:szCs w:val="32"/>
        </w:rPr>
      </w:pPr>
      <w:r>
        <w:rPr>
          <w:rFonts w:hint="eastAsia" w:ascii="Trebuchet MS" w:hAnsi="Trebuchet MS" w:eastAsia="仿宋_GB2312" w:cs="仿宋_GB2312"/>
          <w:bCs/>
          <w:sz w:val="32"/>
          <w:szCs w:val="32"/>
        </w:rPr>
        <w:t>此部分内容即为部门预算公开表，详见</w:t>
      </w:r>
      <w:r>
        <w:rPr>
          <w:rFonts w:hint="eastAsia" w:ascii="Trebuchet MS" w:hAnsi="Trebuchet MS" w:eastAsia="仿宋_GB2312" w:cs="Times New Roman"/>
          <w:bCs/>
          <w:kern w:val="2"/>
          <w:sz w:val="32"/>
          <w:szCs w:val="32"/>
        </w:rPr>
        <w:t>《</w:t>
      </w:r>
      <w:r>
        <w:rPr>
          <w:rFonts w:hint="eastAsia" w:ascii="仿宋_GB2312" w:hAnsi="仿宋_GB2312" w:eastAsia="仿宋_GB2312" w:cs="仿宋_GB2312"/>
          <w:bCs/>
          <w:kern w:val="2"/>
          <w:sz w:val="32"/>
          <w:szCs w:val="32"/>
          <w:lang w:val="en-US" w:eastAsia="zh-CN"/>
        </w:rPr>
        <w:t>2020</w:t>
      </w:r>
      <w:r>
        <w:rPr>
          <w:rFonts w:hint="eastAsia" w:ascii="Trebuchet MS" w:hAnsi="Trebuchet MS" w:eastAsia="仿宋_GB2312" w:cs="Times New Roman"/>
          <w:bCs/>
          <w:kern w:val="2"/>
          <w:sz w:val="32"/>
          <w:szCs w:val="32"/>
        </w:rPr>
        <w:t>年海南省东方市部门预算表》</w:t>
      </w:r>
      <w:r>
        <w:rPr>
          <w:rFonts w:hint="eastAsia" w:ascii="Trebuchet MS" w:hAnsi="Trebuchet MS" w:eastAsia="仿宋_GB2312" w:cs="仿宋_GB2312"/>
          <w:bCs/>
          <w:sz w:val="32"/>
          <w:szCs w:val="32"/>
        </w:rPr>
        <w:t>。</w:t>
      </w:r>
    </w:p>
    <w:p>
      <w:pPr>
        <w:pStyle w:val="9"/>
        <w:spacing w:line="600" w:lineRule="exact"/>
        <w:ind w:left="2" w:firstLine="640" w:firstLineChars="200"/>
        <w:rPr>
          <w:rFonts w:ascii="Trebuchet MS" w:hAnsi="Trebuchet MS" w:eastAsia="仿宋_GB2312" w:cs="仿宋_GB2312"/>
          <w:bCs/>
          <w:sz w:val="32"/>
          <w:szCs w:val="32"/>
        </w:rPr>
      </w:pPr>
    </w:p>
    <w:p>
      <w:pPr>
        <w:widowControl w:val="0"/>
        <w:wordWrap/>
        <w:adjustRightInd/>
        <w:snapToGrid/>
        <w:spacing w:line="600" w:lineRule="exact"/>
        <w:ind w:left="0" w:leftChars="0" w:right="0" w:firstLine="640" w:firstLineChars="200"/>
        <w:jc w:val="both"/>
        <w:textAlignment w:val="auto"/>
        <w:outlineLvl w:val="9"/>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cs="仿宋_GB2312"/>
          <w:sz w:val="32"/>
          <w:szCs w:val="32"/>
        </w:rPr>
        <w:t>东方市江边卫生院</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年部门预算情况说明</w:t>
      </w:r>
    </w:p>
    <w:p>
      <w:pPr>
        <w:widowControl w:val="0"/>
        <w:wordWrap/>
        <w:adjustRightInd/>
        <w:snapToGrid/>
        <w:spacing w:line="600" w:lineRule="exact"/>
        <w:ind w:left="0" w:leftChars="0" w:right="0" w:firstLine="640" w:firstLineChars="200"/>
        <w:jc w:val="left"/>
        <w:textAlignment w:val="auto"/>
        <w:outlineLvl w:val="9"/>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仿宋_GB2312"/>
          <w:sz w:val="32"/>
          <w:szCs w:val="32"/>
        </w:rPr>
        <w:t>东方市江边卫生院</w:t>
      </w:r>
      <w:r>
        <w:rPr>
          <w:rFonts w:hint="eastAsia" w:ascii="仿宋_GB2312" w:hAnsi="黑体" w:eastAsia="仿宋_GB2312" w:cs="仿宋_GB2312"/>
          <w:sz w:val="32"/>
          <w:szCs w:val="32"/>
          <w:lang w:val="en-US" w:eastAsia="zh-CN"/>
        </w:rPr>
        <w:t>2020</w:t>
      </w:r>
      <w:r>
        <w:rPr>
          <w:rFonts w:hint="eastAsia" w:ascii="黑体" w:hAnsi="黑体" w:eastAsia="黑体"/>
          <w:sz w:val="32"/>
          <w:szCs w:val="32"/>
        </w:rPr>
        <w:t>年财政拨款收支预算情况的总体说明</w:t>
      </w:r>
    </w:p>
    <w:p>
      <w:pPr>
        <w:widowControl w:val="0"/>
        <w:wordWrap/>
        <w:adjustRightInd/>
        <w:snapToGrid/>
        <w:spacing w:line="600" w:lineRule="exact"/>
        <w:ind w:left="0" w:leftChars="0" w:right="0" w:firstLine="640" w:firstLineChars="200"/>
        <w:jc w:val="left"/>
        <w:textAlignment w:val="auto"/>
        <w:outlineLvl w:val="9"/>
        <w:rPr>
          <w:rFonts w:hint="default" w:ascii="仿宋_GB2312" w:hAnsi="黑体" w:eastAsia="仿宋_GB2312"/>
          <w:sz w:val="32"/>
          <w:szCs w:val="32"/>
          <w:lang w:val="en-US" w:eastAsia="zh-CN"/>
        </w:rPr>
      </w:pPr>
      <w:r>
        <w:rPr>
          <w:rFonts w:hint="eastAsia" w:ascii="仿宋_GB2312" w:hAnsi="黑体" w:eastAsia="仿宋_GB2312"/>
          <w:sz w:val="32"/>
          <w:szCs w:val="32"/>
        </w:rPr>
        <w:t>东方市江边卫生院</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1764.71</w:t>
      </w:r>
      <w:r>
        <w:rPr>
          <w:rFonts w:hint="eastAsia" w:ascii="仿宋_GB2312" w:hAnsi="黑体" w:eastAsia="仿宋_GB2312"/>
          <w:sz w:val="32"/>
          <w:szCs w:val="32"/>
        </w:rPr>
        <w:t>千元。其中，收入总计</w:t>
      </w:r>
      <w:r>
        <w:rPr>
          <w:rFonts w:hint="eastAsia" w:ascii="仿宋_GB2312" w:hAnsi="黑体" w:eastAsia="仿宋_GB2312" w:cs="仿宋_GB2312"/>
          <w:sz w:val="32"/>
          <w:szCs w:val="32"/>
          <w:lang w:val="en-US" w:eastAsia="zh-CN"/>
        </w:rPr>
        <w:t>1764.71</w:t>
      </w:r>
      <w:r>
        <w:rPr>
          <w:rFonts w:hint="eastAsia" w:ascii="仿宋_GB2312" w:hAnsi="黑体" w:eastAsia="仿宋_GB2312"/>
          <w:sz w:val="32"/>
          <w:szCs w:val="32"/>
        </w:rPr>
        <w:t>千元，包括一般公共预算本年收入</w:t>
      </w:r>
      <w:r>
        <w:rPr>
          <w:rFonts w:hint="eastAsia" w:ascii="仿宋_GB2312" w:hAnsi="黑体" w:eastAsia="仿宋_GB2312" w:cs="仿宋_GB2312"/>
          <w:sz w:val="32"/>
          <w:szCs w:val="32"/>
          <w:lang w:val="en-US" w:eastAsia="zh-CN"/>
        </w:rPr>
        <w:t>1764.71</w:t>
      </w:r>
      <w:r>
        <w:rPr>
          <w:rFonts w:hint="eastAsia" w:ascii="仿宋_GB2312" w:hAnsi="黑体" w:eastAsia="仿宋_GB2312"/>
          <w:sz w:val="32"/>
          <w:szCs w:val="32"/>
        </w:rPr>
        <w:t>千元、政府性基金预算本年收入</w:t>
      </w:r>
      <w:r>
        <w:rPr>
          <w:rFonts w:hint="eastAsia" w:ascii="仿宋_GB2312" w:hAnsi="黑体" w:eastAsia="仿宋_GB2312" w:cs="仿宋_GB2312"/>
          <w:sz w:val="32"/>
          <w:szCs w:val="32"/>
        </w:rPr>
        <w:t>0</w:t>
      </w:r>
      <w:r>
        <w:rPr>
          <w:rFonts w:hint="eastAsia" w:ascii="仿宋_GB2312" w:hAnsi="黑体" w:eastAsia="仿宋_GB2312"/>
          <w:sz w:val="32"/>
          <w:szCs w:val="32"/>
        </w:rPr>
        <w:t>千元；支出总计</w:t>
      </w:r>
      <w:r>
        <w:rPr>
          <w:rFonts w:hint="eastAsia" w:ascii="仿宋_GB2312" w:hAnsi="黑体" w:eastAsia="仿宋_GB2312" w:cs="仿宋_GB2312"/>
          <w:sz w:val="32"/>
          <w:szCs w:val="32"/>
          <w:lang w:val="en-US" w:eastAsia="zh-CN"/>
        </w:rPr>
        <w:t>1764.71</w:t>
      </w:r>
      <w:r>
        <w:rPr>
          <w:rFonts w:hint="eastAsia" w:ascii="仿宋_GB2312" w:hAnsi="黑体" w:eastAsia="仿宋_GB2312"/>
          <w:sz w:val="32"/>
          <w:szCs w:val="32"/>
        </w:rPr>
        <w:t>千元，包括</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258.09千元、卫生健康支出1426.93千元、农林水支出7.50千元、住房保障支出72.19千元。</w:t>
      </w:r>
    </w:p>
    <w:p>
      <w:pPr>
        <w:spacing w:line="600" w:lineRule="exact"/>
        <w:ind w:firstLine="640" w:firstLineChars="200"/>
        <w:jc w:val="left"/>
        <w:rPr>
          <w:rFonts w:ascii="仿宋_GB2312" w:hAnsi="黑体" w:eastAsia="仿宋_GB2312"/>
          <w:sz w:val="32"/>
          <w:szCs w:val="32"/>
        </w:rPr>
      </w:pPr>
    </w:p>
    <w:p>
      <w:pPr>
        <w:spacing w:line="600" w:lineRule="exact"/>
        <w:ind w:firstLine="640"/>
        <w:jc w:val="left"/>
        <w:rPr>
          <w:rFonts w:hint="eastAsia" w:ascii="黑体" w:hAnsi="黑体" w:eastAsia="黑体" w:cs="黑体"/>
          <w:sz w:val="32"/>
          <w:szCs w:val="32"/>
        </w:rPr>
      </w:pPr>
      <w:r>
        <w:rPr>
          <w:rFonts w:hint="eastAsia" w:ascii="黑体" w:hAnsi="黑体" w:eastAsia="黑体" w:cs="黑体"/>
          <w:sz w:val="32"/>
          <w:szCs w:val="32"/>
        </w:rPr>
        <w:t>二、关于东方市江边卫生院</w:t>
      </w:r>
      <w:r>
        <w:rPr>
          <w:rFonts w:hint="eastAsia" w:ascii="黑体" w:hAnsi="黑体" w:eastAsia="黑体" w:cs="黑体"/>
          <w:sz w:val="32"/>
          <w:szCs w:val="32"/>
          <w:lang w:val="en-US" w:eastAsia="zh-CN"/>
        </w:rPr>
        <w:t>2020</w:t>
      </w:r>
      <w:r>
        <w:rPr>
          <w:rFonts w:hint="eastAsia" w:ascii="黑体" w:hAnsi="黑体" w:eastAsia="黑体" w:cs="黑体"/>
          <w:sz w:val="32"/>
          <w:szCs w:val="32"/>
        </w:rPr>
        <w:t>年一般公共预算当年拨款情况说明</w:t>
      </w:r>
    </w:p>
    <w:p>
      <w:pPr>
        <w:spacing w:line="600" w:lineRule="exact"/>
        <w:ind w:firstLine="640"/>
        <w:jc w:val="left"/>
        <w:rPr>
          <w:rFonts w:ascii="楷体" w:hAnsi="楷体" w:eastAsia="楷体"/>
          <w:sz w:val="32"/>
          <w:szCs w:val="32"/>
        </w:rPr>
      </w:pPr>
      <w:r>
        <w:rPr>
          <w:rFonts w:hint="eastAsia" w:ascii="楷体" w:hAnsi="楷体" w:eastAsia="楷体"/>
          <w:sz w:val="32"/>
          <w:szCs w:val="32"/>
        </w:rPr>
        <w:t>（一）一般公共预算当年规模情况</w:t>
      </w:r>
    </w:p>
    <w:p>
      <w:pPr>
        <w:widowControl w:val="0"/>
        <w:wordWrap/>
        <w:adjustRightInd/>
        <w:snapToGrid/>
        <w:spacing w:line="600" w:lineRule="exact"/>
        <w:ind w:left="0" w:leftChars="0" w:right="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sz w:val="32"/>
          <w:szCs w:val="32"/>
        </w:rPr>
        <w:t>东方市江边卫生院</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年一般公共预算当年安排</w:t>
      </w:r>
      <w:r>
        <w:rPr>
          <w:rFonts w:hint="eastAsia" w:ascii="仿宋_GB2312" w:hAnsi="黑体" w:eastAsia="仿宋_GB2312" w:cs="仿宋_GB2312"/>
          <w:sz w:val="32"/>
          <w:szCs w:val="32"/>
          <w:lang w:val="en-US" w:eastAsia="zh-CN"/>
        </w:rPr>
        <w:t>1764.71</w:t>
      </w:r>
      <w:r>
        <w:rPr>
          <w:rFonts w:hint="eastAsia" w:ascii="仿宋_GB2312" w:hAnsi="黑体" w:eastAsia="仿宋_GB2312"/>
          <w:sz w:val="32"/>
          <w:szCs w:val="32"/>
        </w:rPr>
        <w:t>千元。</w:t>
      </w:r>
    </w:p>
    <w:p>
      <w:pPr>
        <w:spacing w:line="600"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widowControl w:val="0"/>
        <w:wordWrap/>
        <w:adjustRightInd/>
        <w:snapToGrid/>
        <w:spacing w:line="600" w:lineRule="exact"/>
        <w:ind w:left="0" w:leftChars="0" w:right="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cs="仿宋_GB2312"/>
          <w:sz w:val="32"/>
          <w:szCs w:val="32"/>
        </w:rPr>
        <w:t>社会保障和就业（类）支出</w:t>
      </w:r>
      <w:r>
        <w:rPr>
          <w:rFonts w:hint="eastAsia" w:ascii="仿宋_GB2312" w:hAnsi="黑体" w:eastAsia="仿宋_GB2312" w:cs="仿宋_GB2312"/>
          <w:sz w:val="32"/>
          <w:szCs w:val="32"/>
          <w:lang w:val="en-US" w:eastAsia="zh-CN"/>
        </w:rPr>
        <w:t>258.09</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14.63</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1426.93</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80.86</w:t>
      </w:r>
      <w:r>
        <w:rPr>
          <w:rFonts w:hint="eastAsia" w:ascii="仿宋_GB2312" w:hAnsi="黑体" w:eastAsia="仿宋_GB2312"/>
          <w:sz w:val="32"/>
          <w:szCs w:val="32"/>
        </w:rPr>
        <w:t>%；</w:t>
      </w:r>
      <w:r>
        <w:rPr>
          <w:rFonts w:hint="eastAsia" w:ascii="仿宋_GB2312" w:hAnsi="黑体" w:eastAsia="仿宋_GB2312"/>
          <w:sz w:val="32"/>
          <w:szCs w:val="32"/>
          <w:lang w:eastAsia="zh-CN"/>
        </w:rPr>
        <w:t>农水林</w:t>
      </w:r>
      <w:r>
        <w:rPr>
          <w:rFonts w:hint="eastAsia" w:ascii="仿宋_GB2312" w:hAnsi="黑体" w:eastAsia="仿宋_GB2312"/>
          <w:sz w:val="32"/>
          <w:szCs w:val="32"/>
        </w:rPr>
        <w:t>（类）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7.50千元，占0.42</w:t>
      </w:r>
      <w:r>
        <w:rPr>
          <w:rFonts w:hint="eastAsia" w:ascii="仿宋_GB2312" w:hAnsi="黑体" w:eastAsia="仿宋_GB2312"/>
          <w:sz w:val="32"/>
          <w:szCs w:val="32"/>
        </w:rPr>
        <w:t>%</w:t>
      </w:r>
      <w:r>
        <w:rPr>
          <w:rFonts w:hint="eastAsia" w:ascii="仿宋_GB2312" w:hAnsi="黑体" w:eastAsia="仿宋_GB2312"/>
          <w:sz w:val="32"/>
          <w:szCs w:val="32"/>
          <w:lang w:val="en-US" w:eastAsia="zh-CN"/>
        </w:rPr>
        <w:t>:；</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72.19</w:t>
      </w:r>
      <w:r>
        <w:rPr>
          <w:rFonts w:hint="eastAsia" w:ascii="仿宋_GB2312" w:hAnsi="黑体" w:eastAsia="仿宋_GB2312"/>
          <w:sz w:val="32"/>
          <w:szCs w:val="32"/>
        </w:rPr>
        <w:t>千元，占</w:t>
      </w:r>
      <w:r>
        <w:rPr>
          <w:rFonts w:hint="eastAsia" w:ascii="仿宋_GB2312" w:hAnsi="黑体" w:eastAsia="仿宋_GB2312" w:cs="仿宋_GB2312"/>
          <w:sz w:val="32"/>
          <w:szCs w:val="32"/>
          <w:lang w:val="en-US" w:eastAsia="zh-CN"/>
        </w:rPr>
        <w:t xml:space="preserve">4.09 </w:t>
      </w:r>
      <w:r>
        <w:rPr>
          <w:rFonts w:hint="eastAsia" w:ascii="仿宋_GB2312" w:hAnsi="黑体" w:eastAsia="仿宋_GB2312"/>
          <w:sz w:val="32"/>
          <w:szCs w:val="32"/>
        </w:rPr>
        <w:t>%。</w:t>
      </w:r>
    </w:p>
    <w:p>
      <w:pPr>
        <w:spacing w:line="600"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600" w:lineRule="exact"/>
        <w:ind w:firstLine="640" w:firstLineChars="200"/>
        <w:rPr>
          <w:rFonts w:hint="eastAsia" w:ascii="仿宋_GB2312" w:hAnsi="黑体" w:eastAsia="仿宋_GB2312" w:cs="仿宋_GB2312"/>
          <w:sz w:val="32"/>
          <w:szCs w:val="32"/>
          <w:highlight w:val="none"/>
          <w:lang w:val="en-US"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w:t>
      </w:r>
      <w:r>
        <w:rPr>
          <w:rFonts w:hint="eastAsia" w:ascii="仿宋_GB2312" w:hAnsi="黑体" w:eastAsia="仿宋_GB2312" w:cs="仿宋_GB2312"/>
          <w:sz w:val="32"/>
          <w:szCs w:val="32"/>
          <w:highlight w:val="none"/>
        </w:rPr>
        <w:t>社会保障和就业支出（类</w:t>
      </w:r>
      <w:r>
        <w:rPr>
          <w:rFonts w:hint="eastAsia" w:ascii="仿宋_GB2312" w:hAnsi="黑体" w:eastAsia="仿宋_GB2312" w:cs="仿宋_GB2312"/>
          <w:sz w:val="32"/>
          <w:szCs w:val="32"/>
          <w:highlight w:val="none"/>
          <w:lang w:eastAsia="zh-CN"/>
        </w:rPr>
        <w:t>）行政事业单位养老支出（款）机关事业单位基本养老保险缴费支出（项）预算数为</w:t>
      </w:r>
      <w:r>
        <w:rPr>
          <w:rFonts w:hint="eastAsia" w:ascii="仿宋_GB2312" w:hAnsi="黑体" w:eastAsia="仿宋_GB2312" w:cs="仿宋_GB2312"/>
          <w:sz w:val="32"/>
          <w:szCs w:val="32"/>
          <w:highlight w:val="none"/>
          <w:lang w:val="en-US" w:eastAsia="zh-CN"/>
        </w:rPr>
        <w:t>90.87千元。</w:t>
      </w:r>
    </w:p>
    <w:p>
      <w:pPr>
        <w:spacing w:line="600" w:lineRule="exact"/>
        <w:ind w:firstLine="640" w:firstLineChars="200"/>
        <w:rPr>
          <w:rFonts w:hint="eastAsia" w:ascii="仿宋_GB2312" w:hAnsi="黑体" w:eastAsia="仿宋_GB2312" w:cs="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2.</w:t>
      </w:r>
      <w:r>
        <w:rPr>
          <w:rFonts w:hint="eastAsia" w:ascii="仿宋_GB2312" w:hAnsi="黑体" w:eastAsia="仿宋_GB2312" w:cs="仿宋_GB2312"/>
          <w:sz w:val="32"/>
          <w:szCs w:val="32"/>
          <w:highlight w:val="none"/>
        </w:rPr>
        <w:t>社会保障和就业支出（类</w:t>
      </w:r>
      <w:r>
        <w:rPr>
          <w:rFonts w:hint="eastAsia" w:ascii="仿宋_GB2312" w:hAnsi="黑体" w:eastAsia="仿宋_GB2312" w:cs="仿宋_GB2312"/>
          <w:sz w:val="32"/>
          <w:szCs w:val="32"/>
          <w:highlight w:val="none"/>
          <w:lang w:eastAsia="zh-CN"/>
        </w:rPr>
        <w:t>）行政事业单位养老支出（款）机关事业单位职业年金缴费支出（项）。预算数为</w:t>
      </w:r>
      <w:r>
        <w:rPr>
          <w:rFonts w:hint="eastAsia" w:ascii="仿宋_GB2312" w:hAnsi="黑体" w:eastAsia="仿宋_GB2312" w:cs="仿宋_GB2312"/>
          <w:sz w:val="32"/>
          <w:szCs w:val="32"/>
          <w:highlight w:val="none"/>
          <w:lang w:val="en-US" w:eastAsia="zh-CN"/>
        </w:rPr>
        <w:t>156.42千元。</w:t>
      </w:r>
    </w:p>
    <w:p>
      <w:pPr>
        <w:spacing w:line="600" w:lineRule="exact"/>
        <w:ind w:firstLine="640" w:firstLineChars="200"/>
        <w:rPr>
          <w:rFonts w:hint="default" w:ascii="仿宋_GB2312" w:hAnsi="黑体" w:eastAsia="仿宋_GB2312" w:cs="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3.</w:t>
      </w:r>
      <w:r>
        <w:rPr>
          <w:rFonts w:hint="eastAsia" w:ascii="仿宋_GB2312" w:hAnsi="黑体" w:eastAsia="仿宋_GB2312" w:cs="仿宋_GB2312"/>
          <w:sz w:val="32"/>
          <w:szCs w:val="32"/>
          <w:highlight w:val="none"/>
        </w:rPr>
        <w:t>社会保障和就业支出（类）</w:t>
      </w:r>
      <w:r>
        <w:rPr>
          <w:rFonts w:hint="eastAsia" w:ascii="仿宋_GB2312" w:hAnsi="黑体" w:eastAsia="仿宋_GB2312" w:cs="仿宋_GB2312"/>
          <w:sz w:val="32"/>
          <w:szCs w:val="32"/>
          <w:highlight w:val="none"/>
          <w:lang w:eastAsia="zh-CN"/>
        </w:rPr>
        <w:t>抚恤（款）其他优抚支出（项）</w:t>
      </w:r>
      <w:r>
        <w:rPr>
          <w:rFonts w:hint="eastAsia" w:ascii="仿宋_GB2312" w:hAnsi="黑体" w:eastAsia="仿宋_GB2312" w:cs="仿宋_GB2312"/>
          <w:sz w:val="32"/>
          <w:szCs w:val="32"/>
          <w:highlight w:val="none"/>
          <w:lang w:val="en-US" w:eastAsia="zh-CN"/>
        </w:rPr>
        <w:t>2020</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10.80</w:t>
      </w:r>
      <w:r>
        <w:rPr>
          <w:rFonts w:hint="eastAsia" w:ascii="仿宋_GB2312" w:hAnsi="黑体" w:eastAsia="仿宋_GB2312"/>
          <w:sz w:val="32"/>
          <w:szCs w:val="32"/>
          <w:highlight w:val="none"/>
        </w:rPr>
        <w:t>千元。</w:t>
      </w:r>
    </w:p>
    <w:p>
      <w:pPr>
        <w:numPr>
          <w:ilvl w:val="0"/>
          <w:numId w:val="0"/>
        </w:numPr>
        <w:spacing w:line="600" w:lineRule="exact"/>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lang w:val="en-US" w:eastAsia="zh-CN"/>
        </w:rPr>
        <w:t>4.</w:t>
      </w:r>
      <w:r>
        <w:rPr>
          <w:rFonts w:hint="eastAsia" w:ascii="仿宋_GB2312" w:hAnsi="黑体" w:eastAsia="仿宋_GB2312"/>
          <w:sz w:val="32"/>
          <w:szCs w:val="32"/>
          <w:highlight w:val="none"/>
        </w:rPr>
        <w:t>卫生健康支出</w:t>
      </w:r>
      <w:r>
        <w:rPr>
          <w:rFonts w:hint="eastAsia" w:ascii="仿宋_GB2312" w:hAnsi="黑体" w:eastAsia="仿宋_GB2312" w:cs="仿宋_GB2312"/>
          <w:sz w:val="32"/>
          <w:szCs w:val="32"/>
          <w:highlight w:val="none"/>
        </w:rPr>
        <w:t>（类）基层医疗卫生机构（款）乡镇卫生院（项）</w:t>
      </w:r>
      <w:r>
        <w:rPr>
          <w:rFonts w:hint="eastAsia" w:ascii="仿宋_GB2312" w:hAnsi="黑体" w:eastAsia="仿宋_GB2312" w:cs="仿宋_GB2312"/>
          <w:sz w:val="32"/>
          <w:szCs w:val="32"/>
          <w:highlight w:val="none"/>
          <w:lang w:val="en-US" w:eastAsia="zh-CN"/>
        </w:rPr>
        <w:t>2020</w:t>
      </w:r>
      <w:r>
        <w:rPr>
          <w:rFonts w:hint="eastAsia" w:ascii="仿宋_GB2312" w:hAnsi="黑体" w:eastAsia="仿宋_GB2312"/>
          <w:sz w:val="32"/>
          <w:szCs w:val="32"/>
          <w:highlight w:val="none"/>
        </w:rPr>
        <w:t>年预算数为</w:t>
      </w:r>
      <w:r>
        <w:rPr>
          <w:rFonts w:hint="eastAsia" w:ascii="仿宋_GB2312" w:hAnsi="黑体" w:eastAsia="仿宋_GB2312" w:cs="仿宋_GB2312"/>
          <w:sz w:val="32"/>
          <w:szCs w:val="32"/>
          <w:highlight w:val="none"/>
          <w:lang w:val="en-US" w:eastAsia="zh-CN"/>
        </w:rPr>
        <w:t>1327.52</w:t>
      </w:r>
      <w:r>
        <w:rPr>
          <w:rFonts w:hint="eastAsia" w:ascii="仿宋_GB2312" w:hAnsi="黑体" w:eastAsia="仿宋_GB2312"/>
          <w:sz w:val="32"/>
          <w:szCs w:val="32"/>
          <w:highlight w:val="none"/>
        </w:rPr>
        <w:t>千元</w:t>
      </w:r>
      <w:r>
        <w:rPr>
          <w:rFonts w:hint="eastAsia" w:ascii="仿宋_GB2312" w:hAnsi="黑体" w:eastAsia="仿宋_GB2312"/>
          <w:sz w:val="32"/>
          <w:szCs w:val="32"/>
          <w:highlight w:val="none"/>
          <w:lang w:eastAsia="zh-CN"/>
        </w:rPr>
        <w:t>。</w:t>
      </w:r>
    </w:p>
    <w:p>
      <w:pPr>
        <w:numPr>
          <w:ilvl w:val="0"/>
          <w:numId w:val="0"/>
        </w:numPr>
        <w:spacing w:line="600" w:lineRule="exact"/>
        <w:ind w:firstLine="640" w:firstLineChars="200"/>
        <w:rPr>
          <w:rFonts w:hint="eastAsia" w:ascii="仿宋_GB2312" w:hAnsi="黑体" w:eastAsia="仿宋_GB2312" w:cs="仿宋_GB2312"/>
          <w:sz w:val="32"/>
          <w:szCs w:val="32"/>
          <w:highlight w:val="none"/>
          <w:lang w:val="en-US" w:eastAsia="zh-CN"/>
        </w:rPr>
      </w:pPr>
      <w:r>
        <w:rPr>
          <w:rFonts w:hint="eastAsia" w:ascii="仿宋_GB2312" w:hAnsi="黑体" w:eastAsia="仿宋_GB2312"/>
          <w:sz w:val="32"/>
          <w:szCs w:val="32"/>
          <w:highlight w:val="none"/>
          <w:lang w:val="en-US" w:eastAsia="zh-CN"/>
        </w:rPr>
        <w:t>5.</w:t>
      </w:r>
      <w:r>
        <w:rPr>
          <w:rFonts w:hint="eastAsia" w:ascii="仿宋_GB2312" w:hAnsi="黑体" w:eastAsia="仿宋_GB2312"/>
          <w:sz w:val="32"/>
          <w:szCs w:val="32"/>
          <w:highlight w:val="none"/>
        </w:rPr>
        <w:t>卫生健康支出</w:t>
      </w:r>
      <w:r>
        <w:rPr>
          <w:rFonts w:hint="eastAsia" w:ascii="仿宋_GB2312" w:hAnsi="黑体" w:eastAsia="仿宋_GB2312" w:cs="仿宋_GB2312"/>
          <w:sz w:val="32"/>
          <w:szCs w:val="32"/>
          <w:highlight w:val="none"/>
        </w:rPr>
        <w:t>（类）</w:t>
      </w:r>
      <w:r>
        <w:rPr>
          <w:rFonts w:hint="eastAsia" w:ascii="仿宋_GB2312" w:hAnsi="黑体" w:eastAsia="仿宋_GB2312" w:cs="仿宋_GB2312"/>
          <w:sz w:val="32"/>
          <w:szCs w:val="32"/>
          <w:highlight w:val="none"/>
          <w:lang w:eastAsia="zh-CN"/>
        </w:rPr>
        <w:t>行政事业单位医疗（款）事业单位医疗（项）预算数为</w:t>
      </w:r>
      <w:r>
        <w:rPr>
          <w:rFonts w:hint="eastAsia" w:ascii="仿宋_GB2312" w:hAnsi="黑体" w:eastAsia="仿宋_GB2312" w:cs="仿宋_GB2312"/>
          <w:sz w:val="32"/>
          <w:szCs w:val="32"/>
          <w:highlight w:val="none"/>
          <w:lang w:val="en-US" w:eastAsia="zh-CN"/>
        </w:rPr>
        <w:t>48.27千元。</w:t>
      </w:r>
    </w:p>
    <w:p>
      <w:pPr>
        <w:numPr>
          <w:ilvl w:val="0"/>
          <w:numId w:val="0"/>
        </w:numPr>
        <w:spacing w:line="600" w:lineRule="exact"/>
        <w:ind w:firstLine="640" w:firstLineChars="200"/>
        <w:rPr>
          <w:rFonts w:hint="default" w:ascii="仿宋_GB2312" w:hAnsi="黑体" w:eastAsia="仿宋_GB2312" w:cs="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6.</w:t>
      </w:r>
      <w:r>
        <w:rPr>
          <w:rFonts w:hint="eastAsia" w:ascii="仿宋_GB2312" w:hAnsi="黑体" w:eastAsia="仿宋_GB2312"/>
          <w:sz w:val="32"/>
          <w:szCs w:val="32"/>
          <w:highlight w:val="none"/>
        </w:rPr>
        <w:t>卫生健康支出</w:t>
      </w:r>
      <w:r>
        <w:rPr>
          <w:rFonts w:hint="eastAsia" w:ascii="仿宋_GB2312" w:hAnsi="黑体" w:eastAsia="仿宋_GB2312" w:cs="仿宋_GB2312"/>
          <w:sz w:val="32"/>
          <w:szCs w:val="32"/>
          <w:highlight w:val="none"/>
        </w:rPr>
        <w:t>（类）</w:t>
      </w:r>
      <w:r>
        <w:rPr>
          <w:rFonts w:hint="eastAsia" w:ascii="仿宋_GB2312" w:hAnsi="黑体" w:eastAsia="仿宋_GB2312" w:cs="仿宋_GB2312"/>
          <w:sz w:val="32"/>
          <w:szCs w:val="32"/>
          <w:highlight w:val="none"/>
          <w:lang w:eastAsia="zh-CN"/>
        </w:rPr>
        <w:t>行政事业单位医疗（款）公务员医疗补助（项）预算数为</w:t>
      </w:r>
      <w:r>
        <w:rPr>
          <w:rFonts w:hint="eastAsia" w:ascii="仿宋_GB2312" w:hAnsi="黑体" w:eastAsia="仿宋_GB2312" w:cs="仿宋_GB2312"/>
          <w:sz w:val="32"/>
          <w:szCs w:val="32"/>
          <w:highlight w:val="none"/>
          <w:lang w:val="en-US" w:eastAsia="zh-CN"/>
        </w:rPr>
        <w:t>51.14千元。</w:t>
      </w:r>
    </w:p>
    <w:p>
      <w:pPr>
        <w:numPr>
          <w:ilvl w:val="0"/>
          <w:numId w:val="0"/>
        </w:numPr>
        <w:spacing w:line="600" w:lineRule="exact"/>
        <w:ind w:firstLine="640" w:firstLineChars="200"/>
        <w:rPr>
          <w:rFonts w:hint="default" w:ascii="仿宋_GB2312" w:hAnsi="黑体" w:eastAsia="仿宋_GB2312" w:cs="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7.农林水支出（类）扶贫（款）其他扶贫支出（项）2020年预算数为7.50千元。</w:t>
      </w:r>
    </w:p>
    <w:p>
      <w:pPr>
        <w:spacing w:line="600" w:lineRule="exact"/>
        <w:ind w:firstLine="640" w:firstLineChars="200"/>
        <w:rPr>
          <w:rFonts w:ascii="仿宋_GB2312" w:hAnsi="黑体" w:eastAsia="仿宋_GB2312" w:cs="仿宋_GB2312"/>
          <w:sz w:val="32"/>
          <w:szCs w:val="32"/>
          <w:highlight w:val="none"/>
        </w:rPr>
      </w:pPr>
      <w:r>
        <w:rPr>
          <w:rFonts w:hint="eastAsia" w:ascii="仿宋_GB2312" w:hAnsi="黑体" w:eastAsia="仿宋_GB2312"/>
          <w:sz w:val="32"/>
          <w:szCs w:val="32"/>
          <w:highlight w:val="none"/>
          <w:lang w:val="en-US" w:eastAsia="zh-CN"/>
        </w:rPr>
        <w:t>8.</w:t>
      </w:r>
      <w:r>
        <w:rPr>
          <w:rFonts w:hint="eastAsia" w:ascii="仿宋_GB2312" w:hAnsi="黑体" w:eastAsia="仿宋_GB2312"/>
          <w:sz w:val="32"/>
          <w:szCs w:val="32"/>
          <w:highlight w:val="none"/>
        </w:rPr>
        <w:t>住房保障</w:t>
      </w:r>
      <w:r>
        <w:rPr>
          <w:rFonts w:hint="eastAsia" w:ascii="仿宋_GB2312" w:hAnsi="黑体" w:eastAsia="仿宋_GB2312" w:cs="仿宋_GB2312"/>
          <w:sz w:val="32"/>
          <w:szCs w:val="32"/>
          <w:highlight w:val="none"/>
        </w:rPr>
        <w:t>支出</w:t>
      </w:r>
      <w:r>
        <w:rPr>
          <w:rFonts w:hint="eastAsia" w:ascii="仿宋_GB2312" w:hAnsi="黑体" w:eastAsia="仿宋_GB2312"/>
          <w:sz w:val="32"/>
          <w:szCs w:val="32"/>
          <w:highlight w:val="none"/>
        </w:rPr>
        <w:t>（类）住房改革支出</w:t>
      </w:r>
      <w:r>
        <w:rPr>
          <w:rFonts w:hint="eastAsia" w:ascii="仿宋_GB2312" w:hAnsi="黑体" w:eastAsia="仿宋_GB2312" w:cs="仿宋_GB2312"/>
          <w:sz w:val="32"/>
          <w:szCs w:val="32"/>
          <w:highlight w:val="none"/>
        </w:rPr>
        <w:t>（款）住房公积金（项）</w:t>
      </w:r>
      <w:r>
        <w:rPr>
          <w:rFonts w:hint="eastAsia" w:ascii="仿宋_GB2312" w:hAnsi="黑体" w:eastAsia="仿宋_GB2312" w:cs="仿宋_GB2312"/>
          <w:sz w:val="32"/>
          <w:szCs w:val="32"/>
          <w:highlight w:val="none"/>
          <w:lang w:val="en-US" w:eastAsia="zh-CN"/>
        </w:rPr>
        <w:t>2020</w:t>
      </w:r>
      <w:r>
        <w:rPr>
          <w:rFonts w:hint="eastAsia" w:ascii="仿宋_GB2312" w:hAnsi="黑体" w:eastAsia="仿宋_GB2312"/>
          <w:sz w:val="32"/>
          <w:szCs w:val="32"/>
          <w:highlight w:val="none"/>
        </w:rPr>
        <w:t>年预算数为</w:t>
      </w:r>
      <w:r>
        <w:rPr>
          <w:rFonts w:hint="eastAsia" w:ascii="仿宋_GB2312" w:hAnsi="黑体" w:eastAsia="仿宋_GB2312" w:cs="仿宋_GB2312"/>
          <w:sz w:val="32"/>
          <w:szCs w:val="32"/>
          <w:highlight w:val="none"/>
          <w:lang w:val="en-US" w:eastAsia="zh-CN"/>
        </w:rPr>
        <w:t>72.19</w:t>
      </w:r>
      <w:r>
        <w:rPr>
          <w:rFonts w:hint="eastAsia" w:ascii="仿宋_GB2312" w:hAnsi="黑体" w:eastAsia="仿宋_GB2312"/>
          <w:sz w:val="32"/>
          <w:szCs w:val="32"/>
          <w:highlight w:val="none"/>
        </w:rPr>
        <w:t>千元。</w:t>
      </w:r>
    </w:p>
    <w:p>
      <w:pPr>
        <w:spacing w:line="600" w:lineRule="exact"/>
        <w:ind w:firstLine="640" w:firstLineChars="200"/>
        <w:rPr>
          <w:rFonts w:ascii="仿宋_GB2312" w:hAnsi="黑体" w:eastAsia="仿宋_GB2312" w:cs="仿宋_GB2312"/>
          <w:sz w:val="32"/>
          <w:szCs w:val="32"/>
        </w:rPr>
      </w:pPr>
    </w:p>
    <w:p>
      <w:pPr>
        <w:spacing w:line="600" w:lineRule="exact"/>
        <w:ind w:firstLine="640"/>
        <w:rPr>
          <w:rFonts w:ascii="黑体" w:hAnsi="黑体" w:eastAsia="黑体"/>
          <w:sz w:val="32"/>
          <w:szCs w:val="32"/>
        </w:rPr>
      </w:pPr>
      <w:r>
        <w:rPr>
          <w:rFonts w:hint="eastAsia" w:ascii="黑体" w:hAnsi="黑体" w:eastAsia="黑体"/>
          <w:sz w:val="32"/>
          <w:szCs w:val="32"/>
        </w:rPr>
        <w:t>三、关于东方市江边卫生院</w:t>
      </w:r>
      <w:r>
        <w:rPr>
          <w:rFonts w:hint="eastAsia" w:ascii="仿宋_GB2312" w:hAnsi="黑体" w:eastAsia="仿宋_GB2312"/>
          <w:sz w:val="32"/>
          <w:szCs w:val="32"/>
          <w:lang w:val="en-US" w:eastAsia="zh-CN"/>
        </w:rPr>
        <w:t>2020</w:t>
      </w:r>
      <w:r>
        <w:rPr>
          <w:rFonts w:hint="eastAsia" w:ascii="黑体" w:hAnsi="黑体" w:eastAsia="黑体"/>
          <w:sz w:val="32"/>
          <w:szCs w:val="32"/>
        </w:rPr>
        <w:t>年一般公共预算基本支出情况说明</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东方市江边卫生院</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1607.21</w:t>
      </w:r>
      <w:r>
        <w:rPr>
          <w:rFonts w:hint="eastAsia" w:ascii="仿宋_GB2312" w:hAnsi="黑体" w:eastAsia="仿宋_GB2312"/>
          <w:sz w:val="32"/>
          <w:szCs w:val="32"/>
        </w:rPr>
        <w:t>千元，其中：</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1596.65</w:t>
      </w:r>
      <w:r>
        <w:rPr>
          <w:rFonts w:hint="eastAsia" w:ascii="仿宋_GB2312" w:hAnsi="黑体" w:eastAsia="仿宋_GB2312"/>
          <w:sz w:val="32"/>
          <w:szCs w:val="32"/>
        </w:rPr>
        <w:t>千元，主要包括：</w:t>
      </w:r>
      <w:r>
        <w:rPr>
          <w:rFonts w:ascii="Trebuchet MS" w:hAnsi="Trebuchet MS" w:eastAsia="仿宋_GB2312"/>
          <w:sz w:val="32"/>
          <w:szCs w:val="32"/>
        </w:rPr>
        <w:t>基本工资、津贴补贴、</w:t>
      </w:r>
      <w:r>
        <w:rPr>
          <w:rFonts w:hint="eastAsia" w:ascii="Trebuchet MS" w:hAnsi="Trebuchet MS" w:eastAsia="仿宋_GB2312"/>
          <w:sz w:val="32"/>
          <w:szCs w:val="32"/>
        </w:rPr>
        <w:t>绩效工资、机关事业单位基本养老保险缴费、</w:t>
      </w:r>
      <w:r>
        <w:rPr>
          <w:rFonts w:hint="eastAsia" w:ascii="Trebuchet MS" w:hAnsi="Trebuchet MS" w:eastAsia="仿宋_GB2312"/>
          <w:sz w:val="32"/>
          <w:szCs w:val="32"/>
          <w:lang w:eastAsia="zh-CN"/>
        </w:rPr>
        <w:t>职业年金缴费、</w:t>
      </w:r>
      <w:r>
        <w:rPr>
          <w:rFonts w:hint="eastAsia" w:ascii="Trebuchet MS" w:hAnsi="Trebuchet MS" w:eastAsia="仿宋_GB2312"/>
          <w:sz w:val="32"/>
          <w:szCs w:val="32"/>
        </w:rPr>
        <w:t>城镇职工基本医疗保险缴费、</w:t>
      </w:r>
      <w:r>
        <w:rPr>
          <w:rFonts w:hint="eastAsia" w:ascii="Trebuchet MS" w:hAnsi="Trebuchet MS" w:eastAsia="仿宋_GB2312"/>
          <w:sz w:val="32"/>
          <w:szCs w:val="32"/>
          <w:lang w:eastAsia="zh-CN"/>
        </w:rPr>
        <w:t>公务员医疗补助</w:t>
      </w:r>
      <w:r>
        <w:rPr>
          <w:rFonts w:ascii="Trebuchet MS" w:hAnsi="Trebuchet MS" w:eastAsia="仿宋_GB2312"/>
          <w:sz w:val="32"/>
          <w:szCs w:val="32"/>
        </w:rPr>
        <w:t>缴费、住房公积金</w:t>
      </w:r>
      <w:r>
        <w:rPr>
          <w:rFonts w:hint="eastAsia" w:ascii="Trebuchet MS" w:hAnsi="Trebuchet MS" w:eastAsia="仿宋_GB2312"/>
          <w:sz w:val="32"/>
          <w:szCs w:val="32"/>
        </w:rPr>
        <w:t>、生活补助。</w:t>
      </w:r>
      <w:bookmarkStart w:id="0" w:name="_GoBack"/>
      <w:bookmarkEnd w:id="0"/>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10.56</w:t>
      </w:r>
      <w:r>
        <w:rPr>
          <w:rFonts w:hint="eastAsia" w:ascii="仿宋_GB2312" w:hAnsi="黑体" w:eastAsia="仿宋_GB2312"/>
          <w:sz w:val="32"/>
          <w:szCs w:val="32"/>
        </w:rPr>
        <w:t>千元，主要</w:t>
      </w:r>
      <w:r>
        <w:rPr>
          <w:rFonts w:hint="eastAsia" w:ascii="仿宋_GB2312" w:hAnsi="黑体" w:eastAsia="仿宋_GB2312"/>
          <w:sz w:val="32"/>
          <w:szCs w:val="32"/>
          <w:lang w:eastAsia="zh-CN"/>
        </w:rPr>
        <w:t>包括：</w:t>
      </w:r>
      <w:r>
        <w:rPr>
          <w:rFonts w:hint="eastAsia" w:ascii="仿宋_GB2312" w:hAnsi="黑体" w:eastAsia="仿宋_GB2312"/>
          <w:sz w:val="32"/>
          <w:szCs w:val="32"/>
        </w:rPr>
        <w:t>邮电费</w:t>
      </w:r>
      <w:r>
        <w:rPr>
          <w:rFonts w:hint="eastAsia" w:ascii="仿宋_GB2312" w:hAnsi="黑体" w:eastAsia="仿宋_GB2312"/>
          <w:sz w:val="32"/>
          <w:szCs w:val="32"/>
          <w:lang w:eastAsia="zh-CN"/>
        </w:rPr>
        <w:t>。</w:t>
      </w:r>
    </w:p>
    <w:p>
      <w:pPr>
        <w:spacing w:line="600" w:lineRule="exact"/>
        <w:ind w:firstLine="640" w:firstLineChars="200"/>
        <w:rPr>
          <w:rFonts w:ascii="仿宋_GB2312" w:hAnsi="黑体" w:eastAsia="仿宋_GB2312"/>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东方市江边卫生院</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lang w:eastAsia="zh-CN"/>
        </w:rPr>
        <w:t>一般公共预算</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东方市江边卫生院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年“三公”经费预算数为</w:t>
      </w:r>
      <w:r>
        <w:rPr>
          <w:rFonts w:hint="eastAsia" w:ascii="仿宋_GB2312" w:hAnsi="仿宋_GB2312" w:eastAsia="仿宋_GB2312" w:cs="仿宋_GB2312"/>
          <w:sz w:val="32"/>
          <w:szCs w:val="32"/>
          <w:lang w:val="en-US" w:eastAsia="zh-CN"/>
        </w:rPr>
        <w:t>35.40</w:t>
      </w:r>
      <w:r>
        <w:rPr>
          <w:rFonts w:hint="eastAsia" w:ascii="仿宋_GB2312" w:hAnsi="仿宋_GB2312" w:eastAsia="仿宋_GB2312" w:cs="仿宋_GB2312"/>
          <w:sz w:val="32"/>
          <w:szCs w:val="32"/>
        </w:rPr>
        <w:t>千元，其中：</w:t>
      </w:r>
    </w:p>
    <w:p>
      <w:pPr>
        <w:spacing w:line="600" w:lineRule="exact"/>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kern w:val="0"/>
          <w:sz w:val="32"/>
          <w:szCs w:val="32"/>
          <w:shd w:val="clear" w:color="auto" w:fill="FFFFFF"/>
        </w:rPr>
        <w:t>因公出国（境）经费，</w:t>
      </w:r>
      <w:r>
        <w:rPr>
          <w:rFonts w:hint="eastAsia" w:ascii="仿宋_GB2312" w:hAnsi="仿宋_GB2312" w:eastAsia="仿宋_GB2312" w:cs="仿宋_GB2312"/>
          <w:kern w:val="0"/>
          <w:sz w:val="32"/>
          <w:szCs w:val="32"/>
          <w:shd w:val="clear" w:color="auto" w:fill="FFFFFF"/>
          <w:lang w:val="en-US" w:eastAsia="zh-CN"/>
        </w:rPr>
        <w:t>2020</w:t>
      </w:r>
      <w:r>
        <w:rPr>
          <w:rFonts w:hint="eastAsia" w:ascii="仿宋_GB2312" w:hAnsi="仿宋_GB2312" w:eastAsia="仿宋_GB2312" w:cs="仿宋_GB2312"/>
          <w:kern w:val="0"/>
          <w:sz w:val="32"/>
          <w:szCs w:val="32"/>
          <w:shd w:val="clear" w:color="auto" w:fill="FFFFFF"/>
        </w:rPr>
        <w:t>年本部门</w:t>
      </w:r>
      <w:r>
        <w:rPr>
          <w:rFonts w:hint="eastAsia" w:ascii="仿宋_GB2312" w:hAnsi="仿宋_GB2312" w:eastAsia="仿宋_GB2312" w:cs="仿宋_GB2312"/>
          <w:kern w:val="0"/>
          <w:sz w:val="32"/>
          <w:szCs w:val="32"/>
        </w:rPr>
        <w:t>年初无此项经费预算。</w:t>
      </w:r>
    </w:p>
    <w:p>
      <w:pPr>
        <w:spacing w:line="600" w:lineRule="exact"/>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公务用车购置及运行费</w:t>
      </w:r>
      <w:r>
        <w:rPr>
          <w:rFonts w:hint="eastAsia" w:ascii="仿宋_GB2312" w:hAnsi="仿宋_GB2312" w:eastAsia="仿宋_GB2312" w:cs="仿宋_GB2312"/>
          <w:sz w:val="32"/>
          <w:shd w:val="clear" w:color="auto" w:fill="FFFFFF"/>
          <w:lang w:val="en-US" w:eastAsia="zh-CN"/>
        </w:rPr>
        <w:t>35.40</w:t>
      </w:r>
      <w:r>
        <w:rPr>
          <w:rFonts w:hint="eastAsia" w:ascii="仿宋_GB2312" w:hAnsi="仿宋_GB2312" w:eastAsia="仿宋_GB2312" w:cs="仿宋_GB2312"/>
          <w:sz w:val="32"/>
          <w:szCs w:val="32"/>
        </w:rPr>
        <w:t>千元（其中，</w:t>
      </w:r>
      <w:r>
        <w:rPr>
          <w:rFonts w:hint="eastAsia" w:ascii="仿宋_GB2312" w:hAnsi="仿宋_GB2312" w:eastAsia="仿宋_GB2312" w:cs="仿宋_GB2312"/>
          <w:sz w:val="32"/>
          <w:shd w:val="clear" w:color="auto" w:fill="FFFFFF"/>
        </w:rPr>
        <w:t>公务用车购置费</w:t>
      </w:r>
      <w:r>
        <w:rPr>
          <w:rFonts w:hint="eastAsia" w:ascii="仿宋_GB2312" w:hAnsi="仿宋_GB2312" w:eastAsia="仿宋_GB2312" w:cs="仿宋_GB2312"/>
          <w:sz w:val="32"/>
          <w:szCs w:val="32"/>
        </w:rPr>
        <w:t>0千元</w:t>
      </w:r>
      <w:r>
        <w:rPr>
          <w:rFonts w:hint="eastAsia" w:ascii="仿宋_GB2312" w:hAnsi="仿宋_GB2312" w:eastAsia="仿宋_GB2312" w:cs="仿宋_GB2312"/>
          <w:sz w:val="32"/>
          <w:shd w:val="clear" w:color="auto" w:fill="FFFFFF"/>
        </w:rPr>
        <w:t>，公务用车运行费</w:t>
      </w:r>
      <w:r>
        <w:rPr>
          <w:rFonts w:hint="eastAsia" w:ascii="仿宋_GB2312" w:hAnsi="仿宋_GB2312" w:eastAsia="仿宋_GB2312" w:cs="仿宋_GB2312"/>
          <w:sz w:val="32"/>
          <w:shd w:val="clear" w:color="auto" w:fill="FFFFFF"/>
          <w:lang w:val="en-US" w:eastAsia="zh-CN"/>
        </w:rPr>
        <w:t>8.20</w:t>
      </w:r>
      <w:r>
        <w:rPr>
          <w:rFonts w:hint="eastAsia" w:ascii="仿宋_GB2312" w:hAnsi="仿宋_GB2312" w:eastAsia="仿宋_GB2312" w:cs="仿宋_GB2312"/>
          <w:sz w:val="32"/>
          <w:szCs w:val="32"/>
        </w:rPr>
        <w:t>千元）</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shd w:val="clear" w:color="auto" w:fill="FFFFFF"/>
          <w:lang w:eastAsia="zh-CN"/>
        </w:rPr>
        <w:t>较</w:t>
      </w:r>
      <w:r>
        <w:rPr>
          <w:rFonts w:hint="eastAsia" w:ascii="仿宋_GB2312" w:hAnsi="仿宋_GB2312" w:eastAsia="仿宋_GB2312" w:cs="仿宋_GB2312"/>
          <w:sz w:val="32"/>
          <w:shd w:val="clear" w:color="auto" w:fill="FFFFFF"/>
        </w:rPr>
        <w:t>上年预算</w:t>
      </w:r>
      <w:r>
        <w:rPr>
          <w:rFonts w:hint="eastAsia" w:ascii="仿宋_GB2312" w:hAnsi="仿宋_GB2312" w:eastAsia="仿宋_GB2312" w:cs="仿宋_GB2312"/>
          <w:sz w:val="32"/>
          <w:shd w:val="clear" w:color="auto" w:fill="FFFFFF"/>
          <w:lang w:eastAsia="zh-CN"/>
        </w:rPr>
        <w:t>下降</w:t>
      </w:r>
      <w:r>
        <w:rPr>
          <w:rFonts w:hint="eastAsia" w:ascii="仿宋_GB2312" w:hAnsi="仿宋_GB2312" w:eastAsia="仿宋_GB2312" w:cs="仿宋_GB2312"/>
          <w:sz w:val="32"/>
          <w:shd w:val="clear" w:color="auto" w:fill="FFFFFF"/>
          <w:lang w:val="en-US" w:eastAsia="zh-CN"/>
        </w:rPr>
        <w:t>0.49</w:t>
      </w:r>
      <w:r>
        <w:rPr>
          <w:rFonts w:hint="eastAsia" w:ascii="仿宋_GB2312" w:hAnsi="仿宋_GB2312" w:eastAsia="仿宋_GB2312" w:cs="仿宋_GB2312"/>
          <w:sz w:val="32"/>
          <w:szCs w:val="32"/>
        </w:rPr>
        <w:t>%</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kern w:val="0"/>
          <w:sz w:val="32"/>
          <w:szCs w:val="32"/>
        </w:rPr>
        <w:t>主要原因是继续严格公务车辆使用审批和定点进行日常维修、加强使用管理，控制公务车辆运行费用支出。</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公务接待费</w:t>
      </w:r>
      <w:r>
        <w:rPr>
          <w:rFonts w:hint="eastAsia" w:ascii="仿宋_GB2312" w:hAnsi="仿宋_GB2312" w:eastAsia="仿宋_GB2312" w:cs="仿宋_GB2312"/>
          <w:sz w:val="32"/>
          <w:szCs w:val="32"/>
          <w:lang w:val="en-US" w:eastAsia="zh-CN"/>
        </w:rPr>
        <w:t>27.20</w:t>
      </w:r>
      <w:r>
        <w:rPr>
          <w:rFonts w:hint="eastAsia" w:ascii="仿宋_GB2312" w:hAnsi="仿宋_GB2312" w:eastAsia="仿宋_GB2312" w:cs="仿宋_GB2312"/>
          <w:sz w:val="32"/>
          <w:shd w:val="clear" w:color="auto" w:fill="FFFFFF"/>
        </w:rPr>
        <w:t>千元，较上年预算下降</w:t>
      </w:r>
      <w:r>
        <w:rPr>
          <w:rFonts w:hint="eastAsia" w:ascii="仿宋_GB2312" w:hAnsi="仿宋_GB2312" w:eastAsia="仿宋_GB2312" w:cs="仿宋_GB2312"/>
          <w:sz w:val="32"/>
          <w:shd w:val="clear" w:color="auto" w:fill="FFFFFF"/>
          <w:lang w:val="en-US" w:eastAsia="zh-CN"/>
        </w:rPr>
        <w:t>6.43</w:t>
      </w:r>
      <w:r>
        <w:rPr>
          <w:rFonts w:hint="eastAsia" w:ascii="仿宋_GB2312" w:hAnsi="仿宋_GB2312" w:eastAsia="仿宋_GB2312" w:cs="仿宋_GB2312"/>
          <w:sz w:val="32"/>
          <w:szCs w:val="32"/>
        </w:rPr>
        <w:t>%</w:t>
      </w:r>
      <w:r>
        <w:rPr>
          <w:rFonts w:hint="eastAsia" w:ascii="仿宋_GB2312" w:hAnsi="仿宋_GB2312" w:eastAsia="仿宋_GB2312" w:cs="仿宋_GB2312"/>
          <w:sz w:val="32"/>
          <w:shd w:val="clear" w:color="auto" w:fill="FFFFFF"/>
        </w:rPr>
        <w:t>。</w:t>
      </w:r>
      <w:r>
        <w:rPr>
          <w:rFonts w:hint="eastAsia" w:ascii="仿宋_GB2312" w:hAnsi="仿宋_GB2312" w:eastAsia="仿宋_GB2312" w:cs="仿宋_GB2312"/>
          <w:sz w:val="32"/>
        </w:rPr>
        <w:t>下降的</w:t>
      </w:r>
      <w:r>
        <w:rPr>
          <w:rFonts w:hint="eastAsia" w:ascii="仿宋_GB2312" w:hAnsi="仿宋_GB2312" w:eastAsia="仿宋_GB2312" w:cs="仿宋_GB2312"/>
          <w:sz w:val="32"/>
          <w:shd w:val="clear" w:color="auto" w:fill="FFFFFF"/>
        </w:rPr>
        <w:t>主要原因是</w:t>
      </w:r>
      <w:r>
        <w:rPr>
          <w:rFonts w:hint="eastAsia" w:ascii="仿宋_GB2312" w:hAnsi="仿宋_GB2312" w:eastAsia="仿宋_GB2312" w:cs="仿宋_GB2312"/>
          <w:kern w:val="0"/>
          <w:sz w:val="32"/>
          <w:szCs w:val="32"/>
        </w:rPr>
        <w:t>继续严格贯彻落实中央、市委市政府厉行节约的规定，加强管理，严格控制公务接待规模和标准。</w:t>
      </w:r>
    </w:p>
    <w:p>
      <w:pPr>
        <w:spacing w:line="600" w:lineRule="exact"/>
        <w:ind w:firstLine="640" w:firstLineChars="200"/>
        <w:rPr>
          <w:rFonts w:hint="eastAsia" w:ascii="仿宋_GB2312" w:hAnsi="仿宋_GB2312" w:eastAsia="仿宋_GB2312" w:cs="仿宋_GB2312"/>
          <w:b w:val="0"/>
          <w:bCs/>
          <w:color w:val="auto"/>
          <w:kern w:val="0"/>
          <w:sz w:val="32"/>
          <w:szCs w:val="32"/>
        </w:rPr>
      </w:pPr>
      <w:r>
        <w:rPr>
          <w:rFonts w:hint="eastAsia" w:ascii="Trebuchet MS" w:hAnsi="Trebuchet MS" w:eastAsia="仿宋_GB2312" w:cs="仿宋_GB2312"/>
          <w:b w:val="0"/>
          <w:bCs/>
          <w:i w:val="0"/>
          <w:color w:val="auto"/>
          <w:kern w:val="0"/>
          <w:sz w:val="32"/>
          <w:szCs w:val="32"/>
          <w:lang w:val="en-US" w:eastAsia="zh-CN" w:bidi="ar-SA"/>
        </w:rPr>
        <w:t>公务接待费计划主要用于：上级主管部门、外市县业务对口部门、与我局业务相关的研究机构、市内相关部门项目调研、考察、交流等接待任务。</w:t>
      </w:r>
    </w:p>
    <w:p>
      <w:pPr>
        <w:spacing w:line="600" w:lineRule="exact"/>
        <w:ind w:firstLine="640" w:firstLineChars="200"/>
        <w:rPr>
          <w:rFonts w:hint="eastAsia" w:ascii="Trebuchet MS" w:hAnsi="Trebuchet MS" w:eastAsia="仿宋_GB2312" w:cs="仿宋_GB2312"/>
          <w:kern w:val="0"/>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东方市江边卫生院</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600" w:lineRule="exact"/>
        <w:ind w:firstLine="640"/>
        <w:jc w:val="left"/>
        <w:rPr>
          <w:rFonts w:hint="eastAsia" w:ascii="Trebuchet MS" w:hAnsi="Trebuchet MS" w:eastAsia="仿宋_GB2312" w:cs="仿宋_GB2312"/>
          <w:kern w:val="0"/>
          <w:sz w:val="32"/>
          <w:szCs w:val="32"/>
        </w:rPr>
      </w:pPr>
      <w:r>
        <w:rPr>
          <w:rFonts w:hint="eastAsia" w:ascii="仿宋_GB2312" w:hAnsi="仿宋_GB2312" w:eastAsia="仿宋_GB2312" w:cs="仿宋_GB2312"/>
          <w:kern w:val="0"/>
          <w:sz w:val="32"/>
          <w:szCs w:val="32"/>
        </w:rPr>
        <w:t>我单位</w:t>
      </w:r>
      <w:r>
        <w:rPr>
          <w:rFonts w:hint="eastAsia" w:ascii="仿宋_GB2312" w:hAnsi="仿宋_GB2312" w:eastAsia="仿宋_GB2312" w:cs="仿宋_GB2312"/>
          <w:kern w:val="0"/>
          <w:sz w:val="32"/>
          <w:szCs w:val="32"/>
          <w:lang w:val="en-US" w:eastAsia="zh-CN"/>
        </w:rPr>
        <w:t>2020</w:t>
      </w:r>
      <w:r>
        <w:rPr>
          <w:rFonts w:hint="eastAsia" w:ascii="仿宋_GB2312" w:hAnsi="仿宋_GB2312" w:eastAsia="仿宋_GB2312" w:cs="仿宋_GB2312"/>
          <w:kern w:val="0"/>
          <w:sz w:val="32"/>
          <w:szCs w:val="32"/>
        </w:rPr>
        <w:t>年无政府性基金预算安排的支出</w:t>
      </w:r>
      <w:r>
        <w:rPr>
          <w:rFonts w:hint="eastAsia" w:ascii="Trebuchet MS" w:hAnsi="Trebuchet MS" w:eastAsia="仿宋_GB2312" w:cs="仿宋_GB2312"/>
          <w:kern w:val="0"/>
          <w:sz w:val="32"/>
          <w:szCs w:val="32"/>
        </w:rPr>
        <w:t>。</w:t>
      </w:r>
    </w:p>
    <w:p>
      <w:pPr>
        <w:spacing w:line="600" w:lineRule="exact"/>
        <w:ind w:firstLine="640"/>
        <w:jc w:val="left"/>
        <w:rPr>
          <w:rFonts w:hint="eastAsia" w:ascii="Trebuchet MS" w:hAnsi="Trebuchet MS" w:eastAsia="仿宋_GB2312" w:cs="仿宋_GB2312"/>
          <w:kern w:val="0"/>
          <w:sz w:val="32"/>
          <w:szCs w:val="32"/>
        </w:rPr>
      </w:pPr>
    </w:p>
    <w:p>
      <w:pPr>
        <w:numPr>
          <w:ilvl w:val="0"/>
          <w:numId w:val="6"/>
        </w:numPr>
        <w:spacing w:line="600" w:lineRule="exact"/>
        <w:ind w:firstLine="640"/>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关于东方市江边卫生院</w:t>
      </w:r>
      <w:r>
        <w:rPr>
          <w:rFonts w:hint="eastAsia" w:ascii="黑体" w:hAnsi="黑体" w:eastAsia="黑体" w:cs="黑体"/>
          <w:kern w:val="0"/>
          <w:sz w:val="32"/>
          <w:szCs w:val="32"/>
          <w:lang w:val="en-US" w:eastAsia="zh-CN"/>
        </w:rPr>
        <w:t>2020年政府性基金“三公”经费支出情况说明</w:t>
      </w:r>
    </w:p>
    <w:p>
      <w:pPr>
        <w:numPr>
          <w:ilvl w:val="0"/>
          <w:numId w:val="0"/>
        </w:numPr>
        <w:spacing w:line="600" w:lineRule="exact"/>
        <w:ind w:firstLine="640" w:firstLineChars="200"/>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我单位2020年无政府性基金“三公”经费支出。</w:t>
      </w:r>
    </w:p>
    <w:p>
      <w:pPr>
        <w:numPr>
          <w:ilvl w:val="0"/>
          <w:numId w:val="0"/>
        </w:numPr>
        <w:spacing w:line="600" w:lineRule="exact"/>
        <w:jc w:val="left"/>
        <w:rPr>
          <w:rFonts w:hint="default" w:ascii="Trebuchet MS" w:hAnsi="Trebuchet MS" w:eastAsia="仿宋_GB2312" w:cs="仿宋_GB2312"/>
          <w:kern w:val="0"/>
          <w:sz w:val="32"/>
          <w:szCs w:val="32"/>
          <w:lang w:val="en-US" w:eastAsia="zh-CN"/>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七</w:t>
      </w:r>
      <w:r>
        <w:rPr>
          <w:rFonts w:hint="eastAsia" w:ascii="黑体" w:hAnsi="黑体" w:eastAsia="黑体" w:cs="Times New Roman"/>
          <w:sz w:val="32"/>
          <w:shd w:val="clear" w:color="auto" w:fill="FFFFFF"/>
        </w:rPr>
        <w:t>、关于</w:t>
      </w:r>
      <w:r>
        <w:rPr>
          <w:rFonts w:hint="eastAsia" w:ascii="黑体" w:hAnsi="黑体" w:eastAsia="黑体"/>
          <w:sz w:val="32"/>
          <w:szCs w:val="32"/>
        </w:rPr>
        <w:t>东方市江边卫生院</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widowControl w:val="0"/>
        <w:wordWrap/>
        <w:adjustRightInd/>
        <w:snapToGrid/>
        <w:spacing w:line="600" w:lineRule="exact"/>
        <w:ind w:left="0" w:leftChars="0" w:right="0" w:firstLine="640" w:firstLineChars="200"/>
        <w:jc w:val="both"/>
        <w:textAlignment w:val="auto"/>
        <w:outlineLvl w:val="9"/>
        <w:rPr>
          <w:rFonts w:ascii="仿宋_GB2312" w:hAnsi="黑体" w:eastAsia="仿宋_GB2312"/>
          <w:sz w:val="32"/>
          <w:szCs w:val="32"/>
        </w:rPr>
      </w:pPr>
      <w:r>
        <w:rPr>
          <w:rFonts w:hint="eastAsia" w:ascii="仿宋_GB2312" w:hAnsi="黑体" w:eastAsia="仿宋_GB2312" w:cs="仿宋_GB2312"/>
          <w:sz w:val="32"/>
          <w:szCs w:val="32"/>
        </w:rPr>
        <w:t>按照综合预算原则，东方市江边卫生院所有收入和支出均纳入部门预算管理。收入包括：一般公共预算收入</w:t>
      </w:r>
      <w:r>
        <w:rPr>
          <w:rFonts w:hint="eastAsia" w:ascii="仿宋_GB2312" w:hAnsi="黑体" w:eastAsia="仿宋_GB2312" w:cs="仿宋_GB2312"/>
          <w:sz w:val="32"/>
          <w:szCs w:val="32"/>
          <w:lang w:eastAsia="zh-CN"/>
        </w:rPr>
        <w:t>；</w:t>
      </w:r>
      <w:r>
        <w:rPr>
          <w:rFonts w:hint="eastAsia" w:ascii="仿宋_GB2312" w:hAnsi="黑体" w:eastAsia="仿宋_GB2312"/>
          <w:sz w:val="32"/>
          <w:szCs w:val="32"/>
        </w:rPr>
        <w:t>支出包括：社会保障和就业支出、卫生健康支出、</w:t>
      </w:r>
      <w:r>
        <w:rPr>
          <w:rFonts w:hint="eastAsia" w:ascii="仿宋_GB2312" w:hAnsi="黑体" w:eastAsia="仿宋_GB2312"/>
          <w:sz w:val="32"/>
          <w:szCs w:val="32"/>
          <w:lang w:eastAsia="zh-CN"/>
        </w:rPr>
        <w:t>农林水支出、</w:t>
      </w:r>
      <w:r>
        <w:rPr>
          <w:rFonts w:hint="eastAsia" w:ascii="仿宋_GB2312" w:hAnsi="黑体" w:eastAsia="仿宋_GB2312"/>
          <w:sz w:val="32"/>
          <w:szCs w:val="32"/>
        </w:rPr>
        <w:t>住房保障支出。</w:t>
      </w:r>
      <w:r>
        <w:rPr>
          <w:rFonts w:hint="eastAsia" w:ascii="仿宋_GB2312" w:hAnsi="黑体" w:eastAsia="仿宋_GB2312" w:cs="仿宋_GB2312"/>
          <w:sz w:val="32"/>
          <w:szCs w:val="32"/>
        </w:rPr>
        <w:t>东方市江边卫生院</w:t>
      </w: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1764.71</w:t>
      </w:r>
      <w:r>
        <w:rPr>
          <w:rFonts w:hint="eastAsia" w:ascii="仿宋_GB2312" w:hAnsi="黑体" w:eastAsia="仿宋_GB2312"/>
          <w:sz w:val="32"/>
          <w:szCs w:val="32"/>
        </w:rPr>
        <w:t>千元。</w:t>
      </w:r>
    </w:p>
    <w:p>
      <w:pPr>
        <w:spacing w:line="580" w:lineRule="exact"/>
        <w:ind w:firstLine="640" w:firstLineChars="200"/>
        <w:rPr>
          <w:rFonts w:ascii="仿宋_GB2312" w:hAnsi="黑体" w:eastAsia="仿宋_GB2312"/>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八</w:t>
      </w:r>
      <w:r>
        <w:rPr>
          <w:rFonts w:hint="eastAsia" w:ascii="黑体" w:hAnsi="黑体" w:eastAsia="黑体" w:cs="Times New Roman"/>
          <w:sz w:val="32"/>
          <w:shd w:val="clear" w:color="auto" w:fill="FFFFFF"/>
        </w:rPr>
        <w:t>、关于</w:t>
      </w:r>
      <w:r>
        <w:rPr>
          <w:rFonts w:hint="eastAsia" w:ascii="黑体" w:hAnsi="黑体" w:eastAsia="黑体"/>
          <w:sz w:val="32"/>
          <w:szCs w:val="32"/>
        </w:rPr>
        <w:t>东方市江边卫生院</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东方市江边卫生院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年收入预算</w:t>
      </w:r>
      <w:r>
        <w:rPr>
          <w:rFonts w:hint="eastAsia" w:ascii="仿宋_GB2312" w:hAnsi="仿宋_GB2312" w:eastAsia="仿宋_GB2312" w:cs="仿宋_GB2312"/>
          <w:sz w:val="32"/>
          <w:szCs w:val="32"/>
          <w:lang w:val="en-US" w:eastAsia="zh-CN"/>
        </w:rPr>
        <w:t>1764.71</w:t>
      </w:r>
      <w:r>
        <w:rPr>
          <w:rFonts w:hint="eastAsia" w:ascii="仿宋_GB2312" w:hAnsi="仿宋_GB2312" w:eastAsia="仿宋_GB2312" w:cs="仿宋_GB2312"/>
          <w:sz w:val="32"/>
          <w:szCs w:val="32"/>
        </w:rPr>
        <w:t>千元，其中：一般公共预算收入</w:t>
      </w:r>
      <w:r>
        <w:rPr>
          <w:rFonts w:hint="eastAsia" w:ascii="仿宋_GB2312" w:hAnsi="仿宋_GB2312" w:eastAsia="仿宋_GB2312" w:cs="仿宋_GB2312"/>
          <w:sz w:val="32"/>
          <w:szCs w:val="32"/>
          <w:lang w:val="en-US" w:eastAsia="zh-CN"/>
        </w:rPr>
        <w:t>1764.71</w:t>
      </w:r>
      <w:r>
        <w:rPr>
          <w:rFonts w:hint="eastAsia" w:ascii="仿宋_GB2312" w:hAnsi="仿宋_GB2312" w:eastAsia="仿宋_GB2312" w:cs="仿宋_GB2312"/>
          <w:sz w:val="32"/>
          <w:szCs w:val="32"/>
        </w:rPr>
        <w:t>千元，占100%；政府性基金收入0千元，占0%。比上年年初预算增加</w:t>
      </w:r>
      <w:r>
        <w:rPr>
          <w:rFonts w:hint="eastAsia" w:ascii="仿宋_GB2312" w:hAnsi="仿宋_GB2312" w:eastAsia="仿宋_GB2312" w:cs="仿宋_GB2312"/>
          <w:sz w:val="32"/>
          <w:szCs w:val="32"/>
          <w:lang w:val="en-US" w:eastAsia="zh-CN"/>
        </w:rPr>
        <w:t>278.21</w:t>
      </w:r>
      <w:r>
        <w:rPr>
          <w:rFonts w:hint="eastAsia" w:ascii="仿宋_GB2312" w:hAnsi="仿宋_GB2312" w:eastAsia="仿宋_GB2312" w:cs="仿宋_GB2312"/>
          <w:sz w:val="32"/>
          <w:szCs w:val="32"/>
        </w:rPr>
        <w:t>千元，主要是一般公共预算收入增加</w:t>
      </w:r>
      <w:r>
        <w:rPr>
          <w:rFonts w:hint="eastAsia" w:ascii="仿宋_GB2312" w:hAnsi="仿宋_GB2312" w:eastAsia="仿宋_GB2312" w:cs="仿宋_GB2312"/>
          <w:sz w:val="32"/>
          <w:szCs w:val="32"/>
          <w:lang w:val="en-US" w:eastAsia="zh-CN"/>
        </w:rPr>
        <w:t>278.21</w:t>
      </w:r>
      <w:r>
        <w:rPr>
          <w:rFonts w:hint="eastAsia" w:ascii="仿宋_GB2312" w:hAnsi="仿宋_GB2312" w:eastAsia="仿宋_GB2312" w:cs="仿宋_GB2312"/>
          <w:sz w:val="32"/>
          <w:szCs w:val="32"/>
        </w:rPr>
        <w:t>千元。</w:t>
      </w:r>
    </w:p>
    <w:p>
      <w:pPr>
        <w:pStyle w:val="4"/>
        <w:widowControl/>
        <w:spacing w:line="580" w:lineRule="exact"/>
        <w:rPr>
          <w:rFonts w:ascii="Trebuchet MS" w:hAnsi="Trebuchet MS" w:eastAsia="仿宋_GB2312" w:cs="仿宋_GB2312"/>
          <w:b/>
          <w:color w:val="FF0000"/>
          <w:kern w:val="0"/>
          <w:sz w:val="32"/>
          <w:szCs w:val="32"/>
        </w:rPr>
      </w:pPr>
    </w:p>
    <w:p>
      <w:pPr>
        <w:spacing w:line="58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九</w:t>
      </w:r>
      <w:r>
        <w:rPr>
          <w:rFonts w:hint="eastAsia" w:ascii="黑体" w:hAnsi="黑体" w:eastAsia="黑体" w:cs="Times New Roman"/>
          <w:sz w:val="32"/>
          <w:shd w:val="clear" w:color="auto" w:fill="FFFFFF"/>
        </w:rPr>
        <w:t>、关于</w:t>
      </w:r>
      <w:r>
        <w:rPr>
          <w:rFonts w:hint="eastAsia" w:ascii="黑体" w:hAnsi="黑体" w:eastAsia="黑体"/>
          <w:sz w:val="32"/>
          <w:szCs w:val="32"/>
        </w:rPr>
        <w:t>东方市江边卫生院</w:t>
      </w:r>
      <w:r>
        <w:rPr>
          <w:rFonts w:hint="eastAsia" w:ascii="仿宋_GB2312" w:hAnsi="黑体" w:eastAsia="仿宋_GB2312"/>
          <w:sz w:val="32"/>
          <w:szCs w:val="32"/>
          <w:lang w:val="en-US" w:eastAsia="zh-CN"/>
        </w:rPr>
        <w:t>2020</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东方市江边卫生院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1764.71</w:t>
      </w:r>
      <w:r>
        <w:rPr>
          <w:rFonts w:hint="eastAsia" w:ascii="仿宋_GB2312" w:hAnsi="仿宋_GB2312" w:eastAsia="仿宋_GB2312" w:cs="仿宋_GB2312"/>
          <w:sz w:val="32"/>
          <w:szCs w:val="32"/>
        </w:rPr>
        <w:t>千元，其中：基本支出</w:t>
      </w:r>
      <w:r>
        <w:rPr>
          <w:rFonts w:hint="eastAsia" w:ascii="仿宋_GB2312" w:hAnsi="仿宋_GB2312" w:eastAsia="仿宋_GB2312" w:cs="仿宋_GB2312"/>
          <w:sz w:val="32"/>
          <w:szCs w:val="32"/>
          <w:lang w:val="en-US" w:eastAsia="zh-CN"/>
        </w:rPr>
        <w:t>1607.21</w:t>
      </w:r>
      <w:r>
        <w:rPr>
          <w:rFonts w:hint="eastAsia" w:ascii="仿宋_GB2312" w:hAnsi="仿宋_GB2312" w:eastAsia="仿宋_GB2312" w:cs="仿宋_GB2312"/>
          <w:sz w:val="32"/>
          <w:szCs w:val="32"/>
        </w:rPr>
        <w:t>千元，占</w:t>
      </w:r>
      <w:r>
        <w:rPr>
          <w:rFonts w:hint="eastAsia" w:ascii="仿宋_GB2312" w:hAnsi="仿宋_GB2312" w:eastAsia="仿宋_GB2312" w:cs="仿宋_GB2312"/>
          <w:sz w:val="32"/>
          <w:szCs w:val="32"/>
          <w:lang w:val="en-US" w:eastAsia="zh-CN"/>
        </w:rPr>
        <w:t>91.08</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157.5</w:t>
      </w:r>
      <w:r>
        <w:rPr>
          <w:rFonts w:hint="eastAsia" w:ascii="仿宋_GB2312" w:hAnsi="仿宋_GB2312" w:eastAsia="仿宋_GB2312" w:cs="仿宋_GB2312"/>
          <w:sz w:val="32"/>
          <w:szCs w:val="32"/>
        </w:rPr>
        <w:t>千元，占</w:t>
      </w:r>
      <w:r>
        <w:rPr>
          <w:rFonts w:hint="eastAsia" w:ascii="仿宋_GB2312" w:hAnsi="仿宋_GB2312" w:eastAsia="仿宋_GB2312" w:cs="仿宋_GB2312"/>
          <w:sz w:val="32"/>
          <w:szCs w:val="32"/>
          <w:lang w:val="en-US" w:eastAsia="zh-CN"/>
        </w:rPr>
        <w:t>8.92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比上年年初预算增加</w:t>
      </w:r>
      <w:r>
        <w:rPr>
          <w:rFonts w:hint="eastAsia" w:ascii="仿宋_GB2312" w:hAnsi="仿宋_GB2312" w:eastAsia="仿宋_GB2312" w:cs="仿宋_GB2312"/>
          <w:sz w:val="32"/>
          <w:szCs w:val="32"/>
          <w:lang w:val="en-US" w:eastAsia="zh-CN"/>
        </w:rPr>
        <w:t>278.21</w:t>
      </w:r>
      <w:r>
        <w:rPr>
          <w:rFonts w:hint="eastAsia" w:ascii="仿宋_GB2312" w:hAnsi="仿宋_GB2312" w:eastAsia="仿宋_GB2312" w:cs="仿宋_GB2312"/>
          <w:sz w:val="32"/>
          <w:szCs w:val="32"/>
        </w:rPr>
        <w:t>千元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主要是基本支出增加</w:t>
      </w:r>
      <w:r>
        <w:rPr>
          <w:rFonts w:hint="eastAsia" w:ascii="仿宋_GB2312" w:hAnsi="仿宋_GB2312" w:eastAsia="仿宋_GB2312" w:cs="仿宋_GB2312"/>
          <w:sz w:val="32"/>
          <w:szCs w:val="32"/>
          <w:lang w:val="en-US" w:eastAsia="zh-CN"/>
        </w:rPr>
        <w:t>150.71</w:t>
      </w:r>
      <w:r>
        <w:rPr>
          <w:rFonts w:hint="eastAsia" w:ascii="仿宋_GB2312" w:hAnsi="仿宋_GB2312" w:eastAsia="仿宋_GB2312" w:cs="仿宋_GB2312"/>
          <w:sz w:val="32"/>
          <w:szCs w:val="32"/>
        </w:rPr>
        <w:t>千元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项目支出增加127.50千元。</w:t>
      </w:r>
    </w:p>
    <w:p>
      <w:pPr>
        <w:pStyle w:val="4"/>
        <w:widowControl/>
        <w:spacing w:line="580" w:lineRule="exact"/>
        <w:rPr>
          <w:rFonts w:ascii="Trebuchet MS" w:hAnsi="Trebuchet MS" w:eastAsia="仿宋_GB2312" w:cs="仿宋_GB2312"/>
          <w:b/>
          <w:color w:val="FF0000"/>
          <w:kern w:val="0"/>
          <w:sz w:val="32"/>
          <w:szCs w:val="32"/>
        </w:rPr>
      </w:pPr>
    </w:p>
    <w:p>
      <w:pPr>
        <w:spacing w:line="600"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lang w:eastAsia="zh-CN"/>
        </w:rPr>
        <w:t>十</w:t>
      </w:r>
      <w:r>
        <w:rPr>
          <w:rFonts w:hint="eastAsia" w:ascii="黑体" w:hAnsi="黑体" w:eastAsia="黑体" w:cs="Times New Roman"/>
          <w:sz w:val="32"/>
          <w:shd w:val="clear" w:color="auto" w:fill="FFFFFF"/>
        </w:rPr>
        <w:t>、其他重要事项的情况说明</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600" w:lineRule="exact"/>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rPr>
        <w:t>东方市江边卫生院机关运行经费预算</w:t>
      </w:r>
      <w:r>
        <w:rPr>
          <w:rFonts w:hint="eastAsia" w:ascii="仿宋_GB2312" w:hAnsi="黑体" w:eastAsia="仿宋_GB2312" w:cs="仿宋_GB2312"/>
          <w:sz w:val="32"/>
          <w:szCs w:val="32"/>
          <w:lang w:val="en-US" w:eastAsia="zh-CN"/>
        </w:rPr>
        <w:t>10.56</w:t>
      </w:r>
      <w:r>
        <w:rPr>
          <w:rFonts w:hint="eastAsia" w:ascii="仿宋_GB2312" w:hAnsi="黑体" w:eastAsia="仿宋_GB2312"/>
          <w:sz w:val="32"/>
          <w:szCs w:val="32"/>
        </w:rPr>
        <w:t>千元</w:t>
      </w:r>
      <w:r>
        <w:rPr>
          <w:rFonts w:hint="eastAsia" w:ascii="仿宋_GB2312" w:hAnsi="黑体" w:eastAsia="仿宋_GB2312"/>
          <w:sz w:val="32"/>
          <w:szCs w:val="32"/>
          <w:lang w:eastAsia="zh-CN"/>
        </w:rPr>
        <w:t>。</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600" w:lineRule="exact"/>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2020</w:t>
      </w:r>
      <w:r>
        <w:rPr>
          <w:rFonts w:hint="eastAsia" w:ascii="仿宋_GB2312" w:hAnsi="黑体" w:eastAsia="仿宋_GB2312"/>
          <w:sz w:val="32"/>
          <w:szCs w:val="32"/>
        </w:rPr>
        <w:t>年</w:t>
      </w:r>
      <w:r>
        <w:rPr>
          <w:rFonts w:hint="eastAsia" w:ascii="仿宋_GB2312" w:hAnsi="黑体" w:eastAsia="仿宋_GB2312" w:cs="仿宋_GB2312"/>
          <w:sz w:val="32"/>
          <w:szCs w:val="32"/>
        </w:rPr>
        <w:t>东方市江边卫生院无政府采购预算</w:t>
      </w:r>
      <w:r>
        <w:rPr>
          <w:rFonts w:hint="eastAsia" w:ascii="仿宋_GB2312" w:hAnsi="黑体" w:eastAsia="仿宋_GB2312"/>
          <w:sz w:val="32"/>
          <w:szCs w:val="32"/>
        </w:rPr>
        <w:t>。</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2019</w:t>
      </w:r>
      <w:r>
        <w:rPr>
          <w:rFonts w:hint="eastAsia" w:ascii="仿宋_GB2312" w:hAnsi="黑体" w:eastAsia="仿宋_GB2312"/>
          <w:sz w:val="32"/>
          <w:szCs w:val="32"/>
        </w:rPr>
        <w:t>年12月31日，</w:t>
      </w:r>
      <w:r>
        <w:rPr>
          <w:rFonts w:hint="eastAsia" w:ascii="仿宋_GB2312" w:hAnsi="黑体" w:eastAsia="仿宋_GB2312" w:cs="仿宋_GB2312"/>
          <w:sz w:val="32"/>
          <w:szCs w:val="32"/>
        </w:rPr>
        <w:t>东方市江边卫生院本级及下属各预算单位共有车辆0辆，其中，领导干部用车0辆，机要通信应急用车0辆、一般执法执勤用车0辆、特种专业技术用车0辆、其他用车0辆。</w:t>
      </w:r>
    </w:p>
    <w:p>
      <w:pPr>
        <w:pStyle w:val="4"/>
        <w:widowControl/>
        <w:spacing w:line="600" w:lineRule="exact"/>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单位价值20万元以上设备0台（套）。</w:t>
      </w:r>
    </w:p>
    <w:p>
      <w:pPr>
        <w:spacing w:line="600"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60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2020</w:t>
      </w:r>
      <w:r>
        <w:rPr>
          <w:rFonts w:hint="eastAsia" w:ascii="仿宋_GB2312" w:hAnsi="黑体" w:eastAsia="仿宋_GB2312"/>
          <w:sz w:val="32"/>
          <w:szCs w:val="32"/>
          <w:highlight w:val="none"/>
        </w:rPr>
        <w:t>年</w:t>
      </w:r>
      <w:r>
        <w:rPr>
          <w:rFonts w:hint="eastAsia" w:ascii="仿宋_GB2312" w:hAnsi="黑体" w:eastAsia="仿宋_GB2312" w:cs="仿宋_GB2312"/>
          <w:sz w:val="32"/>
          <w:szCs w:val="32"/>
          <w:highlight w:val="none"/>
        </w:rPr>
        <w:t>东方市江边卫生院</w:t>
      </w:r>
      <w:r>
        <w:rPr>
          <w:rFonts w:hint="eastAsia" w:ascii="仿宋_GB2312" w:hAnsi="黑体" w:eastAsia="仿宋_GB2312" w:cs="仿宋_GB2312"/>
          <w:sz w:val="32"/>
          <w:szCs w:val="32"/>
          <w:highlight w:val="none"/>
          <w:lang w:val="en-US" w:eastAsia="zh-CN"/>
        </w:rPr>
        <w:t>2个</w:t>
      </w:r>
      <w:r>
        <w:rPr>
          <w:rFonts w:hint="eastAsia" w:ascii="仿宋_GB2312" w:hAnsi="黑体" w:eastAsia="仿宋_GB2312" w:cs="仿宋_GB2312"/>
          <w:sz w:val="32"/>
          <w:szCs w:val="32"/>
          <w:highlight w:val="none"/>
        </w:rPr>
        <w:t>项目实行绩效目标管理，预算金额</w:t>
      </w:r>
      <w:r>
        <w:rPr>
          <w:rFonts w:hint="eastAsia" w:ascii="仿宋_GB2312" w:hAnsi="黑体" w:eastAsia="仿宋_GB2312" w:cs="仿宋_GB2312"/>
          <w:sz w:val="32"/>
          <w:szCs w:val="32"/>
          <w:highlight w:val="none"/>
          <w:lang w:eastAsia="zh-CN"/>
        </w:rPr>
        <w:t>为</w:t>
      </w:r>
      <w:r>
        <w:rPr>
          <w:rFonts w:hint="eastAsia" w:ascii="仿宋_GB2312" w:hAnsi="黑体" w:eastAsia="仿宋_GB2312" w:cs="仿宋_GB2312"/>
          <w:sz w:val="32"/>
          <w:szCs w:val="32"/>
          <w:highlight w:val="none"/>
          <w:lang w:val="en-US" w:eastAsia="zh-CN"/>
        </w:rPr>
        <w:t>157.5千元。</w:t>
      </w:r>
    </w:p>
    <w:p>
      <w:pPr>
        <w:spacing w:line="600" w:lineRule="exact"/>
        <w:jc w:val="left"/>
        <w:rPr>
          <w:rFonts w:ascii="仿宋_GB2312" w:hAnsi="宋体" w:eastAsia="仿宋_GB2312" w:cs="宋体"/>
          <w:color w:val="000000"/>
          <w:kern w:val="0"/>
          <w:sz w:val="32"/>
          <w:szCs w:val="30"/>
        </w:rPr>
      </w:pPr>
    </w:p>
    <w:p>
      <w:pPr>
        <w:spacing w:line="600" w:lineRule="exact"/>
        <w:jc w:val="center"/>
        <w:rPr>
          <w:rFonts w:ascii="黑体" w:hAnsi="黑体" w:eastAsia="黑体"/>
          <w:b/>
          <w:sz w:val="32"/>
          <w:szCs w:val="32"/>
        </w:rPr>
      </w:pPr>
      <w:r>
        <w:rPr>
          <w:rFonts w:hint="eastAsia" w:ascii="黑体" w:hAnsi="黑体" w:eastAsia="黑体"/>
          <w:b/>
          <w:sz w:val="32"/>
          <w:szCs w:val="32"/>
        </w:rPr>
        <w:t>第四部分  名词解释</w:t>
      </w:r>
    </w:p>
    <w:p>
      <w:pPr>
        <w:spacing w:line="600" w:lineRule="exact"/>
        <w:ind w:firstLine="640" w:firstLineChars="200"/>
        <w:jc w:val="left"/>
        <w:rPr>
          <w:rFonts w:ascii="仿宋_GB2312" w:hAnsi="宋体" w:eastAsia="仿宋_GB2312" w:cs="宋体"/>
          <w:color w:val="000000"/>
          <w:kern w:val="0"/>
          <w:sz w:val="32"/>
          <w:szCs w:val="32"/>
        </w:rPr>
      </w:pP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spacing w:line="600" w:lineRule="exact"/>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十、基本支出：指行政事业单位用于为保障其机构正常运转、完成日常工作任务而发生的人员支出和公用支出。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十一、项目支出：指在基本支出之外为完成特定的行政工作任务或事业发展目标所发生的支出。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spacing w:line="600" w:lineRule="exact"/>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三、机关运行经费：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firstLineChars="200"/>
        <w:rPr>
          <w:rFonts w:hint="eastAsia" w:ascii="仿宋_GB2312" w:hAnsi="黑体" w:eastAsia="仿宋_GB2312" w:cs="仿宋_GB2312"/>
          <w:sz w:val="32"/>
          <w:szCs w:val="32"/>
          <w:highlight w:val="none"/>
          <w:lang w:eastAsia="zh-CN"/>
        </w:rPr>
      </w:pPr>
      <w:r>
        <w:rPr>
          <w:rFonts w:hint="eastAsia" w:ascii="仿宋_GB2312" w:hAnsi="宋体" w:eastAsia="仿宋_GB2312" w:cs="宋体"/>
          <w:color w:val="000000"/>
          <w:kern w:val="0"/>
          <w:sz w:val="32"/>
          <w:szCs w:val="30"/>
        </w:rPr>
        <w:t>十四、</w:t>
      </w:r>
      <w:r>
        <w:rPr>
          <w:rFonts w:hint="eastAsia" w:ascii="仿宋_GB2312" w:hAnsi="黑体" w:eastAsia="仿宋_GB2312" w:cs="仿宋_GB2312"/>
          <w:sz w:val="32"/>
          <w:szCs w:val="32"/>
          <w:highlight w:val="none"/>
        </w:rPr>
        <w:t>社会保障和就业支出（类）</w:t>
      </w:r>
      <w:r>
        <w:rPr>
          <w:rFonts w:hint="eastAsia" w:ascii="仿宋_GB2312" w:hAnsi="仿宋_GB2312" w:eastAsia="仿宋_GB2312" w:cs="仿宋_GB2312"/>
          <w:sz w:val="32"/>
          <w:szCs w:val="32"/>
        </w:rPr>
        <w:t>行政事业单位养老支出</w:t>
      </w:r>
      <w:r>
        <w:rPr>
          <w:rFonts w:hint="eastAsia" w:ascii="仿宋_GB2312" w:hAnsi="黑体" w:eastAsia="仿宋_GB2312" w:cs="仿宋_GB2312"/>
          <w:sz w:val="32"/>
          <w:szCs w:val="32"/>
          <w:highlight w:val="none"/>
        </w:rPr>
        <w:t>（款）机关事业单位基本养老保险缴费支出（项）</w:t>
      </w:r>
      <w:r>
        <w:rPr>
          <w:rFonts w:hint="eastAsia" w:ascii="仿宋_GB2312" w:hAnsi="黑体" w:eastAsia="仿宋_GB2312" w:cs="仿宋_GB2312"/>
          <w:sz w:val="32"/>
          <w:szCs w:val="32"/>
          <w:highlight w:val="none"/>
          <w:lang w:eastAsia="zh-CN"/>
        </w:rPr>
        <w:t>：</w:t>
      </w:r>
      <w:r>
        <w:rPr>
          <w:rFonts w:hint="eastAsia" w:ascii="仿宋_GB2312" w:hAnsi="黑体" w:eastAsia="仿宋_GB2312" w:cs="仿宋_GB2312"/>
          <w:sz w:val="32"/>
          <w:szCs w:val="32"/>
          <w:highlight w:val="none"/>
          <w:lang w:val="en-US" w:eastAsia="zh-CN"/>
        </w:rPr>
        <w:t>反映</w:t>
      </w:r>
      <w:r>
        <w:rPr>
          <w:rFonts w:hint="eastAsia" w:ascii="仿宋_GB2312" w:hAnsi="黑体" w:eastAsia="仿宋_GB2312" w:cs="仿宋_GB2312"/>
          <w:sz w:val="32"/>
          <w:szCs w:val="32"/>
          <w:highlight w:val="none"/>
        </w:rPr>
        <w:t>机关事业单位</w:t>
      </w:r>
      <w:r>
        <w:rPr>
          <w:rFonts w:hint="eastAsia" w:ascii="仿宋_GB2312" w:hAnsi="黑体" w:eastAsia="仿宋_GB2312" w:cs="仿宋_GB2312"/>
          <w:sz w:val="32"/>
          <w:szCs w:val="32"/>
          <w:highlight w:val="none"/>
          <w:lang w:val="en-US" w:eastAsia="zh-CN"/>
        </w:rPr>
        <w:t>实施养老保险制度由单位缴纳的</w:t>
      </w:r>
      <w:r>
        <w:rPr>
          <w:rFonts w:hint="eastAsia" w:ascii="仿宋_GB2312" w:hAnsi="黑体" w:eastAsia="仿宋_GB2312" w:cs="仿宋_GB2312"/>
          <w:sz w:val="32"/>
          <w:szCs w:val="32"/>
          <w:highlight w:val="none"/>
        </w:rPr>
        <w:t>基本养老保险缴费支出</w:t>
      </w:r>
      <w:r>
        <w:rPr>
          <w:rFonts w:hint="eastAsia" w:ascii="仿宋_GB2312" w:hAnsi="黑体" w:eastAsia="仿宋_GB2312" w:cs="仿宋_GB2312"/>
          <w:sz w:val="32"/>
          <w:szCs w:val="32"/>
          <w:highlight w:val="none"/>
          <w:lang w:eastAsia="zh-CN"/>
        </w:rPr>
        <w:t>。</w:t>
      </w:r>
    </w:p>
    <w:p>
      <w:pPr>
        <w:widowControl/>
        <w:spacing w:line="600" w:lineRule="exact"/>
        <w:ind w:firstLine="640" w:firstLineChars="200"/>
        <w:rPr>
          <w:rFonts w:hint="eastAsia" w:ascii="仿宋_GB2312" w:hAnsi="宋体" w:eastAsia="仿宋_GB2312" w:cs="宋体"/>
          <w:color w:val="000000"/>
          <w:kern w:val="0"/>
          <w:sz w:val="32"/>
          <w:szCs w:val="30"/>
          <w:lang w:eastAsia="zh-CN"/>
        </w:rPr>
      </w:pPr>
      <w:r>
        <w:rPr>
          <w:rFonts w:hint="eastAsia" w:ascii="仿宋_GB2312" w:hAnsi="黑体" w:eastAsia="仿宋_GB2312" w:cs="仿宋_GB2312"/>
          <w:sz w:val="32"/>
          <w:szCs w:val="32"/>
          <w:highlight w:val="none"/>
          <w:lang w:val="en-US" w:eastAsia="zh-CN"/>
        </w:rPr>
        <w:t>十五、</w:t>
      </w:r>
      <w:r>
        <w:rPr>
          <w:rFonts w:hint="eastAsia" w:ascii="仿宋_GB2312" w:hAnsi="仿宋_GB2312" w:eastAsia="仿宋_GB2312" w:cs="仿宋_GB2312"/>
          <w:color w:val="000000"/>
          <w:kern w:val="0"/>
          <w:sz w:val="32"/>
          <w:szCs w:val="32"/>
        </w:rPr>
        <w:t>社会保障和就业支出</w:t>
      </w:r>
      <w:r>
        <w:rPr>
          <w:rFonts w:hint="eastAsia" w:ascii="仿宋_GB2312" w:hAnsi="仿宋_GB2312" w:eastAsia="仿宋_GB2312" w:cs="仿宋_GB2312"/>
          <w:sz w:val="32"/>
          <w:szCs w:val="32"/>
        </w:rPr>
        <w:t>（类）行政事业单位养老支出（款）机关事业单位职业年金缴费支出</w:t>
      </w:r>
      <w:r>
        <w:rPr>
          <w:rFonts w:hint="eastAsia" w:ascii="仿宋_GB2312" w:hAnsi="仿宋_GB2312" w:eastAsia="仿宋_GB2312" w:cs="仿宋_GB2312"/>
          <w:sz w:val="32"/>
          <w:szCs w:val="32"/>
          <w:lang w:eastAsia="zh-CN"/>
        </w:rPr>
        <w:t>（项）：</w:t>
      </w:r>
      <w:r>
        <w:rPr>
          <w:rFonts w:hint="eastAsia" w:ascii="仿宋_GB2312" w:hAnsi="宋体" w:eastAsia="仿宋_GB2312" w:cs="宋体"/>
          <w:color w:val="000000"/>
          <w:kern w:val="0"/>
          <w:sz w:val="32"/>
          <w:szCs w:val="30"/>
        </w:rPr>
        <w:t>指反映机关事业单位实施养老保险制度由单位缴纳的</w:t>
      </w:r>
      <w:r>
        <w:rPr>
          <w:rFonts w:hint="eastAsia" w:ascii="仿宋_GB2312" w:hAnsi="仿宋_GB2312" w:eastAsia="仿宋_GB2312" w:cs="仿宋_GB2312"/>
          <w:sz w:val="32"/>
          <w:szCs w:val="32"/>
        </w:rPr>
        <w:t>职业年金费支出</w:t>
      </w:r>
      <w:r>
        <w:rPr>
          <w:rFonts w:hint="eastAsia" w:ascii="仿宋_GB2312" w:hAnsi="仿宋_GB2312" w:eastAsia="仿宋_GB2312" w:cs="仿宋_GB2312"/>
          <w:sz w:val="32"/>
          <w:szCs w:val="32"/>
          <w:lang w:eastAsia="zh-CN"/>
        </w:rPr>
        <w:t>。</w:t>
      </w:r>
    </w:p>
    <w:p>
      <w:pPr>
        <w:spacing w:line="60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cs="仿宋_GB2312"/>
          <w:sz w:val="32"/>
          <w:szCs w:val="32"/>
          <w:highlight w:val="none"/>
          <w:lang w:val="en-US" w:eastAsia="zh-CN"/>
        </w:rPr>
        <w:t>十六、</w:t>
      </w:r>
      <w:r>
        <w:rPr>
          <w:rFonts w:hint="eastAsia" w:ascii="仿宋_GB2312" w:hAnsi="黑体" w:eastAsia="仿宋_GB2312" w:cs="仿宋_GB2312"/>
          <w:sz w:val="32"/>
          <w:szCs w:val="32"/>
          <w:highlight w:val="none"/>
        </w:rPr>
        <w:t>社会保障和就业支出（类）抚恤（款）</w:t>
      </w:r>
      <w:r>
        <w:rPr>
          <w:rFonts w:hint="eastAsia" w:ascii="仿宋_GB2312" w:hAnsi="黑体" w:eastAsia="仿宋_GB2312" w:cs="仿宋_GB2312"/>
          <w:sz w:val="32"/>
          <w:szCs w:val="32"/>
          <w:highlight w:val="none"/>
          <w:lang w:val="en-US" w:eastAsia="zh-CN"/>
        </w:rPr>
        <w:t>死亡</w:t>
      </w:r>
      <w:r>
        <w:rPr>
          <w:rFonts w:hint="eastAsia" w:ascii="仿宋_GB2312" w:hAnsi="黑体" w:eastAsia="仿宋_GB2312" w:cs="仿宋_GB2312"/>
          <w:sz w:val="32"/>
          <w:szCs w:val="32"/>
          <w:highlight w:val="none"/>
        </w:rPr>
        <w:t>抚恤（项）</w:t>
      </w:r>
      <w:r>
        <w:rPr>
          <w:rFonts w:hint="eastAsia" w:ascii="仿宋_GB2312" w:hAnsi="黑体" w:eastAsia="仿宋_GB2312" w:cs="仿宋_GB2312"/>
          <w:sz w:val="32"/>
          <w:szCs w:val="32"/>
          <w:highlight w:val="none"/>
          <w:lang w:eastAsia="zh-CN"/>
        </w:rPr>
        <w:t>：</w:t>
      </w:r>
      <w:r>
        <w:rPr>
          <w:rFonts w:hint="eastAsia" w:ascii="仿宋_GB2312" w:hAnsi="黑体" w:eastAsia="仿宋_GB2312" w:cs="仿宋_GB2312"/>
          <w:sz w:val="32"/>
          <w:szCs w:val="32"/>
          <w:highlight w:val="none"/>
          <w:lang w:val="en-US" w:eastAsia="zh-CN"/>
        </w:rPr>
        <w:t>反映按照规定用于烈士和牺牲、病故人家属的一次性和定期抚恤金以及丧葬补助费。</w:t>
      </w:r>
    </w:p>
    <w:p>
      <w:pPr>
        <w:numPr>
          <w:ilvl w:val="0"/>
          <w:numId w:val="0"/>
        </w:numPr>
        <w:spacing w:line="600" w:lineRule="exact"/>
        <w:ind w:firstLine="640" w:firstLineChars="200"/>
        <w:rPr>
          <w:rFonts w:hint="eastAsia" w:ascii="仿宋_GB2312" w:hAnsi="黑体" w:eastAsia="仿宋_GB2312"/>
          <w:sz w:val="32"/>
          <w:szCs w:val="32"/>
          <w:highlight w:val="none"/>
          <w:lang w:val="en-US" w:eastAsia="zh-CN"/>
        </w:rPr>
      </w:pPr>
      <w:r>
        <w:rPr>
          <w:rFonts w:hint="eastAsia" w:ascii="仿宋_GB2312" w:hAnsi="黑体" w:eastAsia="仿宋_GB2312"/>
          <w:sz w:val="32"/>
          <w:szCs w:val="32"/>
          <w:highlight w:val="none"/>
          <w:lang w:val="en-US" w:eastAsia="zh-CN"/>
        </w:rPr>
        <w:t>十七、</w:t>
      </w:r>
      <w:r>
        <w:rPr>
          <w:rFonts w:hint="eastAsia" w:ascii="仿宋_GB2312" w:hAnsi="黑体" w:eastAsia="仿宋_GB2312"/>
          <w:sz w:val="32"/>
          <w:szCs w:val="32"/>
          <w:highlight w:val="none"/>
        </w:rPr>
        <w:t>卫生健康支出</w:t>
      </w:r>
      <w:r>
        <w:rPr>
          <w:rFonts w:hint="eastAsia" w:ascii="仿宋_GB2312" w:hAnsi="黑体" w:eastAsia="仿宋_GB2312" w:cs="仿宋_GB2312"/>
          <w:sz w:val="32"/>
          <w:szCs w:val="32"/>
          <w:highlight w:val="none"/>
        </w:rPr>
        <w:t>（类）基层医疗卫生机构（款）乡镇卫生院（项）</w:t>
      </w:r>
      <w:r>
        <w:rPr>
          <w:rFonts w:hint="eastAsia" w:ascii="仿宋_GB2312" w:hAnsi="黑体" w:eastAsia="仿宋_GB2312" w:cs="仿宋_GB2312"/>
          <w:sz w:val="32"/>
          <w:szCs w:val="32"/>
          <w:highlight w:val="none"/>
          <w:lang w:eastAsia="zh-CN"/>
        </w:rPr>
        <w:t>：</w:t>
      </w:r>
      <w:r>
        <w:rPr>
          <w:rFonts w:hint="eastAsia" w:ascii="仿宋_GB2312" w:hAnsi="黑体" w:eastAsia="仿宋_GB2312" w:cs="仿宋_GB2312"/>
          <w:sz w:val="32"/>
          <w:szCs w:val="32"/>
          <w:highlight w:val="none"/>
          <w:lang w:val="en-US" w:eastAsia="zh-CN"/>
        </w:rPr>
        <w:t>反映用于乡镇卫生院的支出。</w:t>
      </w:r>
    </w:p>
    <w:p>
      <w:pPr>
        <w:numPr>
          <w:ilvl w:val="0"/>
          <w:numId w:val="0"/>
        </w:numPr>
        <w:spacing w:line="600" w:lineRule="exact"/>
        <w:ind w:firstLine="640" w:firstLineChars="200"/>
        <w:rPr>
          <w:rFonts w:hint="eastAsia" w:ascii="仿宋_GB2312" w:hAnsi="黑体" w:eastAsia="仿宋_GB2312" w:cs="仿宋_GB2312"/>
          <w:sz w:val="32"/>
          <w:szCs w:val="32"/>
          <w:highlight w:val="none"/>
          <w:lang w:val="en-US" w:eastAsia="zh-CN"/>
        </w:rPr>
      </w:pPr>
      <w:r>
        <w:rPr>
          <w:rFonts w:hint="eastAsia" w:ascii="仿宋_GB2312" w:hAnsi="黑体" w:eastAsia="仿宋_GB2312"/>
          <w:sz w:val="32"/>
          <w:szCs w:val="32"/>
          <w:highlight w:val="none"/>
          <w:lang w:val="en-US" w:eastAsia="zh-CN"/>
        </w:rPr>
        <w:t>十八、</w:t>
      </w:r>
      <w:r>
        <w:rPr>
          <w:rFonts w:hint="eastAsia" w:ascii="仿宋_GB2312" w:hAnsi="黑体" w:eastAsia="仿宋_GB2312"/>
          <w:sz w:val="32"/>
          <w:szCs w:val="32"/>
          <w:highlight w:val="none"/>
        </w:rPr>
        <w:t>卫生健康支出</w:t>
      </w:r>
      <w:r>
        <w:rPr>
          <w:rFonts w:hint="eastAsia" w:ascii="仿宋_GB2312" w:hAnsi="黑体" w:eastAsia="仿宋_GB2312" w:cs="仿宋_GB2312"/>
          <w:sz w:val="32"/>
          <w:szCs w:val="32"/>
          <w:highlight w:val="none"/>
        </w:rPr>
        <w:t>（类）行政事业单位医疗（款）事业单位医疗（项）</w:t>
      </w:r>
      <w:r>
        <w:rPr>
          <w:rFonts w:hint="eastAsia" w:ascii="仿宋_GB2312" w:hAnsi="黑体" w:eastAsia="仿宋_GB2312" w:cs="仿宋_GB2312"/>
          <w:sz w:val="32"/>
          <w:szCs w:val="32"/>
          <w:highlight w:val="none"/>
          <w:lang w:eastAsia="zh-CN"/>
        </w:rPr>
        <w:t>：</w:t>
      </w:r>
      <w:r>
        <w:rPr>
          <w:rFonts w:hint="eastAsia" w:ascii="仿宋_GB2312" w:hAnsi="黑体" w:eastAsia="仿宋_GB2312" w:cs="仿宋_GB2312"/>
          <w:sz w:val="32"/>
          <w:szCs w:val="32"/>
          <w:highlight w:val="none"/>
          <w:lang w:val="en-US" w:eastAsia="zh-CN"/>
        </w:rPr>
        <w:t>反映财政部门安排的事业单位基本保险费经费，未参加医疗保险的事业单位的公费医疗经费，按照国家规定享受离休人员待遇的医疗经费。</w:t>
      </w:r>
    </w:p>
    <w:p>
      <w:pPr>
        <w:ind w:firstLine="640" w:firstLineChars="200"/>
        <w:rPr>
          <w:rFonts w:hint="eastAsia" w:ascii="仿宋_GB2312" w:hAnsi="黑体" w:eastAsia="仿宋_GB2312" w:cs="仿宋_GB2312"/>
          <w:color w:val="FF0000"/>
          <w:sz w:val="32"/>
          <w:szCs w:val="32"/>
          <w:highlight w:val="none"/>
          <w:lang w:val="en-US" w:eastAsia="zh-CN"/>
        </w:rPr>
      </w:pPr>
      <w:r>
        <w:rPr>
          <w:rFonts w:hint="eastAsia" w:ascii="仿宋_GB2312" w:hAnsi="仿宋_GB2312" w:eastAsia="仿宋_GB2312" w:cs="仿宋_GB2312"/>
          <w:kern w:val="0"/>
          <w:sz w:val="32"/>
          <w:szCs w:val="32"/>
          <w:lang w:eastAsia="zh-CN"/>
        </w:rPr>
        <w:t>十九、</w:t>
      </w:r>
      <w:r>
        <w:rPr>
          <w:rFonts w:hint="eastAsia" w:ascii="仿宋_GB2312" w:hAnsi="仿宋_GB2312" w:eastAsia="仿宋_GB2312" w:cs="仿宋_GB2312"/>
          <w:kern w:val="0"/>
          <w:sz w:val="32"/>
          <w:szCs w:val="32"/>
        </w:rPr>
        <w:t>卫生健康支出（类）行政事业单位医疗（款）公务员医疗补助（项）：反映财政部门集中安排的公务员医疗补助经费。</w:t>
      </w:r>
    </w:p>
    <w:p>
      <w:pPr>
        <w:ind w:firstLine="640" w:firstLineChars="200"/>
        <w:rPr>
          <w:rFonts w:hint="eastAsia" w:ascii="仿宋_GB2312" w:hAnsi="黑体" w:eastAsia="仿宋_GB2312" w:cs="仿宋_GB2312"/>
          <w:color w:val="auto"/>
          <w:sz w:val="32"/>
          <w:szCs w:val="32"/>
          <w:highlight w:val="none"/>
          <w:shd w:val="clear" w:color="auto" w:fill="auto"/>
          <w:lang w:val="en-US" w:eastAsia="zh-CN"/>
        </w:rPr>
      </w:pPr>
      <w:r>
        <w:rPr>
          <w:rFonts w:hint="eastAsia" w:ascii="仿宋_GB2312" w:hAnsi="黑体" w:eastAsia="仿宋_GB2312"/>
          <w:color w:val="auto"/>
          <w:sz w:val="32"/>
          <w:szCs w:val="32"/>
          <w:highlight w:val="none"/>
          <w:shd w:val="clear" w:color="auto" w:fill="auto"/>
          <w:lang w:val="en-US" w:eastAsia="zh-CN"/>
        </w:rPr>
        <w:t>二十、</w:t>
      </w:r>
      <w:r>
        <w:rPr>
          <w:rFonts w:hint="eastAsia" w:ascii="仿宋_GB2312" w:hAnsi="仿宋_GB2312" w:eastAsia="仿宋_GB2312" w:cs="仿宋_GB2312"/>
          <w:sz w:val="32"/>
          <w:szCs w:val="32"/>
          <w:lang w:val="en-US" w:eastAsia="zh-CN"/>
        </w:rPr>
        <w:t>农林水支出（类）扶贫（款）其他扶贫支出（项）：反映除上述项目以外其他用于扶贫方面的支出。</w:t>
      </w:r>
    </w:p>
    <w:p>
      <w:pPr>
        <w:spacing w:line="600" w:lineRule="exact"/>
        <w:ind w:firstLine="640" w:firstLineChars="200"/>
        <w:rPr>
          <w:rFonts w:hint="eastAsia" w:ascii="仿宋_GB2312" w:hAnsi="黑体"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kern w:val="0"/>
          <w:sz w:val="32"/>
          <w:szCs w:val="32"/>
          <w:lang w:eastAsia="zh-CN"/>
        </w:rPr>
        <w:t>二十一、</w:t>
      </w:r>
      <w:r>
        <w:rPr>
          <w:rFonts w:hint="eastAsia" w:ascii="仿宋_GB2312" w:hAnsi="黑体" w:eastAsia="仿宋_GB2312"/>
          <w:color w:val="auto"/>
          <w:sz w:val="32"/>
          <w:szCs w:val="32"/>
          <w:highlight w:val="none"/>
          <w:shd w:val="clear" w:color="auto" w:fill="auto"/>
        </w:rPr>
        <w:t>住房保障</w:t>
      </w:r>
      <w:r>
        <w:rPr>
          <w:rFonts w:hint="eastAsia" w:ascii="仿宋_GB2312" w:hAnsi="黑体" w:eastAsia="仿宋_GB2312" w:cs="仿宋_GB2312"/>
          <w:color w:val="auto"/>
          <w:sz w:val="32"/>
          <w:szCs w:val="32"/>
          <w:highlight w:val="none"/>
          <w:shd w:val="clear" w:color="auto" w:fill="auto"/>
        </w:rPr>
        <w:t>支出</w:t>
      </w:r>
      <w:r>
        <w:rPr>
          <w:rFonts w:hint="eastAsia" w:ascii="仿宋_GB2312" w:hAnsi="黑体" w:eastAsia="仿宋_GB2312"/>
          <w:color w:val="auto"/>
          <w:sz w:val="32"/>
          <w:szCs w:val="32"/>
          <w:highlight w:val="none"/>
          <w:shd w:val="clear" w:color="auto" w:fill="auto"/>
        </w:rPr>
        <w:t>（类）住房改革支出</w:t>
      </w:r>
      <w:r>
        <w:rPr>
          <w:rFonts w:hint="eastAsia" w:ascii="仿宋_GB2312" w:hAnsi="黑体" w:eastAsia="仿宋_GB2312" w:cs="仿宋_GB2312"/>
          <w:color w:val="auto"/>
          <w:sz w:val="32"/>
          <w:szCs w:val="32"/>
          <w:highlight w:val="none"/>
          <w:shd w:val="clear" w:color="auto" w:fill="auto"/>
        </w:rPr>
        <w:t>（款）住房公积金（项）</w:t>
      </w:r>
      <w:r>
        <w:rPr>
          <w:rFonts w:hint="eastAsia" w:ascii="仿宋_GB2312" w:hAnsi="黑体" w:eastAsia="仿宋_GB2312" w:cs="仿宋_GB2312"/>
          <w:color w:val="auto"/>
          <w:sz w:val="32"/>
          <w:szCs w:val="32"/>
          <w:highlight w:val="none"/>
          <w:shd w:val="clear" w:color="auto" w:fill="auto"/>
          <w:lang w:eastAsia="zh-CN"/>
        </w:rPr>
        <w:t>：</w:t>
      </w:r>
      <w:r>
        <w:rPr>
          <w:rFonts w:hint="eastAsia" w:ascii="仿宋_GB2312" w:hAnsi="黑体" w:eastAsia="仿宋_GB2312" w:cs="仿宋_GB2312"/>
          <w:color w:val="auto"/>
          <w:sz w:val="32"/>
          <w:szCs w:val="32"/>
          <w:highlight w:val="none"/>
          <w:shd w:val="clear" w:color="auto" w:fill="auto"/>
          <w:lang w:val="en-US" w:eastAsia="zh-CN"/>
        </w:rPr>
        <w:t>反映行政事业单位按人力资源和社会保障部、财政部规定的基本工资和津贴补贴以及规定比例为职工缴纳的住房公积金。</w:t>
      </w:r>
    </w:p>
    <w:p>
      <w:pPr>
        <w:pStyle w:val="4"/>
        <w:widowControl/>
        <w:spacing w:line="600" w:lineRule="exact"/>
        <w:ind w:firstLine="64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xml:space="preserve">                               </w:t>
      </w:r>
    </w:p>
    <w:p>
      <w:pPr>
        <w:pStyle w:val="4"/>
        <w:widowControl/>
        <w:spacing w:line="600" w:lineRule="exact"/>
        <w:ind w:firstLine="64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xml:space="preserve">                                 江边卫生院</w:t>
      </w:r>
    </w:p>
    <w:p>
      <w:pPr>
        <w:pStyle w:val="4"/>
        <w:widowControl/>
        <w:spacing w:line="600" w:lineRule="exact"/>
        <w:ind w:firstLine="640"/>
        <w:rPr>
          <w:rFonts w:hint="default"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xml:space="preserve">                               2020年2月5号</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8D3284D"/>
    <w:multiLevelType w:val="singleLevel"/>
    <w:tmpl w:val="18D3284D"/>
    <w:lvl w:ilvl="0" w:tentative="0">
      <w:start w:val="6"/>
      <w:numFmt w:val="chineseCounting"/>
      <w:suff w:val="nothing"/>
      <w:lvlText w:val="%1、"/>
      <w:lvlJc w:val="left"/>
      <w:rPr>
        <w:rFonts w:hint="eastAsia"/>
      </w:r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972D24"/>
    <w:rsid w:val="00022A2A"/>
    <w:rsid w:val="000261AB"/>
    <w:rsid w:val="00151E84"/>
    <w:rsid w:val="001A3930"/>
    <w:rsid w:val="002A4D73"/>
    <w:rsid w:val="00437F1D"/>
    <w:rsid w:val="00463D9F"/>
    <w:rsid w:val="00473721"/>
    <w:rsid w:val="004E08A3"/>
    <w:rsid w:val="00533753"/>
    <w:rsid w:val="006412F4"/>
    <w:rsid w:val="00710D4F"/>
    <w:rsid w:val="00815FBF"/>
    <w:rsid w:val="00820092"/>
    <w:rsid w:val="0087773B"/>
    <w:rsid w:val="00972D24"/>
    <w:rsid w:val="00975EEA"/>
    <w:rsid w:val="00C0775F"/>
    <w:rsid w:val="00C34E64"/>
    <w:rsid w:val="00CB5B5D"/>
    <w:rsid w:val="00CD1558"/>
    <w:rsid w:val="00D60DBE"/>
    <w:rsid w:val="01C63982"/>
    <w:rsid w:val="02684716"/>
    <w:rsid w:val="028F3232"/>
    <w:rsid w:val="03502B3E"/>
    <w:rsid w:val="039E5F9A"/>
    <w:rsid w:val="040D1306"/>
    <w:rsid w:val="04D63686"/>
    <w:rsid w:val="04F85906"/>
    <w:rsid w:val="059A513E"/>
    <w:rsid w:val="071B2D3E"/>
    <w:rsid w:val="0BED1796"/>
    <w:rsid w:val="0D463C1E"/>
    <w:rsid w:val="0DB837EA"/>
    <w:rsid w:val="108720BA"/>
    <w:rsid w:val="11DE7EA6"/>
    <w:rsid w:val="14E2650F"/>
    <w:rsid w:val="15860ACE"/>
    <w:rsid w:val="18057FB9"/>
    <w:rsid w:val="18060061"/>
    <w:rsid w:val="199B768C"/>
    <w:rsid w:val="1B3F5170"/>
    <w:rsid w:val="1E221775"/>
    <w:rsid w:val="1E6157B1"/>
    <w:rsid w:val="1ED96E52"/>
    <w:rsid w:val="1F8E1F3E"/>
    <w:rsid w:val="214C7587"/>
    <w:rsid w:val="24B91D4D"/>
    <w:rsid w:val="25076C01"/>
    <w:rsid w:val="264A080E"/>
    <w:rsid w:val="286649D2"/>
    <w:rsid w:val="29CA5385"/>
    <w:rsid w:val="2A3B1B1B"/>
    <w:rsid w:val="2D4F6434"/>
    <w:rsid w:val="2E0A4ED7"/>
    <w:rsid w:val="2EA85AC4"/>
    <w:rsid w:val="2EB26D60"/>
    <w:rsid w:val="2FCC566B"/>
    <w:rsid w:val="32E76BB0"/>
    <w:rsid w:val="368C7CCB"/>
    <w:rsid w:val="3A552933"/>
    <w:rsid w:val="3C943321"/>
    <w:rsid w:val="3E442A60"/>
    <w:rsid w:val="4527092F"/>
    <w:rsid w:val="45794820"/>
    <w:rsid w:val="45B9688E"/>
    <w:rsid w:val="47E83AE7"/>
    <w:rsid w:val="49077EC2"/>
    <w:rsid w:val="498F34CE"/>
    <w:rsid w:val="4B402A8E"/>
    <w:rsid w:val="4C6B3C23"/>
    <w:rsid w:val="4E662BA7"/>
    <w:rsid w:val="52D13191"/>
    <w:rsid w:val="530117D5"/>
    <w:rsid w:val="53B9204D"/>
    <w:rsid w:val="557E1F36"/>
    <w:rsid w:val="55842E81"/>
    <w:rsid w:val="56BC07C1"/>
    <w:rsid w:val="57145926"/>
    <w:rsid w:val="575C59A9"/>
    <w:rsid w:val="579522C3"/>
    <w:rsid w:val="5A5B5468"/>
    <w:rsid w:val="5B4125FF"/>
    <w:rsid w:val="5B9E2CBC"/>
    <w:rsid w:val="5C210921"/>
    <w:rsid w:val="5C9E184C"/>
    <w:rsid w:val="5F874270"/>
    <w:rsid w:val="62D952AE"/>
    <w:rsid w:val="634D56E2"/>
    <w:rsid w:val="636278B2"/>
    <w:rsid w:val="63DD170B"/>
    <w:rsid w:val="64B10D6E"/>
    <w:rsid w:val="64E90DF8"/>
    <w:rsid w:val="66D500AE"/>
    <w:rsid w:val="68F000F9"/>
    <w:rsid w:val="70376C30"/>
    <w:rsid w:val="768B0AF1"/>
    <w:rsid w:val="7A716A25"/>
    <w:rsid w:val="7B293A73"/>
    <w:rsid w:val="7C233E24"/>
    <w:rsid w:val="7CF16054"/>
    <w:rsid w:val="7D800B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列出段落1"/>
    <w:basedOn w:val="1"/>
    <w:qFormat/>
    <w:uiPriority w:val="34"/>
    <w:pPr>
      <w:ind w:firstLine="420" w:firstLineChars="200"/>
    </w:pPr>
  </w:style>
  <w:style w:type="paragraph" w:customStyle="1" w:styleId="8">
    <w:name w:val="p15"/>
    <w:basedOn w:val="1"/>
    <w:qFormat/>
    <w:uiPriority w:val="0"/>
    <w:pPr>
      <w:widowControl/>
      <w:ind w:firstLine="420"/>
    </w:pPr>
    <w:rPr>
      <w:rFonts w:cs="宋体"/>
      <w:kern w:val="0"/>
      <w:szCs w:val="21"/>
    </w:rPr>
  </w:style>
  <w:style w:type="paragraph" w:customStyle="1" w:styleId="9">
    <w:name w:val="p0"/>
    <w:basedOn w:val="1"/>
    <w:qFormat/>
    <w:uiPriority w:val="0"/>
    <w:pPr>
      <w:widowControl/>
    </w:pPr>
    <w:rPr>
      <w:rFonts w:cs="宋体"/>
      <w:kern w:val="0"/>
      <w:szCs w:val="21"/>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508</Words>
  <Characters>2898</Characters>
  <Lines>24</Lines>
  <Paragraphs>6</Paragraphs>
  <TotalTime>33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2019-02-18T03:02:00Z</dcterms:created>
  <dc:creator>null,null,总收发</dc:creator>
  <cp:lastModifiedBy>友情岁月￥$</cp:lastModifiedBy>
  <dcterms:modified xsi:type="dcterms:W3CDTF">2020-02-13T07:50:32Z</dcterms:modified>
  <dc:title>××年××部门预算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