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cs="黑体"/>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w:t>
      </w:r>
      <w:r>
        <w:rPr>
          <w:rFonts w:hint="default"/>
          <w:sz w:val="84"/>
          <w:szCs w:val="84"/>
          <w:lang w:val="en-US" w:eastAsia="zh-CN"/>
        </w:rPr>
        <w:t>20</w:t>
      </w:r>
      <w:r>
        <w:rPr>
          <w:rFonts w:hint="eastAsia"/>
          <w:sz w:val="84"/>
          <w:szCs w:val="84"/>
        </w:rPr>
        <w:t>年</w:t>
      </w:r>
      <w:r>
        <w:rPr>
          <w:rFonts w:hint="eastAsia"/>
          <w:sz w:val="84"/>
          <w:szCs w:val="84"/>
          <w:lang w:val="en-US" w:eastAsia="zh-CN"/>
        </w:rPr>
        <w:t>东方市卫生健康委员会</w:t>
      </w:r>
      <w:r>
        <w:rPr>
          <w:rFonts w:hint="eastAsia"/>
          <w:sz w:val="84"/>
          <w:szCs w:val="8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widowControl w:val="0"/>
        <w:wordWrap/>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东方市卫生健康委员会</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东方市卫生健康委员会</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东方市卫生健康委员会</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w:t>
      </w:r>
      <w:r>
        <w:rPr>
          <w:rFonts w:hint="eastAsia" w:ascii="黑体" w:hAnsi="黑体" w:eastAsia="黑体"/>
          <w:sz w:val="32"/>
          <w:szCs w:val="32"/>
          <w:lang w:eastAsia="zh-CN"/>
        </w:rPr>
        <w:t>说</w:t>
      </w:r>
    </w:p>
    <w:p>
      <w:pPr>
        <w:pStyle w:val="7"/>
        <w:numPr>
          <w:numId w:val="0"/>
        </w:numPr>
        <w:ind w:left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东方市卫生健康委员会</w:t>
      </w:r>
      <w:r>
        <w:rPr>
          <w:rFonts w:hint="eastAsia" w:ascii="黑体" w:hAnsi="黑体" w:eastAsia="黑体"/>
          <w:sz w:val="32"/>
          <w:szCs w:val="32"/>
        </w:rPr>
        <w:t>概况</w:t>
      </w:r>
    </w:p>
    <w:p>
      <w:pPr>
        <w:pStyle w:val="7"/>
        <w:numPr>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（一）贯彻落实卫生工作的法律、法规和方针、政策，研究制定全市卫生事业发展总体规划和战略目标，并监督实施； </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（二）研究提出区域卫生规划，统筹规划与协调全市卫生资源配置，制订社区卫生服务发展规划，服务标准和卫生资源配置标准，并指导和组织实施； </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（三）研究制定全市农村卫生、社区卫生、妇幼卫生工作规划，指导初级卫生保健规划和母婴保健专项技术的实施； </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（四）贯彻预防为主的方针，制定严重危害人群健康疾病的防治规划，控制烈性传染病的暴发流行，组织对各类传染病、地方病和危害职工健康职业病的监测和综合防治； </w:t>
      </w:r>
    </w:p>
    <w:p>
      <w:pPr>
        <w:wordWrap/>
        <w:adjustRightInd/>
        <w:snapToGrid/>
        <w:spacing w:before="0" w:after="0" w:line="600" w:lineRule="exact"/>
        <w:ind w:right="0" w:firstLine="320" w:firstLineChars="1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（五）管理医疗机构，规范医疗市场，研究指导医疗机构改革，制定医务人员服务规范，并监督实施； </w:t>
      </w:r>
    </w:p>
    <w:p>
      <w:pPr>
        <w:wordWrap/>
        <w:adjustRightInd/>
        <w:snapToGrid/>
        <w:spacing w:before="0" w:after="0" w:line="600" w:lineRule="exact"/>
        <w:ind w:right="0" w:firstLine="320" w:firstLineChars="1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（六）依法监督管理全市血液工作及临床用血质量，组织协调全市无偿献血； </w:t>
      </w:r>
    </w:p>
    <w:p>
      <w:pPr>
        <w:wordWrap/>
        <w:adjustRightInd/>
        <w:snapToGrid/>
        <w:spacing w:before="0" w:after="0" w:line="600" w:lineRule="exact"/>
        <w:ind w:right="0" w:firstLine="320" w:firstLineChars="1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（七）研究拟定全市医学科技和教育发展规划，指导并组织实施继续医学教育，指导和协调红十字会，医疗卫生学术团体的工作； </w:t>
      </w:r>
    </w:p>
    <w:p>
      <w:pPr>
        <w:wordWrap/>
        <w:adjustRightInd/>
        <w:snapToGrid/>
        <w:spacing w:before="0" w:after="0" w:line="600" w:lineRule="exact"/>
        <w:ind w:right="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（八）依法监督管理食品卫生、职业卫生、公共场所卫生、放射卫生、学校卫生、化妆品卫生、生活饮用水卫生和传染病防治，负责与健康相关产品的卫生许可和广告审查。 </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（九）制定全市卫生人才发展规划，指导并组织实施人才梯队、学科建设，会同有关部门做好卫生专业技术职务评聘工作，认定各类卫生技术人员执业资格； </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（十）贯彻中西医并重的方针，发展传统医药事业，推进中医药的继承和创新，促进中医药现代化； </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（十一）负责对全市医疗卫生人员职业道德教育和业务培训，开展普法教育和医德医风教育，促进卫生行业精神文明建设； </w:t>
      </w:r>
    </w:p>
    <w:p>
      <w:pPr>
        <w:wordWrap/>
        <w:adjustRightInd/>
        <w:snapToGrid/>
        <w:spacing w:before="0" w:after="0" w:line="600" w:lineRule="exact"/>
        <w:ind w:right="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（十二）负责卫生财务、会计、基建、装备、国有资产的管理和卫生统计、卫生信息网络建设工作，并实施监督检查； </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（十三）加强卫生行政执法职能，加大执法监督力度，严厉打击和惩处各种危害人民健康、损害人民利益的不法行为； </w:t>
      </w:r>
    </w:p>
    <w:p>
      <w:pPr>
        <w:wordWrap/>
        <w:adjustRightInd/>
        <w:snapToGrid/>
        <w:spacing w:before="0" w:after="0" w:line="600" w:lineRule="exact"/>
        <w:ind w:right="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（十四）配合有关部门加强市直医疗卫生单位领导班子建设，并对其业务建设、职工队伍实施宏观管理； </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（十五）组织调度全市卫生技术力量，对重大突发事件、疫情、病情实施紧急处理，防止和控制疫情、疫病的发生、蔓延；</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（十六）贯彻执行党和国家有关人口和计划生育的工作方针、政策和法律、法规；研究制定全市相关人口和计划生育工作实施意见，会同相关部门对人口和计划生育工作进行综合治理。  </w:t>
      </w:r>
    </w:p>
    <w:p>
      <w:pPr>
        <w:wordWrap/>
        <w:adjustRightInd/>
        <w:snapToGrid/>
        <w:spacing w:before="0" w:after="0" w:line="600" w:lineRule="exact"/>
        <w:ind w:right="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（十七）负责全市人口和计划生育目标管理，组织实施目标的考核评估，监督落实计划生育一票否决制，提出稳定低生育水平的政策措施。  </w:t>
      </w:r>
    </w:p>
    <w:p>
      <w:pPr>
        <w:wordWrap/>
        <w:adjustRightInd/>
        <w:snapToGrid/>
        <w:spacing w:before="0" w:after="0" w:line="600" w:lineRule="exact"/>
        <w:ind w:right="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（十八）编制全市人口发展中长期规划和年度人口计划，负责全市人口和计划生育信息收集、统计、分析、预测、预报工作，参与全省人口基础信息库建设。  </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（十九）制定全市人口和计划生育宣传教育工作规划，组织开展全市人口和计划生育宣传教育工作等等。</w:t>
      </w:r>
    </w:p>
    <w:p>
      <w:pPr>
        <w:pStyle w:val="9"/>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（二十）承办市委、市政府和上级业务主管部门交办的其它工作。 </w:t>
      </w:r>
    </w:p>
    <w:p>
      <w:pPr>
        <w:wordWrap/>
        <w:adjustRightInd/>
        <w:snapToGrid/>
        <w:spacing w:before="0" w:after="0" w:line="600" w:lineRule="exact"/>
        <w:ind w:left="0" w:leftChars="0" w:right="0" w:firstLine="800" w:firstLineChars="250"/>
        <w:jc w:val="lef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根据上述职责，本部门（单位）内设</w:t>
      </w:r>
      <w:r>
        <w:rPr>
          <w:rFonts w:hint="eastAsia" w:ascii="仿宋_GB2312" w:hAnsi="黑体" w:eastAsia="仿宋_GB2312" w:cs="仿宋_GB2312"/>
          <w:sz w:val="32"/>
          <w:szCs w:val="32"/>
          <w:lang w:val="en-US" w:eastAsia="zh-CN"/>
        </w:rPr>
        <w:t>办公室</w:t>
      </w:r>
      <w:r>
        <w:rPr>
          <w:rFonts w:hint="eastAsia" w:ascii="仿宋_GB2312" w:hAnsi="黑体" w:eastAsia="仿宋_GB2312" w:cs="仿宋_GB2312"/>
          <w:sz w:val="32"/>
          <w:szCs w:val="32"/>
          <w:lang w:eastAsia="zh-CN"/>
        </w:rPr>
        <w:t>、监察室、规划信息岗、政策法规岗、体制改革岗、疾病预防控制岗、医政医管岗、基层卫生岗、妇幼健康服务岗、计划生育基层指导岗、计划生育家庭发展岗、流动人口计划生育服务管理岗、中医药管理和健康产业岗等</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lang w:eastAsia="zh-CN"/>
        </w:rPr>
        <w:t>个职能机构（科室、部门）。</w:t>
      </w:r>
    </w:p>
    <w:p>
      <w:pPr>
        <w:wordWrap/>
        <w:adjustRightInd/>
        <w:snapToGrid/>
        <w:spacing w:before="0" w:after="0" w:line="600" w:lineRule="exact"/>
        <w:ind w:left="0" w:leftChars="0" w:right="0" w:firstLine="800" w:firstLineChars="250"/>
        <w:jc w:val="left"/>
        <w:textAlignment w:val="auto"/>
        <w:outlineLvl w:val="9"/>
        <w:rPr>
          <w:rFonts w:hint="eastAsia" w:ascii="仿宋_GB2312" w:hAnsi="黑体" w:eastAsia="仿宋_GB2312" w:cs="仿宋_GB2312"/>
          <w:sz w:val="32"/>
          <w:szCs w:val="32"/>
          <w:lang w:eastAsia="zh-CN"/>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黑体" w:eastAsia="仿宋_GB2312" w:cs="仿宋_GB2312"/>
          <w:color w:val="000000"/>
          <w:sz w:val="32"/>
          <w:szCs w:val="32"/>
          <w:highlight w:val="none"/>
          <w:lang w:val="en-US" w:eastAsia="zh-CN"/>
        </w:rPr>
      </w:pPr>
      <w:r>
        <w:rPr>
          <w:rFonts w:hint="eastAsia" w:ascii="仿宋_GB2312" w:hAnsi="黑体" w:eastAsia="仿宋_GB2312" w:cs="仿宋_GB2312"/>
          <w:color w:val="000000"/>
          <w:sz w:val="32"/>
          <w:szCs w:val="32"/>
          <w:highlight w:val="none"/>
        </w:rPr>
        <w:t>纳入</w:t>
      </w:r>
      <w:r>
        <w:rPr>
          <w:rFonts w:hint="eastAsia" w:ascii="仿宋_GB2312" w:hAnsi="黑体" w:eastAsia="仿宋_GB2312" w:cs="仿宋_GB2312"/>
          <w:color w:val="000000"/>
          <w:sz w:val="32"/>
          <w:szCs w:val="32"/>
          <w:highlight w:val="none"/>
          <w:lang w:eastAsia="zh-CN"/>
        </w:rPr>
        <w:t>东方市健康委员会</w:t>
      </w:r>
      <w:r>
        <w:rPr>
          <w:rFonts w:hint="eastAsia" w:ascii="仿宋_GB2312" w:hAnsi="黑体" w:eastAsia="仿宋_GB2312" w:cs="仿宋_GB2312"/>
          <w:color w:val="000000"/>
          <w:sz w:val="32"/>
          <w:szCs w:val="32"/>
          <w:highlight w:val="none"/>
        </w:rPr>
        <w:t>（部门）</w:t>
      </w:r>
      <w:r>
        <w:rPr>
          <w:rFonts w:hint="eastAsia" w:ascii="仿宋_GB2312" w:hAnsi="黑体" w:eastAsia="仿宋_GB2312" w:cs="仿宋_GB2312"/>
          <w:color w:val="000000"/>
          <w:sz w:val="32"/>
          <w:szCs w:val="32"/>
          <w:highlight w:val="none"/>
          <w:lang w:val="en-US" w:eastAsia="zh-CN"/>
        </w:rPr>
        <w:t>2020</w:t>
      </w:r>
      <w:r>
        <w:rPr>
          <w:rFonts w:hint="eastAsia" w:ascii="仿宋_GB2312" w:hAnsi="黑体" w:eastAsia="仿宋_GB2312" w:cs="仿宋_GB2312"/>
          <w:color w:val="000000"/>
          <w:sz w:val="32"/>
          <w:szCs w:val="32"/>
          <w:highlight w:val="none"/>
        </w:rPr>
        <w:t>年部门预算编制范围预算单位</w:t>
      </w:r>
      <w:r>
        <w:rPr>
          <w:rFonts w:hint="eastAsia" w:ascii="仿宋_GB2312" w:hAnsi="黑体" w:eastAsia="仿宋_GB2312" w:cs="仿宋_GB2312"/>
          <w:color w:val="000000"/>
          <w:sz w:val="32"/>
          <w:szCs w:val="32"/>
          <w:highlight w:val="none"/>
          <w:lang w:eastAsia="zh-CN"/>
        </w:rPr>
        <w:t>仅为本部门（单位）</w:t>
      </w:r>
      <w:r>
        <w:rPr>
          <w:rFonts w:hint="eastAsia" w:ascii="仿宋_GB2312" w:hAnsi="黑体" w:eastAsia="仿宋_GB2312" w:cs="仿宋_GB2312"/>
          <w:color w:val="000000"/>
          <w:sz w:val="32"/>
          <w:szCs w:val="32"/>
          <w:highlight w:val="none"/>
          <w:lang w:val="en-US" w:eastAsia="zh-CN"/>
        </w:rPr>
        <w:t>，不含下属二级预算单位。</w:t>
      </w:r>
    </w:p>
    <w:p>
      <w:pPr>
        <w:wordWrap/>
        <w:adjustRightInd/>
        <w:snapToGrid/>
        <w:spacing w:before="0" w:after="0" w:line="600" w:lineRule="exact"/>
        <w:ind w:right="0"/>
        <w:jc w:val="center"/>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东方市卫生健康委员会</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r>
        <w:rPr>
          <w:rFonts w:hint="eastAsia" w:ascii="Trebuchet MS" w:hAnsi="Trebuchet MS" w:eastAsia="仿宋_GB2312" w:cs="仿宋_GB2312"/>
          <w:bCs/>
          <w:sz w:val="32"/>
          <w:szCs w:val="32"/>
          <w:lang w:eastAsia="zh-CN"/>
        </w:rPr>
        <w:t>此部分内容即为部门预算公开表，详见</w:t>
      </w:r>
      <w:r>
        <w:rPr>
          <w:rFonts w:hint="eastAsia" w:ascii="Trebuchet MS" w:hAnsi="Trebuchet MS" w:eastAsia="仿宋_GB2312" w:cs="Times New Roman"/>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2020</w:t>
      </w:r>
      <w:r>
        <w:rPr>
          <w:rFonts w:hint="eastAsia" w:ascii="Trebuchet MS" w:hAnsi="Trebuchet MS" w:eastAsia="仿宋_GB2312" w:cs="Times New Roman"/>
          <w:bCs/>
          <w:kern w:val="2"/>
          <w:sz w:val="32"/>
          <w:szCs w:val="32"/>
          <w:lang w:val="en-US" w:eastAsia="zh-CN" w:bidi="ar-SA"/>
        </w:rPr>
        <w:t>年海南省东方市部门预算表》</w:t>
      </w:r>
      <w:r>
        <w:rPr>
          <w:rFonts w:hint="eastAsia" w:ascii="Trebuchet MS" w:hAnsi="Trebuchet MS" w:eastAsia="仿宋_GB2312" w:cs="仿宋_GB2312"/>
          <w:bCs/>
          <w:sz w:val="32"/>
          <w:szCs w:val="32"/>
          <w:lang w:eastAsia="zh-CN"/>
        </w:rPr>
        <w:t>。</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widowControl w:val="0"/>
        <w:wordWrap/>
        <w:adjustRightInd/>
        <w:snapToGrid/>
        <w:spacing w:line="600"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东方市卫生健康委员会</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widowControl w:val="0"/>
        <w:wordWrap/>
        <w:adjustRightInd/>
        <w:snapToGrid/>
        <w:spacing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东方市卫生健康委员会</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年财政拨款收支预算情况的总体说明</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eastAsia="zh-CN"/>
        </w:rPr>
        <w:t>东方市卫生健康委员会</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91,668.48</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。其中，收入总计</w:t>
      </w:r>
      <w:r>
        <w:rPr>
          <w:rFonts w:hint="eastAsia" w:ascii="仿宋_GB2312" w:hAnsi="黑体" w:eastAsia="仿宋_GB2312" w:cs="仿宋_GB2312"/>
          <w:sz w:val="32"/>
          <w:szCs w:val="32"/>
        </w:rPr>
        <w:t>91,668.48</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，包括一般公共预算本年收入</w:t>
      </w:r>
      <w:r>
        <w:rPr>
          <w:rFonts w:hint="eastAsia" w:ascii="仿宋_GB2312" w:hAnsi="黑体" w:eastAsia="仿宋_GB2312" w:cs="仿宋_GB2312"/>
          <w:sz w:val="32"/>
          <w:szCs w:val="32"/>
          <w:lang w:val="en-US" w:eastAsia="zh-CN"/>
        </w:rPr>
        <w:t>74173.08</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、政府性基金预算本年收入</w:t>
      </w:r>
      <w:r>
        <w:rPr>
          <w:rFonts w:hint="eastAsia" w:ascii="仿宋_GB2312" w:hAnsi="黑体" w:eastAsia="仿宋_GB2312" w:cs="仿宋_GB2312"/>
          <w:sz w:val="32"/>
          <w:szCs w:val="32"/>
        </w:rPr>
        <w:t>17,495.40</w:t>
      </w:r>
      <w:r>
        <w:rPr>
          <w:rFonts w:hint="eastAsia" w:ascii="仿宋_GB2312" w:hAnsi="黑体" w:eastAsia="仿宋_GB2312"/>
          <w:sz w:val="32"/>
          <w:szCs w:val="32"/>
          <w:lang w:eastAsia="zh-CN"/>
        </w:rPr>
        <w:t>千元</w:t>
      </w:r>
      <w:r>
        <w:rPr>
          <w:rFonts w:hint="eastAsia" w:ascii="仿宋_GB2312" w:hAnsi="黑体" w:eastAsia="仿宋_GB2312"/>
          <w:sz w:val="32"/>
          <w:szCs w:val="32"/>
        </w:rPr>
        <w:t>；支出总计</w:t>
      </w:r>
      <w:r>
        <w:rPr>
          <w:rFonts w:hint="eastAsia" w:ascii="仿宋_GB2312" w:hAnsi="黑体" w:eastAsia="仿宋_GB2312" w:cs="仿宋_GB2312"/>
          <w:sz w:val="32"/>
          <w:szCs w:val="32"/>
        </w:rPr>
        <w:t>91,668.48</w:t>
      </w:r>
      <w:r>
        <w:rPr>
          <w:rFonts w:hint="eastAsia" w:ascii="仿宋_GB2312" w:hAnsi="黑体" w:eastAsia="仿宋_GB2312"/>
          <w:sz w:val="32"/>
          <w:szCs w:val="32"/>
          <w:lang w:eastAsia="zh-CN"/>
        </w:rPr>
        <w:t>千元</w:t>
      </w:r>
      <w:r>
        <w:rPr>
          <w:rFonts w:hint="eastAsia" w:ascii="仿宋_GB2312" w:hAnsi="黑体" w:eastAsia="仿宋_GB2312"/>
          <w:sz w:val="32"/>
          <w:szCs w:val="32"/>
        </w:rPr>
        <w:t>，包括社会保障和就业支出</w:t>
      </w:r>
      <w:r>
        <w:rPr>
          <w:rFonts w:hint="eastAsia" w:ascii="仿宋_GB2312" w:hAnsi="黑体" w:eastAsia="仿宋_GB2312" w:cs="仿宋_GB2312"/>
          <w:sz w:val="32"/>
          <w:szCs w:val="32"/>
        </w:rPr>
        <w:t>850.46</w:t>
      </w:r>
      <w:r>
        <w:rPr>
          <w:rFonts w:hint="eastAsia" w:ascii="仿宋_GB2312" w:hAnsi="黑体" w:eastAsia="仿宋_GB2312"/>
          <w:sz w:val="32"/>
          <w:szCs w:val="32"/>
          <w:lang w:eastAsia="zh-CN"/>
        </w:rPr>
        <w:t>千元</w:t>
      </w:r>
      <w:r>
        <w:rPr>
          <w:rFonts w:hint="eastAsia" w:ascii="仿宋_GB2312" w:hAnsi="黑体" w:eastAsia="仿宋_GB2312"/>
          <w:sz w:val="32"/>
          <w:szCs w:val="32"/>
        </w:rPr>
        <w:t>、卫生健康支出</w:t>
      </w:r>
      <w:r>
        <w:rPr>
          <w:rFonts w:hint="eastAsia" w:ascii="仿宋_GB2312" w:hAnsi="黑体" w:eastAsia="仿宋_GB2312" w:cs="仿宋_GB2312"/>
          <w:sz w:val="32"/>
          <w:szCs w:val="32"/>
          <w:lang w:val="en-US" w:eastAsia="zh-CN"/>
        </w:rPr>
        <w:t>72,438.52</w:t>
      </w:r>
      <w:r>
        <w:rPr>
          <w:rFonts w:hint="eastAsia" w:ascii="仿宋_GB2312" w:hAnsi="黑体" w:eastAsia="仿宋_GB2312"/>
          <w:sz w:val="32"/>
          <w:szCs w:val="32"/>
          <w:lang w:eastAsia="zh-CN"/>
        </w:rPr>
        <w:t>千元</w:t>
      </w:r>
      <w:r>
        <w:rPr>
          <w:rFonts w:hint="eastAsia" w:ascii="仿宋_GB2312" w:hAnsi="黑体" w:eastAsia="仿宋_GB2312"/>
          <w:sz w:val="32"/>
          <w:szCs w:val="32"/>
        </w:rPr>
        <w:t>、农林水支出</w:t>
      </w:r>
      <w:r>
        <w:rPr>
          <w:rFonts w:hint="eastAsia" w:ascii="仿宋_GB2312" w:hAnsi="黑体" w:eastAsia="仿宋_GB2312" w:cs="仿宋_GB2312"/>
          <w:sz w:val="32"/>
          <w:szCs w:val="32"/>
          <w:lang w:val="en-US" w:eastAsia="zh-CN"/>
        </w:rPr>
        <w:t>212.50</w:t>
      </w:r>
      <w:r>
        <w:rPr>
          <w:rFonts w:hint="eastAsia" w:ascii="仿宋_GB2312" w:hAnsi="黑体" w:eastAsia="仿宋_GB2312"/>
          <w:sz w:val="32"/>
          <w:szCs w:val="32"/>
          <w:lang w:eastAsia="zh-CN"/>
        </w:rPr>
        <w:t>千元</w:t>
      </w:r>
      <w:r>
        <w:rPr>
          <w:rFonts w:hint="eastAsia" w:ascii="仿宋_GB2312" w:hAnsi="黑体" w:eastAsia="仿宋_GB2312"/>
          <w:sz w:val="32"/>
          <w:szCs w:val="32"/>
        </w:rPr>
        <w:t>、住房保障支出671.60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p>
    <w:p>
      <w:pPr>
        <w:wordWrap/>
        <w:adjustRightInd/>
        <w:snapToGrid/>
        <w:spacing w:before="0" w:after="0" w:line="600" w:lineRule="exact"/>
        <w:ind w:left="0" w:leftChars="0" w:right="0"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东方市卫生健康委员会</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东方市卫生健康委员会</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年一般公共预算当年</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74,173.08</w:t>
      </w:r>
      <w:r>
        <w:rPr>
          <w:rFonts w:hint="eastAsia" w:ascii="仿宋_GB2312" w:hAnsi="仿宋_GB2312" w:eastAsia="仿宋_GB2312" w:cs="仿宋_GB2312"/>
          <w:sz w:val="32"/>
          <w:szCs w:val="32"/>
          <w:lang w:eastAsia="zh-CN"/>
        </w:rPr>
        <w:t>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ordWrap/>
        <w:adjustRightInd/>
        <w:snapToGrid/>
        <w:spacing w:before="0" w:after="0" w:line="600" w:lineRule="exact"/>
        <w:ind w:left="0" w:leftChars="0" w:right="0" w:firstLine="800" w:firstLineChars="25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社会保障和就业（类）支出850.46</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rPr>
        <w:t>1.15%</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支出72,438.52</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rPr>
        <w:t>97.66%</w:t>
      </w:r>
      <w:r>
        <w:rPr>
          <w:rFonts w:hint="eastAsia" w:ascii="仿宋_GB2312" w:hAnsi="黑体" w:eastAsia="仿宋_GB2312"/>
          <w:sz w:val="32"/>
          <w:szCs w:val="32"/>
        </w:rPr>
        <w:t>；农林水（类）</w:t>
      </w:r>
      <w:r>
        <w:rPr>
          <w:rFonts w:hint="eastAsia" w:ascii="仿宋_GB2312" w:hAnsi="黑体" w:eastAsia="仿宋_GB2312" w:cs="仿宋_GB2312"/>
          <w:sz w:val="32"/>
          <w:szCs w:val="32"/>
        </w:rPr>
        <w:t>支出212.50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rPr>
        <w:t>0.29%</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支出671.60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rPr>
        <w:t>0.91%</w:t>
      </w:r>
      <w:r>
        <w:rPr>
          <w:rFonts w:hint="eastAsia" w:ascii="仿宋_GB2312" w:hAnsi="黑体" w:eastAsia="仿宋_GB2312"/>
          <w:sz w:val="32"/>
          <w:szCs w:val="32"/>
          <w:lang w:val="en-US"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1.社会保障和就业支出（类）民政管理事务（款）社会组织管理（项）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9.60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819.26</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.社会保障和就业支出（类）抚恤（款）其他优抚支出（项）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21.60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.卫生健康支出（类）卫生健康管理事务（款）行政运行（项）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8,532.28</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.卫生健康支出（类）卫生健康管理事务（款）其他卫生健康管理事务支出（项）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19,768.50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.卫生健康支出（类）公立医院（款）综合医院（项）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9,590.00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.卫生健康支出（类）基层医疗卫生机构（款）其他基层医疗卫生机构支出（项）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25,701.10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.卫生健康支出（类）公共卫生（款）基本公共卫生服务（项）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3,815.70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.卫生健康支出（类）计划生育事务（款）其他计划生育事务支出（项）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4,120.00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.卫生健康支出（类）行政事业单位医疗（款）行政单位医疗（项）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435.23</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475.71</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rPr>
        <w:t>.农林水支出（类）扶贫（款）其他扶贫支出（项）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212.50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671.60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东方市卫生健康委员会</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hint="eastAsia" w:ascii="黑体" w:hAnsi="黑体" w:eastAsia="黑体"/>
          <w:sz w:val="32"/>
          <w:szCs w:val="32"/>
        </w:rPr>
        <w:t>年一般公共预算基本支出情况说明</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东方市卫生健康委员会20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10,955.68</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10,044.64</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ascii="Trebuchet MS" w:hAnsi="Trebuchet MS" w:eastAsia="仿宋_GB2312"/>
          <w:sz w:val="32"/>
          <w:szCs w:val="32"/>
        </w:rPr>
        <w:t>基本工资、津贴补贴、</w:t>
      </w:r>
      <w:r>
        <w:rPr>
          <w:rFonts w:hint="eastAsia" w:ascii="Trebuchet MS" w:hAnsi="Trebuchet MS" w:eastAsia="仿宋_GB2312"/>
          <w:sz w:val="32"/>
          <w:szCs w:val="32"/>
        </w:rPr>
        <w:t>奖金</w:t>
      </w:r>
      <w:r>
        <w:rPr>
          <w:rFonts w:hint="eastAsia" w:ascii="Trebuchet MS" w:hAnsi="Trebuchet MS" w:eastAsia="仿宋_GB2312"/>
          <w:sz w:val="32"/>
          <w:szCs w:val="32"/>
          <w:lang w:eastAsia="zh-CN"/>
        </w:rPr>
        <w:t>、绩效工资、</w:t>
      </w:r>
      <w:r>
        <w:rPr>
          <w:rFonts w:hint="eastAsia" w:ascii="Trebuchet MS" w:hAnsi="Trebuchet MS" w:eastAsia="仿宋_GB2312"/>
          <w:sz w:val="32"/>
          <w:szCs w:val="32"/>
        </w:rPr>
        <w:t>机关事业单位基本养老保险缴费</w:t>
      </w:r>
      <w:r>
        <w:rPr>
          <w:rFonts w:ascii="Trebuchet MS" w:hAnsi="Trebuchet MS" w:eastAsia="仿宋_GB2312"/>
          <w:sz w:val="32"/>
          <w:szCs w:val="32"/>
        </w:rPr>
        <w:t>、</w:t>
      </w:r>
      <w:r>
        <w:rPr>
          <w:rFonts w:hint="eastAsia" w:ascii="Trebuchet MS" w:hAnsi="Trebuchet MS" w:eastAsia="仿宋_GB2312"/>
          <w:sz w:val="32"/>
          <w:szCs w:val="32"/>
        </w:rPr>
        <w:t>城镇职工基本医疗保险缴费</w:t>
      </w:r>
      <w:r>
        <w:rPr>
          <w:rFonts w:hint="eastAsia" w:ascii="Trebuchet MS" w:hAnsi="Trebuchet MS" w:eastAsia="仿宋_GB2312"/>
          <w:sz w:val="32"/>
          <w:szCs w:val="32"/>
          <w:lang w:eastAsia="zh-CN"/>
        </w:rPr>
        <w:t>、公务员医疗补助缴费、</w:t>
      </w:r>
      <w:r>
        <w:rPr>
          <w:rFonts w:ascii="Trebuchet MS" w:hAnsi="Trebuchet MS" w:eastAsia="仿宋_GB2312"/>
          <w:sz w:val="32"/>
          <w:szCs w:val="32"/>
        </w:rPr>
        <w:t>住房公积金</w:t>
      </w:r>
      <w:r>
        <w:rPr>
          <w:rFonts w:hint="eastAsia" w:ascii="Trebuchet MS" w:hAnsi="Trebuchet MS" w:eastAsia="仿宋_GB2312"/>
          <w:sz w:val="32"/>
          <w:szCs w:val="32"/>
          <w:lang w:eastAsia="zh-CN"/>
        </w:rPr>
        <w:t>、生活补助</w:t>
      </w:r>
      <w:r>
        <w:rPr>
          <w:rFonts w:hint="eastAsia" w:ascii="仿宋_GB2312" w:hAnsi="黑体" w:eastAsia="仿宋_GB2312"/>
          <w:sz w:val="32"/>
          <w:szCs w:val="32"/>
          <w:lang w:eastAsia="zh-CN"/>
        </w:rPr>
        <w:t>；</w:t>
      </w:r>
    </w:p>
    <w:p>
      <w:pPr>
        <w:wordWrap/>
        <w:snapToGrid/>
        <w:spacing w:before="0" w:after="0" w:line="600" w:lineRule="exact"/>
        <w:ind w:left="0" w:leftChars="0" w:right="0" w:firstLine="640" w:firstLineChars="200"/>
        <w:textAlignment w:val="auto"/>
        <w:outlineLvl w:val="9"/>
        <w:rPr>
          <w:rFonts w:hint="default" w:ascii="Trebuchet MS" w:hAnsi="Trebuchet MS" w:eastAsia="仿宋_GB2312" w:cs="Trebuchet MS"/>
          <w:b/>
          <w:bCs w:val="0"/>
          <w:color w:val="FF0000"/>
          <w:sz w:val="30"/>
          <w:szCs w:val="30"/>
          <w:lang w:val="en-US"/>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911.04</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hint="eastAsia" w:ascii="仿宋_GB2312" w:hAnsi="黑体" w:eastAsia="仿宋_GB2312"/>
          <w:sz w:val="32"/>
          <w:szCs w:val="32"/>
          <w:lang w:eastAsia="zh-CN"/>
        </w:rPr>
        <w:t>邮电费、</w:t>
      </w:r>
      <w:r>
        <w:rPr>
          <w:rFonts w:hint="eastAsia" w:ascii="仿宋_GB2312" w:hAnsi="黑体" w:eastAsia="仿宋_GB2312"/>
          <w:sz w:val="32"/>
          <w:szCs w:val="32"/>
        </w:rPr>
        <w:t>工会经费</w:t>
      </w:r>
      <w:r>
        <w:rPr>
          <w:rFonts w:hint="eastAsia" w:ascii="仿宋_GB2312" w:hAnsi="黑体" w:eastAsia="仿宋_GB2312"/>
          <w:sz w:val="32"/>
          <w:szCs w:val="32"/>
          <w:lang w:eastAsia="zh-CN"/>
        </w:rPr>
        <w:t>、</w:t>
      </w:r>
      <w:r>
        <w:rPr>
          <w:rFonts w:hint="eastAsia" w:ascii="仿宋_GB2312" w:hAnsi="黑体" w:eastAsia="仿宋_GB2312"/>
          <w:sz w:val="32"/>
          <w:szCs w:val="32"/>
        </w:rPr>
        <w:t>公务用车运行维护费</w:t>
      </w:r>
      <w:r>
        <w:rPr>
          <w:rFonts w:hint="eastAsia" w:ascii="仿宋_GB2312" w:hAnsi="黑体" w:eastAsia="仿宋_GB2312"/>
          <w:sz w:val="32"/>
          <w:szCs w:val="32"/>
          <w:lang w:eastAsia="zh-CN"/>
        </w:rPr>
        <w:t>、</w:t>
      </w:r>
      <w:r>
        <w:rPr>
          <w:rFonts w:hint="eastAsia" w:ascii="仿宋_GB2312" w:hAnsi="黑体" w:eastAsia="仿宋_GB2312"/>
          <w:sz w:val="32"/>
          <w:szCs w:val="32"/>
        </w:rPr>
        <w:t>其他交通费用</w:t>
      </w:r>
      <w:r>
        <w:rPr>
          <w:rFonts w:hint="eastAsia" w:ascii="仿宋_GB2312" w:hAnsi="黑体" w:eastAsia="仿宋_GB2312"/>
          <w:sz w:val="32"/>
          <w:szCs w:val="32"/>
          <w:lang w:eastAsia="zh-CN"/>
        </w:rPr>
        <w:t>、其他商品和服务支出</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p>
    <w:p>
      <w:pPr>
        <w:pStyle w:val="7"/>
        <w:numPr>
          <w:numId w:val="0"/>
        </w:numPr>
        <w:ind w:leftChars="0" w:firstLine="640" w:firstLineChars="200"/>
        <w:rPr>
          <w:rFonts w:hint="default" w:ascii="Trebuchet MS" w:hAnsi="Trebuchet MS" w:eastAsia="黑体" w:cs="Trebuchet MS"/>
          <w:b w:val="0"/>
          <w:bCs w:val="0"/>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东方市卫生健康委员会</w:t>
      </w:r>
      <w:r>
        <w:rPr>
          <w:rFonts w:hint="eastAsia" w:ascii="仿宋_GB2312" w:hAnsi="仿宋_GB2312" w:eastAsia="仿宋_GB2312" w:cs="仿宋_GB2312"/>
          <w:b w:val="0"/>
          <w:bCs w:val="0"/>
          <w:sz w:val="32"/>
          <w:szCs w:val="32"/>
          <w:lang w:val="en-US" w:eastAsia="zh-CN"/>
        </w:rPr>
        <w:t>2020</w:t>
      </w:r>
      <w:r>
        <w:rPr>
          <w:rFonts w:hint="default" w:ascii="Trebuchet MS" w:hAnsi="Trebuchet MS" w:eastAsia="黑体" w:cs="Trebuchet MS"/>
          <w:b w:val="0"/>
          <w:bCs w:val="0"/>
          <w:sz w:val="32"/>
          <w:shd w:val="clear" w:color="auto" w:fill="FFFFFF"/>
        </w:rPr>
        <w:t>年</w:t>
      </w:r>
      <w:r>
        <w:rPr>
          <w:rFonts w:hint="default" w:ascii="Trebuchet MS" w:hAnsi="Trebuchet MS" w:eastAsia="黑体" w:cs="Trebuchet MS"/>
          <w:b w:val="0"/>
          <w:bCs w:val="0"/>
          <w:sz w:val="32"/>
          <w:szCs w:val="32"/>
        </w:rPr>
        <w:t>一般公共预算“三公”经费支出</w:t>
      </w:r>
      <w:r>
        <w:rPr>
          <w:rFonts w:hint="default" w:ascii="Trebuchet MS" w:hAnsi="Trebuchet MS" w:eastAsia="黑体" w:cs="Trebuchet MS"/>
          <w:b w:val="0"/>
          <w:bCs w:val="0"/>
          <w:sz w:val="32"/>
          <w:shd w:val="clear" w:color="auto" w:fill="FFFFFF"/>
        </w:rPr>
        <w:t>情况说明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东方市卫生健康委员会</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年一般公共预算“三公”经费</w:t>
      </w:r>
      <w:r>
        <w:rPr>
          <w:rFonts w:hint="eastAsia" w:ascii="仿宋_GB2312" w:hAnsi="黑体" w:eastAsia="仿宋_GB2312"/>
          <w:sz w:val="32"/>
          <w:szCs w:val="32"/>
          <w:lang w:eastAsia="zh-CN"/>
        </w:rPr>
        <w:t>预算数</w:t>
      </w:r>
      <w:r>
        <w:rPr>
          <w:rFonts w:hint="eastAsia" w:ascii="仿宋_GB2312" w:hAnsi="黑体" w:eastAsia="仿宋_GB2312"/>
          <w:sz w:val="32"/>
          <w:szCs w:val="32"/>
        </w:rPr>
        <w:t>为</w:t>
      </w:r>
      <w:r>
        <w:rPr>
          <w:rFonts w:hint="eastAsia" w:ascii="仿宋_GB2312" w:hAnsi="黑体" w:eastAsia="仿宋_GB2312" w:cs="仿宋_GB2312"/>
          <w:sz w:val="32"/>
          <w:szCs w:val="32"/>
        </w:rPr>
        <w:t xml:space="preserve">632.50 </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hint="eastAsia" w:ascii="仿宋_GB2312" w:hAnsi="仿宋_GB2312" w:eastAsia="仿宋_GB2312" w:cs="仿宋_GB2312"/>
          <w:sz w:val="32"/>
          <w:shd w:val="clear" w:color="auto" w:fill="FFFFFF"/>
        </w:rPr>
      </w:pPr>
      <w:r>
        <w:rPr>
          <w:rFonts w:hint="eastAsia" w:ascii="仿宋_GB2312" w:hAnsi="仿宋_GB2312" w:eastAsia="仿宋_GB2312" w:cs="仿宋_GB2312"/>
          <w:b w:val="0"/>
          <w:i w:val="0"/>
          <w:color w:val="auto"/>
          <w:kern w:val="0"/>
          <w:sz w:val="32"/>
          <w:szCs w:val="32"/>
          <w:shd w:val="clear" w:color="auto" w:fill="FFFFFF"/>
          <w:lang w:val="en-US" w:eastAsia="zh-CN" w:bidi="ar-SA"/>
        </w:rPr>
        <w:t>因公出国（境）经费，2020年本部门（单位）</w:t>
      </w:r>
      <w:r>
        <w:rPr>
          <w:rFonts w:hint="eastAsia" w:ascii="仿宋_GB2312" w:hAnsi="仿宋_GB2312" w:eastAsia="仿宋_GB2312" w:cs="仿宋_GB2312"/>
          <w:b w:val="0"/>
          <w:i w:val="0"/>
          <w:color w:val="auto"/>
          <w:kern w:val="0"/>
          <w:sz w:val="32"/>
          <w:szCs w:val="32"/>
          <w:lang w:val="en-US" w:eastAsia="zh-CN" w:bidi="ar-SA"/>
        </w:rPr>
        <w:t>年初无此项经费预算。</w:t>
      </w:r>
    </w:p>
    <w:p>
      <w:pPr>
        <w:pStyle w:val="4"/>
        <w:widowControl/>
        <w:wordWrap/>
        <w:adjustRightInd/>
        <w:snapToGrid/>
        <w:spacing w:before="0" w:beforeAutospacing="0" w:after="0" w:afterAutospacing="0" w:line="600" w:lineRule="exact"/>
        <w:ind w:left="0" w:leftChars="0" w:right="0" w:firstLine="640" w:firstLineChars="0"/>
        <w:jc w:val="both"/>
        <w:textAlignment w:val="auto"/>
        <w:outlineLvl w:val="9"/>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rPr>
        <w:t xml:space="preserve">329.20 </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zCs w:val="32"/>
        </w:rPr>
        <w:t xml:space="preserve">329.20 </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w:t>
      </w:r>
      <w:r>
        <w:rPr>
          <w:rFonts w:hint="eastAsia" w:ascii="仿宋_GB2312" w:hAnsi="仿宋_GB2312" w:eastAsia="仿宋_GB2312" w:cs="仿宋_GB2312"/>
          <w:sz w:val="32"/>
          <w:shd w:val="clear" w:color="auto" w:fill="FFFFFF"/>
        </w:rPr>
        <w:t>，较上年预算下降</w:t>
      </w:r>
      <w:r>
        <w:rPr>
          <w:rFonts w:hint="eastAsia" w:ascii="仿宋_GB2312" w:hAnsi="仿宋_GB2312" w:eastAsia="仿宋_GB2312" w:cs="仿宋_GB2312"/>
          <w:sz w:val="32"/>
          <w:szCs w:val="32"/>
          <w:lang w:val="en-US" w:eastAsia="zh-CN"/>
        </w:rPr>
        <w:t>2.93</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shd w:val="clear" w:color="auto" w:fill="FFFFFF"/>
          <w:lang w:eastAsia="zh-CN"/>
        </w:rPr>
        <w:t>下降</w:t>
      </w:r>
      <w:r>
        <w:rPr>
          <w:rFonts w:hint="eastAsia" w:ascii="仿宋_GB2312" w:hAnsi="仿宋_GB2312" w:eastAsia="仿宋_GB2312" w:cs="仿宋_GB2312"/>
          <w:sz w:val="32"/>
          <w:szCs w:val="32"/>
          <w:shd w:val="clear" w:color="auto" w:fill="FFFFFF"/>
        </w:rPr>
        <w:t>的主要原因</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val="en-US" w:eastAsia="zh-CN"/>
        </w:rPr>
        <w:t>继续严格公务车辆使用审批和定点进行日常维修、加强使用管理，控制公务车辆运行费用支出。</w:t>
      </w:r>
    </w:p>
    <w:p>
      <w:pPr>
        <w:pStyle w:val="4"/>
        <w:widowControl/>
        <w:wordWrap/>
        <w:adjustRightInd/>
        <w:snapToGrid/>
        <w:spacing w:before="0" w:beforeAutospacing="0" w:after="0" w:afterAutospacing="0" w:line="600" w:lineRule="exact"/>
        <w:ind w:left="0" w:leftChars="0" w:right="0" w:firstLine="640" w:firstLineChars="0"/>
        <w:jc w:val="both"/>
        <w:textAlignment w:val="auto"/>
        <w:outlineLvl w:val="9"/>
        <w:rPr>
          <w:rFonts w:hint="eastAsia" w:ascii="仿宋_GB2312" w:hAnsi="仿宋_GB2312" w:eastAsia="仿宋_GB2312" w:cs="仿宋_GB2312"/>
          <w:sz w:val="32"/>
          <w:shd w:val="clear" w:color="auto" w:fill="FFFFFF"/>
          <w:lang w:val="en-US" w:eastAsia="zh-CN"/>
        </w:rPr>
      </w:pPr>
      <w:r>
        <w:rPr>
          <w:rFonts w:hint="eastAsia" w:ascii="仿宋_GB2312" w:hAnsi="仿宋_GB2312" w:eastAsia="仿宋_GB2312" w:cs="仿宋_GB2312"/>
          <w:sz w:val="32"/>
          <w:szCs w:val="32"/>
        </w:rPr>
        <w:t xml:space="preserve">公务接待费303.30 </w:t>
      </w:r>
      <w:r>
        <w:rPr>
          <w:rFonts w:hint="eastAsia" w:ascii="仿宋_GB2312" w:hAnsi="仿宋_GB2312" w:eastAsia="仿宋_GB2312" w:cs="仿宋_GB2312"/>
          <w:sz w:val="32"/>
          <w:shd w:val="clear" w:color="auto" w:fill="FFFFFF"/>
          <w:lang w:eastAsia="zh-CN"/>
        </w:rPr>
        <w:t>千元</w:t>
      </w:r>
      <w:r>
        <w:rPr>
          <w:rFonts w:hint="eastAsia" w:ascii="仿宋_GB2312" w:hAnsi="仿宋_GB2312" w:eastAsia="仿宋_GB2312" w:cs="仿宋_GB2312"/>
          <w:sz w:val="32"/>
          <w:shd w:val="clear" w:color="auto" w:fill="FFFFFF"/>
        </w:rPr>
        <w:t>，较上年预算下降</w:t>
      </w:r>
      <w:r>
        <w:rPr>
          <w:rFonts w:hint="eastAsia" w:ascii="仿宋_GB2312" w:hAnsi="仿宋_GB2312" w:eastAsia="仿宋_GB2312" w:cs="仿宋_GB2312"/>
          <w:sz w:val="32"/>
          <w:szCs w:val="32"/>
          <w:lang w:val="en-US" w:eastAsia="zh-CN"/>
        </w:rPr>
        <w:t>7.12</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下降的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lang w:val="en-US" w:eastAsia="zh-CN"/>
        </w:rPr>
        <w:t>继续严格贯彻落实中央、市委市政府厉行节约的规定，加强管理，严格控制公务接待规模和标准。</w:t>
      </w:r>
    </w:p>
    <w:p>
      <w:pPr>
        <w:pStyle w:val="4"/>
        <w:widowControl/>
        <w:wordWrap/>
        <w:adjustRightInd/>
        <w:snapToGrid/>
        <w:spacing w:before="0" w:beforeAutospacing="0" w:after="0" w:afterAutospacing="0" w:line="600" w:lineRule="exact"/>
        <w:ind w:left="0" w:leftChars="0" w:right="0" w:firstLine="640" w:firstLineChars="0"/>
        <w:jc w:val="both"/>
        <w:textAlignment w:val="auto"/>
        <w:outlineLvl w:val="9"/>
        <w:rPr>
          <w:rFonts w:hint="eastAsia" w:ascii="仿宋_GB2312" w:hAnsi="仿宋_GB2312" w:eastAsia="仿宋_GB2312" w:cs="仿宋_GB2312"/>
          <w:sz w:val="32"/>
          <w:shd w:val="clear" w:color="auto" w:fill="FFFFFF"/>
          <w:lang w:val="en-US" w:eastAsia="zh-CN"/>
        </w:rPr>
      </w:pPr>
      <w:r>
        <w:rPr>
          <w:rFonts w:hint="eastAsia" w:ascii="仿宋_GB2312" w:hAnsi="仿宋_GB2312" w:eastAsia="仿宋_GB2312" w:cs="仿宋_GB2312"/>
          <w:b w:val="0"/>
          <w:bCs/>
          <w:i w:val="0"/>
          <w:color w:val="auto"/>
          <w:kern w:val="0"/>
          <w:sz w:val="32"/>
          <w:szCs w:val="32"/>
          <w:lang w:val="en-US" w:eastAsia="zh-CN" w:bidi="ar-SA"/>
        </w:rPr>
        <w:t>公务接待费计划主要用于：上级主管部门、外市县业务对口部门、与我委业务相关的研究机构、市内相关部门项目调研、考察、交流等接待任务。</w:t>
      </w:r>
    </w:p>
    <w:p>
      <w:pPr>
        <w:pStyle w:val="4"/>
        <w:widowControl/>
        <w:wordWrap/>
        <w:adjustRightInd/>
        <w:snapToGrid/>
        <w:spacing w:before="0" w:beforeAutospacing="0" w:after="0" w:afterAutospacing="0" w:line="600" w:lineRule="exact"/>
        <w:ind w:left="0" w:leftChars="0" w:right="0" w:firstLine="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东方市卫生健康委员会</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（一）政府性基金预算当年规模情况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东方市卫生健康委员会2020</w:t>
      </w:r>
      <w:r>
        <w:rPr>
          <w:rFonts w:hint="eastAsia" w:ascii="仿宋_GB2312" w:hAnsi="仿宋_GB2312" w:eastAsia="仿宋_GB2312" w:cs="仿宋_GB2312"/>
          <w:sz w:val="32"/>
          <w:szCs w:val="32"/>
        </w:rPr>
        <w:t>年政府性基金预算当年</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17,495.40</w:t>
      </w:r>
      <w:r>
        <w:rPr>
          <w:rFonts w:hint="eastAsia" w:ascii="仿宋_GB2312" w:hAnsi="仿宋_GB2312" w:eastAsia="仿宋_GB2312" w:cs="仿宋_GB2312"/>
          <w:sz w:val="32"/>
          <w:szCs w:val="32"/>
          <w:lang w:eastAsia="zh-CN"/>
        </w:rPr>
        <w:t>千元。</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（二）政府性基金预算当年拨款结构情况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城乡社区支出（类）支出17,495.40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（三）政府性基金预算当年拨款具体使用情况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城乡社区支出（类）国有土地使用权出让收入安排的支出（款）其他国有土地使用权出让收入安排的支出（项）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17,495.40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p>
    <w:p>
      <w:pPr>
        <w:wordWrap/>
        <w:snapToGrid/>
        <w:spacing w:before="0" w:after="0" w:line="600" w:lineRule="exact"/>
        <w:ind w:righ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六、关于</w:t>
      </w:r>
      <w:r>
        <w:rPr>
          <w:rFonts w:hint="eastAsia" w:ascii="黑体" w:hAnsi="黑体" w:eastAsia="黑体" w:cs="Times New Roman"/>
          <w:sz w:val="32"/>
          <w:shd w:val="clear" w:color="auto" w:fill="FFFFFF"/>
          <w:lang w:val="en-US" w:eastAsia="zh-CN"/>
        </w:rPr>
        <w:t>东方市卫生健康委员会</w:t>
      </w:r>
      <w:r>
        <w:rPr>
          <w:rFonts w:hint="eastAsia" w:ascii="黑体" w:hAnsi="黑体" w:eastAsia="黑体" w:cs="黑体"/>
          <w:sz w:val="32"/>
          <w:szCs w:val="32"/>
          <w:lang w:val="en-US" w:eastAsia="zh-CN"/>
        </w:rPr>
        <w:t>2020</w:t>
      </w:r>
      <w:r>
        <w:rPr>
          <w:rFonts w:hint="eastAsia" w:ascii="黑体" w:hAnsi="黑体" w:eastAsia="黑体" w:cs="黑体"/>
          <w:sz w:val="32"/>
          <w:szCs w:val="32"/>
        </w:rPr>
        <w:t>年</w:t>
      </w:r>
      <w:r>
        <w:rPr>
          <w:rFonts w:hint="eastAsia" w:ascii="黑体" w:hAnsi="黑体" w:eastAsia="黑体" w:cs="黑体"/>
          <w:sz w:val="32"/>
          <w:szCs w:val="32"/>
          <w:lang w:eastAsia="zh-CN"/>
        </w:rPr>
        <w:t>政府性基金</w:t>
      </w:r>
      <w:r>
        <w:rPr>
          <w:rFonts w:hint="eastAsia" w:ascii="黑体" w:hAnsi="黑体" w:eastAsia="黑体" w:cs="黑体"/>
          <w:sz w:val="32"/>
          <w:szCs w:val="32"/>
        </w:rPr>
        <w:t>“三公”经费</w:t>
      </w:r>
      <w:r>
        <w:rPr>
          <w:rFonts w:hint="eastAsia" w:ascii="黑体" w:hAnsi="黑体" w:eastAsia="黑体" w:cs="黑体"/>
          <w:sz w:val="32"/>
          <w:szCs w:val="32"/>
          <w:lang w:eastAsia="zh-CN"/>
        </w:rPr>
        <w:t>支出情况说明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我单位20</w:t>
      </w:r>
      <w:r>
        <w:rPr>
          <w:rFonts w:hint="default" w:ascii="仿宋_GB2312" w:hAnsi="黑体" w:eastAsia="仿宋_GB2312" w:cs="仿宋_GB2312"/>
          <w:sz w:val="32"/>
          <w:szCs w:val="32"/>
          <w:lang w:val="en-US" w:eastAsia="zh-CN"/>
        </w:rPr>
        <w:t>20</w:t>
      </w:r>
      <w:r>
        <w:rPr>
          <w:rFonts w:hint="eastAsia" w:ascii="仿宋_GB2312" w:hAnsi="黑体" w:eastAsia="仿宋_GB2312" w:cs="仿宋_GB2312"/>
          <w:sz w:val="32"/>
          <w:szCs w:val="32"/>
          <w:lang w:val="en-US" w:eastAsia="zh-CN"/>
        </w:rPr>
        <w:t>年无政府性基金预算“三公”经费支出。</w:t>
      </w:r>
    </w:p>
    <w:p>
      <w:pPr>
        <w:wordWrap/>
        <w:snapToGrid/>
        <w:spacing w:before="0" w:after="0" w:line="600" w:lineRule="exact"/>
        <w:ind w:left="0" w:leftChars="0" w:right="0" w:firstLine="640" w:firstLineChars="200"/>
        <w:textAlignment w:val="auto"/>
        <w:outlineLvl w:val="9"/>
        <w:rPr>
          <w:rFonts w:hint="default" w:ascii="仿宋_GB2312" w:hAnsi="黑体" w:eastAsia="仿宋_GB2312" w:cs="仿宋_GB2312"/>
          <w:sz w:val="32"/>
          <w:szCs w:val="32"/>
          <w:lang w:val="en-US" w:eastAsia="zh-CN"/>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val="en-US" w:eastAsia="zh-CN"/>
        </w:rPr>
        <w:t>东方市卫生健康委员会</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东方市卫生健康委员会</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；支出包括：社会保障和就业支出</w:t>
      </w:r>
      <w:r>
        <w:rPr>
          <w:rFonts w:hint="eastAsia" w:ascii="仿宋_GB2312" w:hAnsi="黑体" w:eastAsia="仿宋_GB2312"/>
          <w:sz w:val="32"/>
          <w:szCs w:val="32"/>
          <w:lang w:eastAsia="zh-CN"/>
        </w:rPr>
        <w:t>、</w:t>
      </w:r>
      <w:r>
        <w:rPr>
          <w:rFonts w:hint="eastAsia" w:ascii="仿宋_GB2312" w:hAnsi="黑体" w:eastAsia="仿宋_GB2312"/>
          <w:sz w:val="32"/>
          <w:szCs w:val="32"/>
        </w:rPr>
        <w:t>卫生健康支出、城乡社区支出、</w:t>
      </w:r>
      <w:r>
        <w:rPr>
          <w:rFonts w:hint="eastAsia" w:ascii="仿宋_GB2312" w:hAnsi="黑体" w:eastAsia="仿宋_GB2312"/>
          <w:sz w:val="32"/>
          <w:szCs w:val="32"/>
          <w:lang w:eastAsia="zh-CN"/>
        </w:rPr>
        <w:t>农林水支出、住房保障支出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东方市卫生健康委员会20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91,668.48</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val="en-US" w:eastAsia="zh-CN"/>
        </w:rPr>
        <w:t>东方市卫生健康委员会</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b/>
          <w:bCs w:val="0"/>
          <w:i w:val="0"/>
          <w:color w:val="FF0000"/>
          <w:kern w:val="0"/>
          <w:sz w:val="32"/>
          <w:szCs w:val="32"/>
          <w:lang w:val="en-US" w:eastAsia="zh-CN" w:bidi="ar-SA"/>
        </w:rPr>
      </w:pPr>
      <w:r>
        <w:rPr>
          <w:rFonts w:hint="eastAsia" w:ascii="仿宋_GB2312" w:hAnsi="仿宋_GB2312" w:eastAsia="仿宋_GB2312" w:cs="仿宋_GB2312"/>
          <w:sz w:val="32"/>
          <w:szCs w:val="32"/>
          <w:lang w:val="en-US" w:eastAsia="zh-CN"/>
        </w:rPr>
        <w:t>东方市卫生健康委员会2020</w:t>
      </w:r>
      <w:r>
        <w:rPr>
          <w:rFonts w:hint="eastAsia" w:ascii="仿宋_GB2312" w:hAnsi="仿宋_GB2312" w:eastAsia="仿宋_GB2312" w:cs="仿宋_GB2312"/>
          <w:sz w:val="32"/>
          <w:szCs w:val="32"/>
        </w:rPr>
        <w:t>年收入预算91,668.48</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收入74,173.08</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80.91</w:t>
      </w:r>
      <w:r>
        <w:rPr>
          <w:rFonts w:hint="eastAsia" w:ascii="仿宋_GB2312" w:hAnsi="仿宋_GB2312" w:eastAsia="仿宋_GB2312" w:cs="仿宋_GB2312"/>
          <w:sz w:val="32"/>
          <w:szCs w:val="32"/>
        </w:rPr>
        <w:t>%；政府性基金收入17,495.40</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19.09</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。比上年年初预算减少4062.72千元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主要是一般公共预算收入减少21558.12千元，政府性基金收入增加17495.4千元。</w:t>
      </w:r>
    </w:p>
    <w:p>
      <w:pPr>
        <w:pStyle w:val="4"/>
        <w:widowControl/>
        <w:wordWrap/>
        <w:adjustRightInd/>
        <w:snapToGrid/>
        <w:spacing w:before="0" w:beforeAutospacing="0" w:after="0" w:afterAutospacing="0" w:line="580" w:lineRule="exact"/>
        <w:ind w:left="0" w:leftChars="0" w:right="0" w:firstLine="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val="en-US" w:eastAsia="zh-CN"/>
        </w:rPr>
        <w:t>东方市卫生健康委员会</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Trebuchet MS" w:hAnsi="Trebuchet MS" w:eastAsia="仿宋_GB2312" w:cs="Times New Roman"/>
          <w:kern w:val="2"/>
          <w:sz w:val="32"/>
          <w:szCs w:val="32"/>
          <w:lang w:val="en-US" w:eastAsia="zh-CN" w:bidi="ar-SA"/>
        </w:rPr>
        <w:t>东方市卫生健康委员会</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年支出预算</w:t>
      </w:r>
      <w:r>
        <w:rPr>
          <w:rFonts w:hint="eastAsia" w:ascii="仿宋_GB2312" w:hAnsi="黑体" w:eastAsia="仿宋_GB2312" w:cs="仿宋_GB2312"/>
          <w:sz w:val="32"/>
          <w:szCs w:val="32"/>
        </w:rPr>
        <w:t>91,668.48</w:t>
      </w:r>
      <w:r>
        <w:rPr>
          <w:rFonts w:hint="eastAsia" w:ascii="仿宋_GB2312" w:hAnsi="黑体" w:eastAsia="仿宋_GB2312"/>
          <w:sz w:val="32"/>
          <w:szCs w:val="32"/>
          <w:lang w:eastAsia="zh-CN"/>
        </w:rPr>
        <w:t>千元</w:t>
      </w:r>
      <w:r>
        <w:rPr>
          <w:rFonts w:hint="eastAsia" w:ascii="仿宋_GB2312" w:hAnsi="黑体" w:eastAsia="仿宋_GB2312"/>
          <w:sz w:val="32"/>
          <w:szCs w:val="32"/>
        </w:rPr>
        <w:t>，其中：基本支出10,955.68</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11.95</w:t>
      </w:r>
      <w:r>
        <w:rPr>
          <w:rFonts w:hint="eastAsia" w:ascii="仿宋_GB2312" w:hAnsi="黑体" w:eastAsia="仿宋_GB2312"/>
          <w:sz w:val="32"/>
          <w:szCs w:val="32"/>
        </w:rPr>
        <w:t>%；项目支出80,712.80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88.05</w:t>
      </w:r>
      <w:r>
        <w:rPr>
          <w:rFonts w:hint="eastAsia" w:ascii="仿宋_GB2312" w:hAnsi="黑体" w:eastAsia="仿宋_GB2312"/>
          <w:sz w:val="32"/>
          <w:szCs w:val="32"/>
        </w:rPr>
        <w:t>%。</w:t>
      </w:r>
      <w:r>
        <w:rPr>
          <w:rFonts w:hint="eastAsia" w:ascii="仿宋_GB2312" w:hAnsi="黑体" w:eastAsia="仿宋_GB2312"/>
          <w:sz w:val="32"/>
          <w:szCs w:val="32"/>
          <w:lang w:val="en-US" w:eastAsia="zh-CN"/>
        </w:rPr>
        <w:t>比上年年初预算减少</w:t>
      </w:r>
      <w:r>
        <w:rPr>
          <w:rFonts w:hint="default" w:ascii="仿宋_GB2312" w:hAnsi="黑体" w:eastAsia="仿宋_GB2312"/>
          <w:sz w:val="32"/>
          <w:szCs w:val="32"/>
          <w:lang w:val="en-US" w:eastAsia="zh-CN"/>
        </w:rPr>
        <w:t xml:space="preserve">4,062.72 </w:t>
      </w:r>
      <w:r>
        <w:rPr>
          <w:rFonts w:hint="eastAsia" w:ascii="仿宋_GB2312" w:hAnsi="黑体" w:eastAsia="仿宋_GB2312"/>
          <w:sz w:val="32"/>
          <w:szCs w:val="32"/>
          <w:lang w:val="en-US" w:eastAsia="zh-CN"/>
        </w:rPr>
        <w:t>千元，主要是基本支出减少8,664.42 千元，项目支出增加4,601.70 千元。</w:t>
      </w:r>
    </w:p>
    <w:p>
      <w:pPr>
        <w:pStyle w:val="4"/>
        <w:widowControl/>
        <w:wordWrap/>
        <w:adjustRightInd/>
        <w:snapToGrid/>
        <w:spacing w:before="0" w:beforeAutospacing="0" w:after="0" w:afterAutospacing="0" w:line="580" w:lineRule="exact"/>
        <w:ind w:left="0" w:leftChars="0" w:right="0" w:firstLine="0" w:firstLineChars="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十</w:t>
      </w:r>
      <w:r>
        <w:rPr>
          <w:rFonts w:hint="eastAsia" w:ascii="黑体" w:hAnsi="黑体" w:eastAsia="黑体" w:cs="Times New Roman"/>
          <w:sz w:val="32"/>
          <w:shd w:val="clear" w:color="auto" w:fill="FFFFFF"/>
        </w:rPr>
        <w:t>、其他重要事项的情况说明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Trebuchet MS" w:hAnsi="Trebuchet MS" w:eastAsia="仿宋_GB2312" w:cs="Times New Roman"/>
          <w:kern w:val="2"/>
          <w:sz w:val="32"/>
          <w:szCs w:val="32"/>
          <w:lang w:val="en-US" w:eastAsia="zh-CN" w:bidi="ar-SA"/>
        </w:rPr>
        <w:t>东方市卫生健康委员会</w:t>
      </w:r>
      <w:r>
        <w:rPr>
          <w:rFonts w:hint="eastAsia" w:ascii="仿宋_GB2312" w:hAnsi="黑体" w:eastAsia="仿宋_GB2312" w:cs="仿宋_GB2312"/>
          <w:sz w:val="32"/>
          <w:szCs w:val="32"/>
        </w:rPr>
        <w:t>本级、</w:t>
      </w:r>
      <w:r>
        <w:rPr>
          <w:rFonts w:hint="eastAsia" w:ascii="仿宋_GB2312" w:hAnsi="黑体" w:eastAsia="仿宋_GB2312" w:cs="仿宋_GB2312"/>
          <w:sz w:val="32"/>
          <w:szCs w:val="32"/>
          <w:lang w:eastAsia="zh-CN"/>
        </w:rPr>
        <w:t>东方市计划生育服务中心的</w:t>
      </w:r>
      <w:r>
        <w:rPr>
          <w:rFonts w:ascii="Trebuchet MS" w:hAnsi="Trebuchet MS" w:eastAsia="仿宋_GB2312"/>
          <w:sz w:val="32"/>
          <w:szCs w:val="32"/>
        </w:rPr>
        <w:t>机关运行经费预</w:t>
      </w:r>
      <w:r>
        <w:rPr>
          <w:rFonts w:hint="eastAsia" w:ascii="Trebuchet MS" w:hAnsi="Trebuchet MS" w:eastAsia="仿宋_GB2312" w:cs="Times New Roman"/>
          <w:kern w:val="2"/>
          <w:sz w:val="32"/>
          <w:szCs w:val="32"/>
          <w:lang w:val="en-US" w:eastAsia="zh-CN" w:bidi="ar-SA"/>
        </w:rPr>
        <w:t>算</w:t>
      </w:r>
      <w:r>
        <w:rPr>
          <w:rFonts w:hint="eastAsia" w:ascii="仿宋_GB2312" w:hAnsi="仿宋_GB2312" w:eastAsia="仿宋_GB2312" w:cs="仿宋_GB2312"/>
          <w:kern w:val="2"/>
          <w:sz w:val="32"/>
          <w:szCs w:val="32"/>
          <w:lang w:val="en-US" w:eastAsia="zh-CN" w:bidi="ar-SA"/>
        </w:rPr>
        <w:t>911.04</w:t>
      </w:r>
      <w:r>
        <w:rPr>
          <w:rFonts w:ascii="Trebuchet MS" w:hAnsi="Trebuchet MS" w:eastAsia="仿宋_GB2312"/>
          <w:sz w:val="32"/>
          <w:szCs w:val="32"/>
        </w:rPr>
        <w:t>千元。</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wordWrap/>
        <w:snapToGrid/>
        <w:spacing w:before="0" w:after="0" w:line="600" w:lineRule="exact"/>
        <w:ind w:left="0" w:leftChars="0" w:right="0" w:firstLine="640"/>
        <w:textAlignment w:val="auto"/>
        <w:outlineLvl w:val="9"/>
        <w:rPr>
          <w:rFonts w:hint="eastAsia" w:ascii="楷体" w:hAnsi="楷体" w:eastAsia="楷体"/>
          <w:sz w:val="32"/>
          <w:szCs w:val="32"/>
        </w:rPr>
      </w:pP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东方市卫生健康委员会</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50</w:t>
      </w:r>
      <w:r>
        <w:rPr>
          <w:rFonts w:hint="eastAsia" w:ascii="仿宋_GB2312" w:hAnsi="黑体" w:eastAsia="仿宋_GB2312" w:cs="仿宋_GB2312"/>
          <w:sz w:val="32"/>
          <w:szCs w:val="32"/>
          <w:lang w:val="en-US" w:eastAsia="zh-CN"/>
        </w:rPr>
        <w:t>.00</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，其中：政府采购货物预算</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50</w:t>
      </w:r>
      <w:r>
        <w:rPr>
          <w:rFonts w:hint="eastAsia" w:ascii="仿宋_GB2312" w:hAnsi="黑体" w:eastAsia="仿宋_GB2312" w:cs="仿宋_GB2312"/>
          <w:sz w:val="32"/>
          <w:szCs w:val="32"/>
          <w:lang w:val="en-US" w:eastAsia="zh-CN"/>
        </w:rPr>
        <w:t>.00</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东方市卫生健康委员会</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w:t>
      </w:r>
    </w:p>
    <w:p>
      <w:pPr>
        <w:pStyle w:val="4"/>
        <w:widowControl/>
        <w:wordWrap/>
        <w:adjustRightInd/>
        <w:snapToGrid/>
        <w:spacing w:before="0" w:beforeAutospacing="0" w:after="0" w:afterAutospacing="0" w:line="600" w:lineRule="exact"/>
        <w:ind w:left="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单位价值</w:t>
      </w:r>
      <w:r>
        <w:rPr>
          <w:rFonts w:hint="eastAsia" w:ascii="仿宋_GB2312" w:hAnsi="黑体" w:eastAsia="仿宋_GB2312" w:cs="仿宋_GB2312"/>
          <w:sz w:val="32"/>
          <w:szCs w:val="32"/>
          <w:lang w:val="en-US" w:eastAsia="zh-CN"/>
        </w:rPr>
        <w:t>20万</w:t>
      </w:r>
      <w:r>
        <w:rPr>
          <w:rFonts w:hint="eastAsia" w:ascii="仿宋_GB2312" w:hAnsi="黑体" w:eastAsia="仿宋_GB2312" w:cs="仿宋_GB2312"/>
          <w:sz w:val="32"/>
          <w:szCs w:val="32"/>
          <w:lang w:eastAsia="zh-CN"/>
        </w:rPr>
        <w:t>元</w:t>
      </w:r>
      <w:r>
        <w:rPr>
          <w:rFonts w:hint="eastAsia" w:ascii="仿宋_GB2312" w:hAnsi="黑体" w:eastAsia="仿宋_GB2312" w:cs="仿宋_GB2312"/>
          <w:sz w:val="32"/>
          <w:szCs w:val="32"/>
        </w:rPr>
        <w:t>以上设备</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台（套）。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东方市卫生健康委员会</w:t>
      </w:r>
      <w:r>
        <w:rPr>
          <w:rFonts w:hint="eastAsia" w:ascii="仿宋_GB2312" w:hAnsi="黑体" w:eastAsia="仿宋_GB2312" w:cs="仿宋_GB2312"/>
          <w:sz w:val="32"/>
          <w:szCs w:val="32"/>
          <w:lang w:val="en-US" w:eastAsia="zh-CN"/>
        </w:rPr>
        <w:t>42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63217.4</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w:t>
      </w:r>
      <w:r>
        <w:rPr>
          <w:rFonts w:hint="eastAsia" w:ascii="仿宋_GB2312" w:hAnsi="黑体" w:eastAsia="仿宋_GB2312"/>
          <w:sz w:val="32"/>
          <w:szCs w:val="32"/>
          <w:lang w:val="en-US" w:eastAsia="zh-CN"/>
        </w:rPr>
        <w:t>17495.4</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jc w:val="left"/>
        <w:textAlignment w:val="auto"/>
        <w:outlineLvl w:val="9"/>
        <w:rPr>
          <w:rFonts w:ascii="仿宋_GB2312" w:hAnsi="宋体" w:eastAsia="仿宋_GB2312" w:cs="宋体"/>
          <w:color w:val="000000"/>
          <w:kern w:val="0"/>
          <w:sz w:val="32"/>
          <w:szCs w:val="30"/>
        </w:rPr>
      </w:pPr>
    </w:p>
    <w:p>
      <w:pPr>
        <w:wordWrap/>
        <w:snapToGrid/>
        <w:spacing w:before="0" w:after="0" w:line="60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FF"/>
          <w:kern w:val="0"/>
          <w:sz w:val="32"/>
          <w:szCs w:val="30"/>
        </w:rPr>
      </w:pPr>
      <w:r>
        <w:rPr>
          <w:rFonts w:hint="eastAsia" w:ascii="Trebuchet MS" w:hAnsi="Trebuchet MS" w:eastAsia="仿宋_GB2312"/>
          <w:sz w:val="32"/>
          <w:szCs w:val="32"/>
        </w:rPr>
        <w:t>十</w:t>
      </w:r>
      <w:r>
        <w:rPr>
          <w:rFonts w:hint="eastAsia" w:ascii="Trebuchet MS" w:hAnsi="Trebuchet MS" w:eastAsia="仿宋_GB2312"/>
          <w:sz w:val="32"/>
          <w:szCs w:val="32"/>
          <w:lang w:val="en-US" w:eastAsia="zh-CN"/>
        </w:rPr>
        <w:t>四</w:t>
      </w:r>
      <w:r>
        <w:rPr>
          <w:rFonts w:hint="eastAsia" w:ascii="Trebuchet MS" w:hAnsi="Trebuchet MS" w:eastAsia="仿宋_GB2312"/>
          <w:sz w:val="32"/>
          <w:szCs w:val="32"/>
        </w:rPr>
        <w:t>、社会保障和就业支出</w:t>
      </w:r>
      <w:r>
        <w:rPr>
          <w:rFonts w:ascii="Trebuchet MS" w:hAnsi="Trebuchet MS" w:eastAsia="仿宋_GB2312"/>
          <w:sz w:val="32"/>
          <w:szCs w:val="32"/>
        </w:rPr>
        <w:t>（类）</w:t>
      </w:r>
      <w:r>
        <w:rPr>
          <w:rFonts w:hint="eastAsia" w:ascii="Trebuchet MS" w:hAnsi="Trebuchet MS" w:eastAsia="仿宋_GB2312"/>
          <w:sz w:val="32"/>
          <w:szCs w:val="32"/>
        </w:rPr>
        <w:t>行政事业单位养老支出</w:t>
      </w:r>
      <w:bookmarkStart w:id="0" w:name="_GoBack"/>
      <w:bookmarkEnd w:id="0"/>
      <w:r>
        <w:rPr>
          <w:rFonts w:ascii="Trebuchet MS" w:hAnsi="Trebuchet MS" w:eastAsia="仿宋_GB2312"/>
          <w:sz w:val="32"/>
          <w:szCs w:val="32"/>
        </w:rPr>
        <w:t>（款）</w:t>
      </w:r>
      <w:r>
        <w:rPr>
          <w:rFonts w:hint="eastAsia" w:ascii="Trebuchet MS" w:hAnsi="Trebuchet MS" w:eastAsia="仿宋_GB2312"/>
          <w:sz w:val="32"/>
          <w:szCs w:val="32"/>
        </w:rPr>
        <w:t>机关事业单位基本养老保险缴费支出</w:t>
      </w:r>
      <w:r>
        <w:rPr>
          <w:rFonts w:ascii="Trebuchet MS" w:hAnsi="Trebuchet MS" w:eastAsia="仿宋_GB2312"/>
          <w:sz w:val="32"/>
          <w:szCs w:val="32"/>
        </w:rPr>
        <w:t>（项）：指</w:t>
      </w:r>
      <w:r>
        <w:rPr>
          <w:rFonts w:hint="eastAsia" w:ascii="Trebuchet MS" w:hAnsi="Trebuchet MS" w:eastAsia="仿宋_GB2312"/>
          <w:sz w:val="32"/>
          <w:szCs w:val="32"/>
        </w:rPr>
        <w:t>反映实施养老保险制度由单位缴纳的基本养老保险费支出</w:t>
      </w:r>
      <w:r>
        <w:rPr>
          <w:rFonts w:ascii="Trebuchet MS" w:hAnsi="Trebuchet MS" w:eastAsia="仿宋_GB2312"/>
          <w:sz w:val="32"/>
          <w:szCs w:val="32"/>
        </w:rPr>
        <w:t>。</w:t>
      </w:r>
    </w:p>
    <w:p>
      <w:pPr>
        <w:pStyle w:val="9"/>
        <w:spacing w:line="560" w:lineRule="atLeast"/>
        <w:ind w:firstLine="640"/>
        <w:rPr>
          <w:rFonts w:hint="eastAsia" w:ascii="Trebuchet MS" w:hAnsi="Trebuchet MS" w:eastAsia="仿宋_GB2312"/>
          <w:color w:val="auto"/>
          <w:sz w:val="32"/>
          <w:szCs w:val="32"/>
          <w:lang w:val="en-US" w:eastAsia="zh-CN"/>
        </w:rPr>
      </w:pPr>
      <w:r>
        <w:rPr>
          <w:rFonts w:hint="eastAsia" w:ascii="Trebuchet MS" w:hAnsi="Trebuchet MS" w:eastAsia="仿宋_GB2312"/>
          <w:color w:val="auto"/>
          <w:sz w:val="32"/>
          <w:szCs w:val="32"/>
        </w:rPr>
        <w:t>十</w:t>
      </w:r>
      <w:r>
        <w:rPr>
          <w:rFonts w:hint="eastAsia" w:ascii="Trebuchet MS" w:hAnsi="Trebuchet MS" w:eastAsia="仿宋_GB2312"/>
          <w:color w:val="auto"/>
          <w:sz w:val="32"/>
          <w:szCs w:val="32"/>
          <w:lang w:eastAsia="zh-CN"/>
        </w:rPr>
        <w:t>五</w:t>
      </w:r>
      <w:r>
        <w:rPr>
          <w:rFonts w:hint="eastAsia" w:ascii="Trebuchet MS" w:hAnsi="Trebuchet MS" w:eastAsia="仿宋_GB2312"/>
          <w:color w:val="auto"/>
          <w:sz w:val="32"/>
          <w:szCs w:val="32"/>
        </w:rPr>
        <w:t>、社会保障和就业支出</w:t>
      </w:r>
      <w:r>
        <w:rPr>
          <w:rFonts w:ascii="Trebuchet MS" w:hAnsi="Trebuchet MS" w:eastAsia="仿宋_GB2312"/>
          <w:color w:val="auto"/>
          <w:sz w:val="32"/>
          <w:szCs w:val="32"/>
        </w:rPr>
        <w:t>（类）</w:t>
      </w:r>
      <w:r>
        <w:rPr>
          <w:rFonts w:hint="eastAsia" w:ascii="Trebuchet MS" w:hAnsi="Trebuchet MS" w:eastAsia="仿宋_GB2312"/>
          <w:color w:val="auto"/>
          <w:sz w:val="32"/>
          <w:szCs w:val="32"/>
          <w:lang w:eastAsia="zh-CN"/>
        </w:rPr>
        <w:t>抚恤</w:t>
      </w:r>
      <w:r>
        <w:rPr>
          <w:rFonts w:ascii="Trebuchet MS" w:hAnsi="Trebuchet MS" w:eastAsia="仿宋_GB2312"/>
          <w:color w:val="auto"/>
          <w:sz w:val="32"/>
          <w:szCs w:val="32"/>
        </w:rPr>
        <w:t>（款）</w:t>
      </w:r>
      <w:r>
        <w:rPr>
          <w:rFonts w:hint="eastAsia" w:ascii="Trebuchet MS" w:hAnsi="Trebuchet MS" w:eastAsia="仿宋_GB2312"/>
          <w:color w:val="auto"/>
          <w:sz w:val="32"/>
          <w:szCs w:val="32"/>
          <w:lang w:eastAsia="zh-CN"/>
        </w:rPr>
        <w:t>死亡抚恤</w:t>
      </w:r>
      <w:r>
        <w:rPr>
          <w:rFonts w:ascii="Trebuchet MS" w:hAnsi="Trebuchet MS" w:eastAsia="仿宋_GB2312"/>
          <w:color w:val="auto"/>
          <w:sz w:val="32"/>
          <w:szCs w:val="32"/>
        </w:rPr>
        <w:t>（项）：</w:t>
      </w:r>
      <w:r>
        <w:rPr>
          <w:rFonts w:hint="eastAsia" w:ascii="Trebuchet MS" w:hAnsi="Trebuchet MS" w:eastAsia="仿宋_GB2312"/>
          <w:color w:val="auto"/>
          <w:sz w:val="32"/>
          <w:szCs w:val="32"/>
          <w:lang w:eastAsia="zh-CN"/>
        </w:rPr>
        <w:t>反映按规定用于烈士、病故人员家属的一次性和定期抚恤金以及丧葬补助费。</w:t>
      </w:r>
    </w:p>
    <w:p>
      <w:pPr>
        <w:pStyle w:val="9"/>
        <w:spacing w:line="560" w:lineRule="atLeast"/>
        <w:ind w:firstLine="640"/>
        <w:rPr>
          <w:rFonts w:hint="eastAsia" w:ascii="Trebuchet MS" w:hAnsi="Trebuchet MS" w:eastAsia="仿宋_GB2312"/>
          <w:color w:val="auto"/>
          <w:sz w:val="32"/>
          <w:szCs w:val="32"/>
          <w:lang w:eastAsia="zh-CN"/>
        </w:rPr>
      </w:pPr>
      <w:r>
        <w:rPr>
          <w:rFonts w:hint="eastAsia" w:ascii="Trebuchet MS" w:hAnsi="Trebuchet MS" w:eastAsia="仿宋_GB2312"/>
          <w:color w:val="auto"/>
          <w:sz w:val="32"/>
          <w:szCs w:val="32"/>
          <w:lang w:eastAsia="zh-CN"/>
        </w:rPr>
        <w:t>十六、卫生健康支出（类）卫生健康管理事务（款） 行政运行（项）</w:t>
      </w:r>
      <w:r>
        <w:rPr>
          <w:rFonts w:hint="eastAsia" w:ascii="Trebuchet MS" w:hAnsi="Trebuchet MS" w:eastAsia="仿宋_GB2312"/>
          <w:color w:val="auto"/>
          <w:sz w:val="32"/>
          <w:szCs w:val="32"/>
          <w:lang w:val="en-US" w:eastAsia="zh-CN"/>
        </w:rPr>
        <w:t>：反映行政单位(包括实行公务员管理的事业单位）的基本支出。</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七</w:t>
      </w:r>
      <w:r>
        <w:rPr>
          <w:rFonts w:hint="eastAsia" w:ascii="仿宋_GB2312" w:hAnsi="宋体" w:eastAsia="仿宋_GB2312" w:cs="宋体"/>
          <w:color w:val="000000"/>
          <w:kern w:val="0"/>
          <w:sz w:val="32"/>
          <w:szCs w:val="30"/>
        </w:rPr>
        <w:t>、</w:t>
      </w:r>
      <w:r>
        <w:rPr>
          <w:rFonts w:hint="eastAsia" w:ascii="仿宋_GB2312" w:hAnsi="黑体" w:eastAsia="仿宋_GB2312" w:cs="仿宋_GB2312"/>
          <w:sz w:val="32"/>
          <w:szCs w:val="32"/>
        </w:rPr>
        <w:t>卫生健康支出（类）卫生健康管理事务（款）</w:t>
      </w:r>
      <w:r>
        <w:rPr>
          <w:rFonts w:hint="eastAsia" w:ascii="仿宋_GB2312" w:hAnsi="黑体" w:eastAsia="仿宋_GB2312" w:cs="仿宋_GB2312"/>
          <w:sz w:val="32"/>
          <w:szCs w:val="32"/>
          <w:lang w:eastAsia="zh-CN"/>
        </w:rPr>
        <w:t>其他卫生健康管理事务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：反映除上述项目以外其他用于卫生健康管理事务方面的支出。</w:t>
      </w:r>
    </w:p>
    <w:p>
      <w:pPr>
        <w:pStyle w:val="9"/>
        <w:spacing w:line="560" w:lineRule="atLeast"/>
        <w:ind w:firstLine="640"/>
        <w:rPr>
          <w:rFonts w:hint="eastAsia" w:ascii="Trebuchet MS" w:hAnsi="Trebuchet MS" w:eastAsia="仿宋_GB2312"/>
          <w:color w:val="538CD5"/>
          <w:sz w:val="32"/>
          <w:szCs w:val="32"/>
          <w:highlight w:val="yellow"/>
          <w:lang w:eastAsia="zh-CN"/>
        </w:rPr>
      </w:pPr>
      <w:r>
        <w:rPr>
          <w:rFonts w:hint="eastAsia" w:ascii="仿宋_GB2312" w:hAnsi="黑体" w:eastAsia="仿宋_GB2312" w:cs="仿宋_GB2312"/>
          <w:kern w:val="2"/>
          <w:sz w:val="32"/>
          <w:szCs w:val="32"/>
          <w:lang w:val="en-US" w:eastAsia="zh-CN" w:bidi="ar-SA"/>
        </w:rPr>
        <w:t>十八、卫生健康支出（类）公立医院（款）综合医院（项）：反映卫生健康、中医部门所属的城市综合性医院、独立门诊、教学医院、疗养院和县医院的支出。</w:t>
      </w:r>
    </w:p>
    <w:p>
      <w:pPr>
        <w:pStyle w:val="9"/>
        <w:spacing w:line="560" w:lineRule="atLeast"/>
        <w:ind w:firstLine="640"/>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十九、卫生健康支出（类） 基层医疗卫生机构（款）乡镇卫生院（项）：用于乡镇卫生院的支出。</w:t>
      </w:r>
    </w:p>
    <w:p>
      <w:pPr>
        <w:pStyle w:val="9"/>
        <w:spacing w:line="560" w:lineRule="atLeast"/>
        <w:ind w:firstLine="640"/>
        <w:rPr>
          <w:rFonts w:hint="eastAsia" w:ascii="Trebuchet MS" w:hAnsi="Trebuchet MS" w:eastAsia="仿宋_GB2312"/>
          <w:sz w:val="32"/>
          <w:szCs w:val="32"/>
        </w:rPr>
      </w:pPr>
      <w:r>
        <w:rPr>
          <w:rFonts w:hint="eastAsia" w:ascii="Trebuchet MS" w:hAnsi="Trebuchet MS" w:eastAsia="仿宋_GB2312"/>
          <w:sz w:val="32"/>
          <w:szCs w:val="32"/>
          <w:lang w:eastAsia="zh-CN"/>
        </w:rPr>
        <w:t>二十</w:t>
      </w:r>
      <w:r>
        <w:rPr>
          <w:rFonts w:hint="eastAsia" w:ascii="Trebuchet MS" w:hAnsi="Trebuchet MS" w:eastAsia="仿宋_GB2312"/>
          <w:sz w:val="32"/>
          <w:szCs w:val="32"/>
        </w:rPr>
        <w:t>：</w:t>
      </w:r>
      <w:r>
        <w:rPr>
          <w:rFonts w:hint="eastAsia" w:ascii="Trebuchet MS" w:hAnsi="Trebuchet MS" w:eastAsia="仿宋_GB2312"/>
          <w:sz w:val="32"/>
          <w:szCs w:val="32"/>
          <w:lang w:eastAsia="zh-CN"/>
        </w:rPr>
        <w:t>卫生健康支出</w:t>
      </w:r>
      <w:r>
        <w:rPr>
          <w:rFonts w:hint="eastAsia" w:ascii="Trebuchet MS" w:hAnsi="Trebuchet MS" w:eastAsia="仿宋_GB2312"/>
          <w:sz w:val="32"/>
          <w:szCs w:val="32"/>
        </w:rPr>
        <w:t>（类）基层医疗卫生机构（款）其他基层医疗卫生机构支出（项）</w:t>
      </w:r>
      <w:r>
        <w:rPr>
          <w:rFonts w:hint="eastAsia" w:ascii="Trebuchet MS" w:hAnsi="Trebuchet MS" w:eastAsia="仿宋_GB2312"/>
          <w:sz w:val="32"/>
          <w:szCs w:val="32"/>
          <w:lang w:eastAsia="zh-CN"/>
        </w:rPr>
        <w:t>：</w:t>
      </w:r>
      <w:r>
        <w:rPr>
          <w:rFonts w:hint="eastAsia" w:ascii="仿宋_GB2312" w:hAnsi="黑体" w:eastAsia="仿宋_GB2312" w:cs="仿宋_GB2312"/>
          <w:sz w:val="32"/>
          <w:szCs w:val="32"/>
          <w:lang w:val="en-US" w:eastAsia="zh-CN"/>
        </w:rPr>
        <w:t>反映除上述项目以外</w:t>
      </w:r>
      <w:r>
        <w:rPr>
          <w:rFonts w:hint="eastAsia" w:ascii="Trebuchet MS" w:hAnsi="Trebuchet MS" w:eastAsia="仿宋_GB2312"/>
          <w:sz w:val="32"/>
          <w:szCs w:val="32"/>
        </w:rPr>
        <w:t>用于其他基层医疗卫生机构的支出。</w:t>
      </w:r>
    </w:p>
    <w:p>
      <w:pPr>
        <w:pStyle w:val="9"/>
        <w:spacing w:line="560" w:lineRule="atLeast"/>
        <w:ind w:firstLine="640"/>
        <w:rPr>
          <w:rFonts w:hint="eastAsia" w:ascii="Trebuchet MS" w:hAnsi="Trebuchet MS" w:eastAsia="仿宋_GB2312"/>
          <w:sz w:val="32"/>
          <w:szCs w:val="32"/>
          <w:lang w:eastAsia="zh-CN"/>
        </w:rPr>
      </w:pPr>
      <w:r>
        <w:rPr>
          <w:rFonts w:hint="eastAsia" w:ascii="Trebuchet MS" w:hAnsi="Trebuchet MS" w:eastAsia="仿宋_GB2312"/>
          <w:sz w:val="32"/>
          <w:szCs w:val="32"/>
        </w:rPr>
        <w:t>二十</w:t>
      </w:r>
      <w:r>
        <w:rPr>
          <w:rFonts w:hint="eastAsia" w:ascii="Trebuchet MS" w:hAnsi="Trebuchet MS" w:eastAsia="仿宋_GB2312"/>
          <w:sz w:val="32"/>
          <w:szCs w:val="32"/>
          <w:lang w:val="en-US" w:eastAsia="zh-CN"/>
        </w:rPr>
        <w:t>一</w:t>
      </w:r>
      <w:r>
        <w:rPr>
          <w:rFonts w:hint="eastAsia" w:ascii="Trebuchet MS" w:hAnsi="Trebuchet MS" w:eastAsia="仿宋_GB2312"/>
          <w:sz w:val="32"/>
          <w:szCs w:val="32"/>
        </w:rPr>
        <w:t>、</w:t>
      </w:r>
      <w:r>
        <w:rPr>
          <w:rFonts w:hint="eastAsia" w:ascii="Trebuchet MS" w:hAnsi="Trebuchet MS" w:eastAsia="仿宋_GB2312"/>
          <w:sz w:val="32"/>
          <w:szCs w:val="32"/>
          <w:lang w:eastAsia="zh-CN"/>
        </w:rPr>
        <w:t>卫生健康支出</w:t>
      </w:r>
      <w:r>
        <w:rPr>
          <w:rFonts w:hint="eastAsia" w:ascii="Trebuchet MS" w:hAnsi="Trebuchet MS" w:eastAsia="仿宋_GB2312"/>
          <w:sz w:val="32"/>
          <w:szCs w:val="32"/>
        </w:rPr>
        <w:t>（类）</w:t>
      </w:r>
      <w:r>
        <w:rPr>
          <w:rFonts w:hint="eastAsia" w:ascii="Trebuchet MS" w:hAnsi="Trebuchet MS" w:eastAsia="仿宋_GB2312"/>
          <w:sz w:val="32"/>
          <w:szCs w:val="32"/>
          <w:lang w:eastAsia="zh-CN"/>
        </w:rPr>
        <w:t>公共卫生</w:t>
      </w:r>
      <w:r>
        <w:rPr>
          <w:rFonts w:hint="eastAsia" w:ascii="Trebuchet MS" w:hAnsi="Trebuchet MS" w:eastAsia="仿宋_GB2312"/>
          <w:sz w:val="32"/>
          <w:szCs w:val="32"/>
        </w:rPr>
        <w:t>（款）</w:t>
      </w:r>
      <w:r>
        <w:rPr>
          <w:rFonts w:hint="eastAsia" w:ascii="Trebuchet MS" w:hAnsi="Trebuchet MS" w:eastAsia="仿宋_GB2312"/>
          <w:sz w:val="32"/>
          <w:szCs w:val="32"/>
          <w:lang w:eastAsia="zh-CN"/>
        </w:rPr>
        <w:t>精神卫生机构</w:t>
      </w:r>
      <w:r>
        <w:rPr>
          <w:rFonts w:hint="eastAsia" w:ascii="Trebuchet MS" w:hAnsi="Trebuchet MS" w:eastAsia="仿宋_GB2312"/>
          <w:sz w:val="32"/>
          <w:szCs w:val="32"/>
        </w:rPr>
        <w:t>（项）：反映专门收治精神病人医院的支出。</w:t>
      </w:r>
    </w:p>
    <w:p>
      <w:pPr>
        <w:pStyle w:val="9"/>
        <w:spacing w:line="560" w:lineRule="atLeast"/>
        <w:ind w:firstLine="640"/>
        <w:rPr>
          <w:rFonts w:hint="eastAsia" w:ascii="Trebuchet MS" w:hAnsi="Trebuchet MS" w:eastAsia="仿宋_GB2312"/>
          <w:sz w:val="32"/>
          <w:szCs w:val="32"/>
          <w:lang w:val="en-US" w:eastAsia="zh-CN"/>
        </w:rPr>
      </w:pPr>
      <w:r>
        <w:rPr>
          <w:rFonts w:hint="eastAsia" w:ascii="Trebuchet MS" w:hAnsi="Trebuchet MS" w:eastAsia="仿宋_GB2312"/>
          <w:sz w:val="32"/>
          <w:szCs w:val="32"/>
          <w:lang w:val="en-US" w:eastAsia="zh-CN"/>
        </w:rPr>
        <w:t>二十二：卫生健康支出（类）公共卫生（款）基本公共卫生服务（项）：反映基本公共卫生的支出。</w:t>
      </w:r>
    </w:p>
    <w:p>
      <w:pPr>
        <w:pStyle w:val="9"/>
        <w:spacing w:line="560" w:lineRule="atLeast"/>
        <w:ind w:firstLine="640"/>
        <w:rPr>
          <w:rFonts w:hint="eastAsia" w:ascii="Trebuchet MS" w:hAnsi="Trebuchet MS" w:eastAsia="仿宋_GB2312"/>
          <w:sz w:val="32"/>
          <w:szCs w:val="32"/>
          <w:lang w:val="en-US" w:eastAsia="zh-CN"/>
        </w:rPr>
      </w:pPr>
      <w:r>
        <w:rPr>
          <w:rFonts w:hint="eastAsia" w:ascii="Trebuchet MS" w:hAnsi="Trebuchet MS" w:eastAsia="仿宋_GB2312"/>
          <w:sz w:val="32"/>
          <w:szCs w:val="32"/>
          <w:lang w:val="en-US" w:eastAsia="zh-CN"/>
        </w:rPr>
        <w:t>二十三：卫生健康支出（类）公共卫生（款）重大公共卫生专项（项）：反映重大疾病预防控制等重大公共卫生服务项目支出。</w:t>
      </w:r>
    </w:p>
    <w:p>
      <w:pPr>
        <w:pStyle w:val="9"/>
        <w:spacing w:line="560" w:lineRule="atLeast"/>
        <w:ind w:firstLine="640"/>
        <w:rPr>
          <w:rFonts w:hint="eastAsia" w:ascii="Trebuchet MS" w:hAnsi="Trebuchet MS" w:eastAsia="仿宋_GB2312"/>
          <w:sz w:val="32"/>
          <w:szCs w:val="32"/>
          <w:lang w:val="en-US" w:eastAsia="zh-CN"/>
        </w:rPr>
      </w:pPr>
      <w:r>
        <w:rPr>
          <w:rFonts w:hint="eastAsia" w:ascii="Trebuchet MS" w:hAnsi="Trebuchet MS" w:eastAsia="仿宋_GB2312"/>
          <w:sz w:val="32"/>
          <w:szCs w:val="32"/>
          <w:lang w:val="en-US" w:eastAsia="zh-CN"/>
        </w:rPr>
        <w:t>二十四：卫生健康支出（类）公共卫生（款）突发公共卫生事件应急处理（项）：用于突发公共卫生事件应急处理的支出。</w:t>
      </w:r>
    </w:p>
    <w:p>
      <w:pPr>
        <w:pStyle w:val="9"/>
        <w:spacing w:line="560" w:lineRule="atLeast"/>
        <w:ind w:firstLine="640"/>
        <w:rPr>
          <w:rFonts w:hint="eastAsia" w:ascii="Trebuchet MS" w:hAnsi="Trebuchet MS" w:eastAsia="仿宋_GB2312"/>
          <w:sz w:val="32"/>
          <w:szCs w:val="32"/>
          <w:lang w:val="en-US" w:eastAsia="zh-CN"/>
        </w:rPr>
      </w:pPr>
      <w:r>
        <w:rPr>
          <w:rFonts w:hint="eastAsia" w:ascii="Trebuchet MS" w:hAnsi="Trebuchet MS" w:eastAsia="仿宋_GB2312"/>
          <w:sz w:val="32"/>
          <w:szCs w:val="32"/>
          <w:lang w:val="en-US" w:eastAsia="zh-CN"/>
        </w:rPr>
        <w:t>二十五：卫生健康支出（类）计划生育服务（款）计划生育服务（项）：反映计划生育服务支出。</w:t>
      </w:r>
    </w:p>
    <w:p>
      <w:pPr>
        <w:pStyle w:val="9"/>
        <w:spacing w:line="560" w:lineRule="atLeast"/>
        <w:ind w:firstLine="640"/>
        <w:rPr>
          <w:rFonts w:hint="eastAsia" w:ascii="Trebuchet MS" w:hAnsi="Trebuchet MS" w:eastAsia="仿宋_GB2312"/>
          <w:color w:val="auto"/>
          <w:sz w:val="32"/>
          <w:szCs w:val="32"/>
          <w:lang w:val="en-US" w:eastAsia="zh-CN"/>
        </w:rPr>
      </w:pPr>
      <w:r>
        <w:rPr>
          <w:rFonts w:hint="eastAsia" w:ascii="Trebuchet MS" w:hAnsi="Trebuchet MS" w:eastAsia="仿宋_GB2312"/>
          <w:color w:val="auto"/>
          <w:sz w:val="32"/>
          <w:szCs w:val="32"/>
          <w:lang w:val="en-US" w:eastAsia="zh-CN"/>
        </w:rPr>
        <w:t>二十六：卫生健康支出（类）计划生育服务（款）其他计划生育计划事务支出（项）：其他用于计划生育管理事务方面的支出。</w:t>
      </w:r>
    </w:p>
    <w:p>
      <w:pPr>
        <w:pStyle w:val="9"/>
        <w:spacing w:line="560" w:lineRule="atLeast"/>
        <w:ind w:firstLine="640"/>
        <w:rPr>
          <w:rFonts w:hint="eastAsia" w:ascii="Trebuchet MS" w:hAnsi="Trebuchet MS" w:eastAsia="仿宋_GB2312"/>
          <w:color w:val="auto"/>
          <w:sz w:val="32"/>
          <w:szCs w:val="32"/>
          <w:lang w:val="en-US" w:eastAsia="zh-CN"/>
        </w:rPr>
      </w:pPr>
      <w:r>
        <w:rPr>
          <w:rFonts w:hint="eastAsia" w:ascii="Trebuchet MS" w:hAnsi="Trebuchet MS" w:eastAsia="仿宋_GB2312"/>
          <w:color w:val="auto"/>
          <w:sz w:val="32"/>
          <w:szCs w:val="32"/>
          <w:lang w:val="en-US" w:eastAsia="zh-CN"/>
        </w:rPr>
        <w:t>二十七：卫生健康支出（类）行政事业单位医疗（款）行政单位医疗（项）指：反映财政部门集中安排的行政单位基本医疗保险缴费经费等方面支出。</w:t>
      </w:r>
    </w:p>
    <w:p>
      <w:pPr>
        <w:pStyle w:val="9"/>
        <w:spacing w:line="560" w:lineRule="atLeast"/>
        <w:ind w:firstLine="640"/>
        <w:rPr>
          <w:rFonts w:hint="eastAsia" w:ascii="Trebuchet MS" w:hAnsi="Trebuchet MS" w:eastAsia="仿宋_GB2312"/>
          <w:sz w:val="32"/>
          <w:szCs w:val="32"/>
        </w:rPr>
      </w:pPr>
      <w:r>
        <w:rPr>
          <w:rFonts w:hint="eastAsia" w:ascii="Trebuchet MS" w:hAnsi="Trebuchet MS" w:eastAsia="仿宋_GB2312"/>
          <w:sz w:val="32"/>
          <w:szCs w:val="32"/>
        </w:rPr>
        <w:t>二十</w:t>
      </w:r>
      <w:r>
        <w:rPr>
          <w:rFonts w:hint="eastAsia" w:ascii="Trebuchet MS" w:hAnsi="Trebuchet MS" w:eastAsia="仿宋_GB2312"/>
          <w:sz w:val="32"/>
          <w:szCs w:val="32"/>
          <w:lang w:eastAsia="zh-CN"/>
        </w:rPr>
        <w:t>八</w:t>
      </w:r>
      <w:r>
        <w:rPr>
          <w:rFonts w:hint="eastAsia" w:ascii="Trebuchet MS" w:hAnsi="Trebuchet MS" w:eastAsia="仿宋_GB2312"/>
          <w:sz w:val="32"/>
          <w:szCs w:val="32"/>
        </w:rPr>
        <w:t>：</w:t>
      </w:r>
      <w:r>
        <w:rPr>
          <w:rFonts w:hint="eastAsia" w:ascii="Trebuchet MS" w:hAnsi="Trebuchet MS" w:eastAsia="仿宋_GB2312"/>
          <w:sz w:val="32"/>
          <w:szCs w:val="32"/>
          <w:lang w:eastAsia="zh-CN"/>
        </w:rPr>
        <w:t>卫生健康支出</w:t>
      </w:r>
      <w:r>
        <w:rPr>
          <w:rFonts w:hint="eastAsia" w:ascii="Trebuchet MS" w:hAnsi="Trebuchet MS" w:eastAsia="仿宋_GB2312"/>
          <w:sz w:val="32"/>
          <w:szCs w:val="32"/>
        </w:rPr>
        <w:t>（类）行政事业单位医疗（款）公务员医疗补助（项）指：反映财政部门集中安排的公务员医疗补助经费。</w:t>
      </w:r>
    </w:p>
    <w:p>
      <w:pPr>
        <w:pStyle w:val="9"/>
        <w:spacing w:line="560" w:lineRule="atLeast"/>
        <w:ind w:firstLine="640"/>
        <w:rPr>
          <w:rFonts w:hint="eastAsia" w:ascii="Trebuchet MS" w:hAnsi="Trebuchet MS" w:eastAsia="仿宋_GB2312"/>
          <w:sz w:val="32"/>
          <w:szCs w:val="32"/>
          <w:lang w:val="en-US" w:eastAsia="zh-CN"/>
        </w:rPr>
      </w:pPr>
      <w:r>
        <w:rPr>
          <w:rFonts w:hint="eastAsia" w:ascii="Trebuchet MS" w:hAnsi="Trebuchet MS" w:eastAsia="仿宋_GB2312"/>
          <w:sz w:val="32"/>
          <w:szCs w:val="32"/>
          <w:lang w:val="en-US" w:eastAsia="zh-CN"/>
        </w:rPr>
        <w:t>二十九：农林水支出（类）扶贫（款）其他扶贫支出（项）指：用于农村扶贫开发等方面的支出。</w:t>
      </w:r>
    </w:p>
    <w:p>
      <w:pPr>
        <w:pStyle w:val="4"/>
        <w:widowControl/>
        <w:wordWrap/>
        <w:snapToGrid/>
        <w:spacing w:before="0" w:beforeAutospacing="0" w:after="0" w:afterAutospacing="0" w:line="600" w:lineRule="exact"/>
        <w:ind w:left="0" w:right="0" w:firstLine="640"/>
        <w:jc w:val="both"/>
        <w:textAlignment w:val="auto"/>
        <w:outlineLvl w:val="9"/>
        <w:rPr>
          <w:rFonts w:hint="eastAsia" w:ascii="Trebuchet MS" w:hAnsi="Trebuchet MS" w:eastAsia="仿宋_GB2312"/>
          <w:sz w:val="32"/>
          <w:szCs w:val="32"/>
        </w:rPr>
      </w:pPr>
      <w:r>
        <w:rPr>
          <w:rFonts w:hint="eastAsia" w:ascii="Trebuchet MS" w:hAnsi="Trebuchet MS" w:eastAsia="仿宋_GB2312"/>
          <w:sz w:val="32"/>
          <w:szCs w:val="32"/>
          <w:lang w:eastAsia="zh-CN"/>
        </w:rPr>
        <w:t>三十</w:t>
      </w:r>
      <w:r>
        <w:rPr>
          <w:rFonts w:hint="eastAsia" w:ascii="Trebuchet MS" w:hAnsi="Trebuchet MS" w:eastAsia="仿宋_GB2312"/>
          <w:sz w:val="32"/>
          <w:szCs w:val="32"/>
        </w:rPr>
        <w:t>: 住房保障支出（类）住房改革支出（款）住房公积金（项）指：反映行政事业单位按人力资源和社会保障部、财政部规定的基本工资和津贴补贴及规定比例为职工缴纳的住房公积金。</w:t>
      </w:r>
    </w:p>
    <w:p>
      <w:pPr>
        <w:pStyle w:val="4"/>
        <w:widowControl/>
        <w:wordWrap/>
        <w:snapToGrid/>
        <w:spacing w:before="0" w:beforeAutospacing="0" w:after="0" w:afterAutospacing="0" w:line="600" w:lineRule="exact"/>
        <w:ind w:left="0" w:right="0" w:firstLine="640"/>
        <w:jc w:val="both"/>
        <w:textAlignment w:val="auto"/>
        <w:outlineLvl w:val="9"/>
        <w:rPr>
          <w:rFonts w:hint="eastAsia" w:ascii="Trebuchet MS" w:hAnsi="Trebuchet MS" w:eastAsia="仿宋_GB2312"/>
          <w:sz w:val="32"/>
          <w:szCs w:val="32"/>
        </w:rPr>
      </w:pPr>
    </w:p>
    <w:p>
      <w:pPr>
        <w:pStyle w:val="4"/>
        <w:widowControl/>
        <w:wordWrap/>
        <w:snapToGrid/>
        <w:spacing w:before="0" w:beforeAutospacing="0" w:after="0" w:afterAutospacing="0" w:line="600" w:lineRule="exact"/>
        <w:ind w:left="0" w:right="0" w:firstLine="640"/>
        <w:jc w:val="both"/>
        <w:textAlignment w:val="auto"/>
        <w:outlineLvl w:val="9"/>
        <w:rPr>
          <w:rFonts w:hint="eastAsia" w:ascii="Trebuchet MS" w:hAnsi="Trebuchet MS" w:eastAsia="仿宋_GB2312"/>
          <w:sz w:val="32"/>
          <w:szCs w:val="32"/>
        </w:rPr>
      </w:pPr>
    </w:p>
    <w:p>
      <w:pPr>
        <w:pStyle w:val="4"/>
        <w:widowControl/>
        <w:wordWrap/>
        <w:snapToGrid/>
        <w:spacing w:before="0" w:beforeAutospacing="0" w:after="0" w:afterAutospacing="0" w:line="600" w:lineRule="exact"/>
        <w:ind w:left="0" w:right="0" w:firstLine="4806" w:firstLineChars="1502"/>
        <w:jc w:val="both"/>
        <w:textAlignment w:val="auto"/>
        <w:outlineLvl w:val="9"/>
        <w:rPr>
          <w:rFonts w:hint="eastAsia" w:ascii="Trebuchet MS" w:hAnsi="Trebuchet MS" w:eastAsia="仿宋_GB2312"/>
          <w:sz w:val="32"/>
          <w:szCs w:val="32"/>
          <w:lang w:val="en-US" w:eastAsia="zh-CN"/>
        </w:rPr>
      </w:pPr>
      <w:r>
        <w:rPr>
          <w:rFonts w:hint="eastAsia" w:ascii="Trebuchet MS" w:hAnsi="Trebuchet MS" w:eastAsia="仿宋_GB2312"/>
          <w:sz w:val="32"/>
          <w:szCs w:val="32"/>
          <w:lang w:val="en-US" w:eastAsia="zh-CN"/>
        </w:rPr>
        <w:t>东方市卫生健康委员会</w:t>
      </w:r>
    </w:p>
    <w:p>
      <w:pPr>
        <w:pStyle w:val="4"/>
        <w:widowControl/>
        <w:wordWrap/>
        <w:snapToGrid/>
        <w:spacing w:before="0" w:beforeAutospacing="0" w:after="0" w:afterAutospacing="0" w:line="600" w:lineRule="exact"/>
        <w:ind w:left="0" w:right="0" w:firstLine="5446" w:firstLineChars="1702"/>
        <w:jc w:val="both"/>
        <w:textAlignment w:val="auto"/>
        <w:outlineLvl w:val="9"/>
        <w:rPr>
          <w:rFonts w:hint="default" w:ascii="Trebuchet MS" w:hAnsi="Trebuchet MS" w:eastAsia="仿宋_GB2312"/>
          <w:sz w:val="32"/>
          <w:szCs w:val="32"/>
          <w:lang w:val="en-US" w:eastAsia="zh-CN"/>
        </w:rPr>
      </w:pPr>
      <w:r>
        <w:rPr>
          <w:rFonts w:hint="eastAsia" w:ascii="Trebuchet MS" w:hAnsi="Trebuchet MS" w:eastAsia="仿宋_GB2312"/>
          <w:sz w:val="32"/>
          <w:szCs w:val="32"/>
          <w:lang w:val="en-US" w:eastAsia="zh-CN"/>
        </w:rPr>
        <w:t>2020年2月9日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39E5F9A"/>
    <w:rsid w:val="04F85906"/>
    <w:rsid w:val="0D463C1E"/>
    <w:rsid w:val="1183597F"/>
    <w:rsid w:val="11CF049C"/>
    <w:rsid w:val="11DE7EA6"/>
    <w:rsid w:val="165A262D"/>
    <w:rsid w:val="1B3F5170"/>
    <w:rsid w:val="1E221775"/>
    <w:rsid w:val="1ED96E52"/>
    <w:rsid w:val="24B91D4D"/>
    <w:rsid w:val="25076C01"/>
    <w:rsid w:val="2D4F6434"/>
    <w:rsid w:val="2E0A4ED7"/>
    <w:rsid w:val="2FCC566B"/>
    <w:rsid w:val="382273E7"/>
    <w:rsid w:val="3E442A60"/>
    <w:rsid w:val="45B9688E"/>
    <w:rsid w:val="461E6996"/>
    <w:rsid w:val="498F34CE"/>
    <w:rsid w:val="4C6B3C23"/>
    <w:rsid w:val="530117D5"/>
    <w:rsid w:val="55842E81"/>
    <w:rsid w:val="58166862"/>
    <w:rsid w:val="5C210921"/>
    <w:rsid w:val="5F874270"/>
    <w:rsid w:val="60100FB0"/>
    <w:rsid w:val="6A230286"/>
    <w:rsid w:val="6AB73EAA"/>
    <w:rsid w:val="6B244DFC"/>
    <w:rsid w:val="6DDC4A31"/>
    <w:rsid w:val="7CF16054"/>
    <w:rsid w:val="7EF2223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未定义</cp:lastModifiedBy>
  <dcterms:modified xsi:type="dcterms:W3CDTF">2020-02-14T09:10:08Z</dcterms:modified>
  <dc:title>××年××部门预算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