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firstLine="862" w:firstLineChars="196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东方市财政局板桥财政所2018年度三公经费公开说明</w:t>
      </w:r>
    </w:p>
    <w:p>
      <w:pPr>
        <w:spacing w:before="100" w:beforeAutospacing="1" w:after="100" w:afterAutospacing="1"/>
        <w:ind w:firstLine="627" w:firstLineChars="196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00" w:beforeAutospacing="1" w:after="100" w:afterAutospacing="1"/>
        <w:ind w:firstLine="627" w:firstLineChars="196"/>
        <w:rPr>
          <w:rFonts w:hint="eastAsia" w:ascii="仿宋_GB2312" w:hAnsi="ˎ̥" w:eastAsia="楷体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一、一般公共预算财政拨款“三公”经费支出决算情况说明</w:t>
      </w:r>
    </w:p>
    <w:p>
      <w:pPr>
        <w:spacing w:before="100" w:beforeAutospacing="1" w:after="100" w:afterAutospacing="1"/>
        <w:ind w:firstLine="643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（一）一般公共预算财政拨款“三公”经费支出决算总体情况说明。</w:t>
      </w:r>
    </w:p>
    <w:p>
      <w:pPr>
        <w:spacing w:before="100" w:beforeAutospacing="1" w:after="100" w:afterAutospacing="1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2018年度一般公共预算财政拨款“三公”经费支出预算为3.5万元，支出决算为0.12万元，完成预算的3.4%，决算数小于预算数的主要原因：贯彻落实中央、市委市政府厉行节约的规定，加强</w:t>
      </w:r>
      <w:r>
        <w:rPr>
          <w:rFonts w:hint="eastAsia" w:ascii="仿宋_GB2312" w:hAnsi="ˎ̥" w:eastAsia="仿宋_GB2312"/>
          <w:sz w:val="32"/>
          <w:szCs w:val="32"/>
        </w:rPr>
        <w:t>管理，严格控制公务接待。</w:t>
      </w:r>
    </w:p>
    <w:p>
      <w:pPr>
        <w:spacing w:before="100" w:beforeAutospacing="1" w:after="100" w:afterAutospacing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（二）一般公共预算财政拨款</w:t>
      </w:r>
      <w:r>
        <w:rPr>
          <w:rFonts w:hint="eastAsia" w:ascii="楷体" w:hAnsi="楷体" w:eastAsia="楷体" w:cs="楷体"/>
          <w:b/>
          <w:sz w:val="32"/>
          <w:szCs w:val="32"/>
        </w:rPr>
        <w:t>“三公”经费财政拨款支出决算具体情况说明。</w:t>
      </w:r>
    </w:p>
    <w:p>
      <w:pPr>
        <w:spacing w:before="100" w:beforeAutospacing="1" w:after="100" w:afterAutospacing="1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2018年度一般公共预算财政拨款“三公”经费支出决算中，因公出国（境）费支出0.00万元；公务用车购置费0.00万元；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公务用车保有量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ˎ̥" w:eastAsia="仿宋_GB2312"/>
          <w:sz w:val="32"/>
          <w:szCs w:val="32"/>
        </w:rPr>
        <w:t>公务用车运行维护费支出0.00万元；公务接待费支出0.12万元。具体情况如下：</w:t>
      </w:r>
    </w:p>
    <w:p>
      <w:pPr>
        <w:spacing w:before="100" w:beforeAutospacing="1" w:after="100" w:afterAutospacing="1"/>
        <w:ind w:firstLine="643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1.因公出国（境）费</w:t>
      </w:r>
      <w:r>
        <w:rPr>
          <w:rFonts w:hint="eastAsia" w:ascii="仿宋_GB2312" w:hAnsi="ˎ̥" w:eastAsia="仿宋_GB2312"/>
          <w:sz w:val="32"/>
          <w:szCs w:val="32"/>
        </w:rPr>
        <w:t>支出0.00万元。</w:t>
      </w:r>
    </w:p>
    <w:p>
      <w:pPr>
        <w:spacing w:before="100" w:beforeAutospacing="1" w:after="100" w:afterAutospacing="1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 xml:space="preserve">    2.公务用车购置及运行费支出</w:t>
      </w:r>
      <w:r>
        <w:rPr>
          <w:rFonts w:hint="eastAsia" w:ascii="仿宋_GB2312" w:hAnsi="ˎ̥" w:eastAsia="仿宋_GB2312"/>
          <w:sz w:val="32"/>
          <w:szCs w:val="32"/>
        </w:rPr>
        <w:t>0.00万元。其中：</w:t>
      </w:r>
    </w:p>
    <w:p>
      <w:pPr>
        <w:spacing w:before="100" w:beforeAutospacing="1" w:after="100" w:afterAutospacing="1"/>
        <w:ind w:firstLine="643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公务用车购置支出</w:t>
      </w:r>
      <w:r>
        <w:rPr>
          <w:rFonts w:hint="eastAsia" w:ascii="仿宋_GB2312" w:hAnsi="ˎ̥" w:eastAsia="仿宋_GB2312"/>
          <w:sz w:val="32"/>
          <w:szCs w:val="32"/>
        </w:rPr>
        <w:t>0.00万元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，占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0%；</w:t>
      </w:r>
    </w:p>
    <w:p>
      <w:pPr>
        <w:spacing w:before="100" w:beforeAutospacing="1" w:after="100" w:afterAutospacing="1"/>
        <w:ind w:firstLine="643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公务用车运行维护费</w:t>
      </w:r>
      <w:r>
        <w:rPr>
          <w:rFonts w:hint="eastAsia" w:ascii="仿宋_GB2312" w:hAnsi="ˎ̥" w:eastAsia="仿宋_GB2312"/>
          <w:sz w:val="32"/>
          <w:szCs w:val="32"/>
        </w:rPr>
        <w:t>支出0.00万元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，占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0%</w:t>
      </w:r>
      <w:r>
        <w:rPr>
          <w:rFonts w:hint="eastAsia" w:ascii="仿宋_GB2312" w:hAnsi="ˎ̥" w:eastAsia="仿宋_GB2312"/>
          <w:sz w:val="32"/>
          <w:szCs w:val="32"/>
        </w:rPr>
        <w:t>。</w:t>
      </w:r>
    </w:p>
    <w:p>
      <w:pPr>
        <w:spacing w:before="100" w:beforeAutospacing="1" w:after="100" w:afterAutospacing="1"/>
        <w:ind w:firstLine="645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3.公务接待费支出</w:t>
      </w:r>
      <w:r>
        <w:rPr>
          <w:rFonts w:hint="eastAsia" w:ascii="仿宋_GB2312" w:hAnsi="ˎ̥" w:eastAsia="仿宋_GB2312"/>
          <w:sz w:val="32"/>
          <w:szCs w:val="32"/>
        </w:rPr>
        <w:t>0.12万元，</w:t>
      </w:r>
    </w:p>
    <w:p>
      <w:pPr>
        <w:spacing w:before="100" w:beforeAutospacing="1" w:after="100" w:afterAutospacing="1"/>
        <w:ind w:firstLine="645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其中：</w:t>
      </w:r>
      <w:r>
        <w:rPr>
          <w:rFonts w:hint="eastAsia" w:ascii="仿宋_GB2312" w:hAnsi="ˎ̥" w:eastAsia="仿宋_GB2312"/>
          <w:b/>
          <w:sz w:val="32"/>
          <w:szCs w:val="32"/>
        </w:rPr>
        <w:t>其他国内接待费</w:t>
      </w:r>
      <w:r>
        <w:rPr>
          <w:rFonts w:hint="eastAsia" w:ascii="仿宋_GB2312" w:hAnsi="ˎ̥" w:eastAsia="仿宋_GB2312"/>
          <w:sz w:val="32"/>
          <w:szCs w:val="32"/>
        </w:rPr>
        <w:t>支出0.12万元，</w:t>
      </w:r>
      <w:bookmarkStart w:id="0" w:name="_GoBack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国内公务接待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批次，接待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人次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,</w:t>
      </w:r>
      <w:r>
        <w:rPr>
          <w:rFonts w:hint="eastAsia" w:ascii="仿宋_GB2312" w:hAnsi="ˎ̥" w:eastAsia="仿宋_GB2312"/>
          <w:sz w:val="32"/>
          <w:szCs w:val="32"/>
        </w:rPr>
        <w:t>主要用于接待省内工作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组</w:t>
      </w:r>
      <w:r>
        <w:rPr>
          <w:rFonts w:hint="eastAsia" w:ascii="仿宋_GB2312" w:hAnsi="ˎ̥" w:eastAsia="仿宋_GB2312"/>
          <w:sz w:val="32"/>
          <w:szCs w:val="32"/>
        </w:rPr>
        <w:t>检查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、考察等工作</w:t>
      </w:r>
      <w:r>
        <w:rPr>
          <w:rFonts w:hint="eastAsia" w:ascii="仿宋_GB2312" w:hAnsi="ˎ̥" w:eastAsia="仿宋_GB2312"/>
          <w:sz w:val="32"/>
          <w:szCs w:val="32"/>
        </w:rPr>
        <w:t>。</w:t>
      </w:r>
    </w:p>
    <w:bookmarkEnd w:id="0"/>
    <w:p>
      <w:pPr>
        <w:spacing w:before="100" w:beforeAutospacing="1" w:after="100" w:afterAutospacing="1"/>
        <w:ind w:firstLine="645"/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/>
          <w:sz w:val="32"/>
          <w:szCs w:val="32"/>
        </w:rPr>
        <w:t>公务接待费支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出决算比2017年度减少0.19万元，下降61.29%。主要原因是：上级单位下来检查指导及业务交流工作用餐。</w:t>
      </w:r>
    </w:p>
    <w:p>
      <w:pPr>
        <w:spacing w:before="100" w:beforeAutospacing="1" w:after="100" w:afterAutospacing="1"/>
        <w:ind w:firstLine="627" w:firstLineChars="196"/>
        <w:rPr>
          <w:rFonts w:hint="eastAsia" w:ascii="仿宋_GB2312" w:hAnsi="ˎ̥" w:eastAsia="楷体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二、政府性基金预算财政拨款“三公”经费支出决算情况说明</w:t>
      </w:r>
    </w:p>
    <w:p>
      <w:pPr>
        <w:spacing w:before="100" w:beforeAutospacing="1" w:after="100" w:afterAutospacing="1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2018年度政府性基金预算财政拨款“三公”经费支出合计0.00万元。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9C"/>
    <w:rsid w:val="0005151C"/>
    <w:rsid w:val="0019279C"/>
    <w:rsid w:val="03EA7457"/>
    <w:rsid w:val="05BD55A1"/>
    <w:rsid w:val="10385AD2"/>
    <w:rsid w:val="10BE7AEF"/>
    <w:rsid w:val="1ACA02AB"/>
    <w:rsid w:val="208F43BF"/>
    <w:rsid w:val="229917F5"/>
    <w:rsid w:val="23331D7B"/>
    <w:rsid w:val="286F565C"/>
    <w:rsid w:val="377027AC"/>
    <w:rsid w:val="4EFE130B"/>
    <w:rsid w:val="5D0214DA"/>
    <w:rsid w:val="5DE67E5F"/>
    <w:rsid w:val="62C504E1"/>
    <w:rsid w:val="64425BFE"/>
    <w:rsid w:val="65482582"/>
    <w:rsid w:val="6F2260D3"/>
    <w:rsid w:val="712422A2"/>
    <w:rsid w:val="71B4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2019-10-12T09:29:00Z</dcterms:created>
  <dc:creator>dreamsummit</dc:creator>
  <cp:lastModifiedBy>Administrator</cp:lastModifiedBy>
  <dcterms:modified xsi:type="dcterms:W3CDTF">2021-05-28T03:54:03Z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5DA138DE836D4CD6BA11A10B4CAFD536</vt:lpwstr>
  </property>
</Properties>
</file>