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sz w:val="84"/>
          <w:szCs w:val="84"/>
        </w:rPr>
        <w:t>2019</w:t>
      </w:r>
      <w:r>
        <w:rPr>
          <w:rFonts w:hint="eastAsia"/>
          <w:sz w:val="84"/>
          <w:szCs w:val="84"/>
        </w:rPr>
        <w:t>年</w:t>
      </w:r>
      <w:r>
        <w:rPr>
          <w:rFonts w:hint="eastAsia"/>
          <w:sz w:val="84"/>
          <w:szCs w:val="84"/>
          <w:lang w:eastAsia="zh-CN"/>
        </w:rPr>
        <w:t>东</w:t>
      </w:r>
      <w:bookmarkStart w:id="0" w:name="_GoBack"/>
      <w:bookmarkEnd w:id="0"/>
      <w:r>
        <w:rPr>
          <w:rFonts w:hint="eastAsia"/>
          <w:sz w:val="84"/>
          <w:szCs w:val="84"/>
          <w:lang w:eastAsia="zh-CN"/>
        </w:rPr>
        <w:t>方市</w:t>
      </w:r>
      <w:r>
        <w:rPr>
          <w:rFonts w:hint="eastAsia"/>
          <w:sz w:val="84"/>
          <w:szCs w:val="84"/>
        </w:rPr>
        <w:t>三家镇人民政府部门预算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spacing w:line="400" w:lineRule="exact"/>
        <w:jc w:val="center"/>
        <w:rPr>
          <w:rFonts w:ascii="黑体" w:hAnsi="黑体" w:eastAsia="黑体"/>
          <w:sz w:val="52"/>
          <w:szCs w:val="52"/>
        </w:rPr>
      </w:pPr>
    </w:p>
    <w:p>
      <w:pPr>
        <w:pStyle w:val="9"/>
        <w:numPr>
          <w:ilvl w:val="0"/>
          <w:numId w:val="1"/>
        </w:numPr>
        <w:ind w:firstLineChars="0"/>
        <w:jc w:val="left"/>
        <w:rPr>
          <w:rFonts w:ascii="黑体" w:hAnsi="黑体" w:eastAsia="黑体"/>
          <w:sz w:val="32"/>
          <w:szCs w:val="32"/>
        </w:rPr>
      </w:pPr>
      <w:r>
        <w:rPr>
          <w:rFonts w:hint="eastAsia" w:ascii="黑体" w:hAnsi="黑体" w:eastAsia="黑体"/>
          <w:sz w:val="32"/>
          <w:szCs w:val="32"/>
        </w:rPr>
        <w:t>三家镇人民政府（部门）概况</w:t>
      </w:r>
    </w:p>
    <w:p>
      <w:pPr>
        <w:pStyle w:val="9"/>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9"/>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9"/>
        <w:numPr>
          <w:ilvl w:val="0"/>
          <w:numId w:val="1"/>
        </w:numPr>
        <w:ind w:firstLineChars="0"/>
        <w:jc w:val="left"/>
        <w:rPr>
          <w:rFonts w:ascii="黑体" w:hAnsi="黑体" w:eastAsia="黑体"/>
          <w:sz w:val="32"/>
          <w:szCs w:val="32"/>
        </w:rPr>
      </w:pPr>
      <w:r>
        <w:rPr>
          <w:rFonts w:hint="eastAsia" w:ascii="黑体" w:hAnsi="黑体" w:eastAsia="黑体"/>
          <w:sz w:val="32"/>
          <w:szCs w:val="32"/>
        </w:rPr>
        <w:t>三家镇人民政府（部门）</w:t>
      </w:r>
      <w:r>
        <w:rPr>
          <w:rFonts w:ascii="仿宋_GB2312" w:hAnsi="黑体" w:eastAsia="仿宋_GB2312" w:cs="仿宋_GB2312"/>
          <w:sz w:val="32"/>
          <w:szCs w:val="32"/>
        </w:rPr>
        <w:t>2019</w:t>
      </w:r>
      <w:r>
        <w:rPr>
          <w:rFonts w:hint="eastAsia" w:ascii="黑体" w:hAnsi="黑体" w:eastAsia="黑体"/>
          <w:sz w:val="32"/>
          <w:szCs w:val="32"/>
        </w:rPr>
        <w:t>年部门预算表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9"/>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三家镇人民政府（部门）</w:t>
      </w:r>
      <w:r>
        <w:rPr>
          <w:rFonts w:ascii="仿宋_GB2312" w:hAnsi="黑体" w:eastAsia="仿宋_GB2312" w:cs="仿宋_GB2312"/>
          <w:sz w:val="32"/>
          <w:szCs w:val="32"/>
        </w:rPr>
        <w:t>2019</w:t>
      </w:r>
      <w:r>
        <w:rPr>
          <w:rFonts w:hint="eastAsia" w:ascii="黑体" w:hAnsi="黑体" w:eastAsia="黑体"/>
          <w:sz w:val="32"/>
          <w:szCs w:val="32"/>
        </w:rPr>
        <w:t>年部门预算情况说明</w:t>
      </w:r>
    </w:p>
    <w:p>
      <w:pPr>
        <w:pStyle w:val="9"/>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名词解释</w:t>
      </w:r>
    </w:p>
    <w:p>
      <w:pPr>
        <w:pStyle w:val="9"/>
        <w:ind w:left="1320" w:firstLine="0" w:firstLineChars="0"/>
        <w:jc w:val="left"/>
        <w:rPr>
          <w:rFonts w:ascii="黑体" w:hAnsi="黑体" w:eastAsia="黑体"/>
          <w:sz w:val="32"/>
          <w:szCs w:val="32"/>
        </w:rPr>
      </w:pPr>
    </w:p>
    <w:p>
      <w:pPr>
        <w:pStyle w:val="9"/>
        <w:ind w:left="1320" w:firstLine="0" w:firstLineChars="0"/>
        <w:jc w:val="left"/>
        <w:rPr>
          <w:rFonts w:ascii="黑体" w:hAnsi="黑体" w:eastAsia="黑体"/>
          <w:sz w:val="32"/>
          <w:szCs w:val="32"/>
        </w:rPr>
      </w:pPr>
    </w:p>
    <w:p>
      <w:pPr>
        <w:pStyle w:val="9"/>
        <w:ind w:left="1320" w:firstLine="0" w:firstLineChars="0"/>
        <w:jc w:val="left"/>
        <w:rPr>
          <w:rFonts w:ascii="黑体" w:hAnsi="黑体" w:eastAsia="黑体"/>
          <w:sz w:val="32"/>
          <w:szCs w:val="32"/>
        </w:rPr>
      </w:pPr>
    </w:p>
    <w:p>
      <w:pPr>
        <w:pStyle w:val="9"/>
        <w:ind w:left="1320" w:firstLine="0" w:firstLineChars="0"/>
        <w:jc w:val="left"/>
        <w:rPr>
          <w:rFonts w:ascii="黑体" w:hAnsi="黑体" w:eastAsia="黑体"/>
          <w:sz w:val="32"/>
          <w:szCs w:val="32"/>
        </w:rPr>
      </w:pPr>
    </w:p>
    <w:p>
      <w:pPr>
        <w:pStyle w:val="9"/>
        <w:ind w:left="1320" w:firstLine="0" w:firstLineChars="0"/>
        <w:jc w:val="left"/>
        <w:rPr>
          <w:rFonts w:ascii="黑体" w:hAnsi="黑体" w:eastAsia="黑体"/>
          <w:sz w:val="32"/>
          <w:szCs w:val="32"/>
        </w:rPr>
      </w:pPr>
    </w:p>
    <w:p>
      <w:pPr>
        <w:pStyle w:val="9"/>
        <w:numPr>
          <w:ilvl w:val="0"/>
          <w:numId w:val="4"/>
        </w:numPr>
        <w:spacing w:line="600"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三家镇人民政府（部门）概况</w:t>
      </w:r>
    </w:p>
    <w:p>
      <w:pPr>
        <w:pStyle w:val="9"/>
        <w:spacing w:line="600" w:lineRule="exact"/>
        <w:ind w:firstLine="0" w:firstLineChars="0"/>
        <w:rPr>
          <w:rFonts w:ascii="仿宋_GB2312" w:hAnsi="仿宋_GB2312" w:eastAsia="仿宋_GB2312" w:cs="仿宋_GB2312"/>
          <w:sz w:val="32"/>
          <w:szCs w:val="32"/>
        </w:rPr>
      </w:pPr>
    </w:p>
    <w:p>
      <w:pPr>
        <w:pStyle w:val="9"/>
        <w:numPr>
          <w:ilvl w:val="0"/>
          <w:numId w:val="5"/>
        </w:numPr>
        <w:spacing w:line="600"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主要职能及机构设置情况</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（2）制定并组织实施村镇建设规划，部署重点工程建设，农村道路建设及公共设施，水利设施的管理，负责土地、林木、水等自然资源和生态环境的保护，做好护林防火工作。</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3）负责本行政区域内的民政、计划生育、文化教育、卫生、体育等社会公益事业的综合性工作，维护一切经济单位和个人的正当经济权益，取缔非法经济活动，调解和处理民事纠纷，打击刑事犯罪维护社会稳定。</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（4）按计划组织本级财政收入和地方税的征收，完成国家财政计划，不断培植税源，管好财政资金，增强财政实力。</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（5）抓好精神文明建设，丰富群众文化生活，提倡移风易俗，反对封建迷信，破除陈规陋习，树立社会主义新风尚。</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（6）完成上级政府交办的其它事项。</w:t>
      </w:r>
    </w:p>
    <w:p>
      <w:pPr>
        <w:spacing w:line="600" w:lineRule="exact"/>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根据上述职责，本部门（单位）党政综合办公室（加挂社会治安综合治理办公室牌子）、经济发展办公室、社会事务办公室（加挂计划生育办公室牌子）3个职能机构（科室、部门）。</w:t>
      </w:r>
    </w:p>
    <w:p>
      <w:pPr>
        <w:spacing w:line="600" w:lineRule="exact"/>
        <w:jc w:val="left"/>
        <w:rPr>
          <w:rFonts w:ascii="仿宋_GB2312" w:hAnsi="黑体" w:eastAsia="仿宋_GB2312" w:cs="仿宋_GB2312"/>
          <w:sz w:val="32"/>
          <w:szCs w:val="32"/>
        </w:rPr>
      </w:pPr>
    </w:p>
    <w:p>
      <w:pPr>
        <w:pStyle w:val="9"/>
        <w:numPr>
          <w:ilvl w:val="0"/>
          <w:numId w:val="5"/>
        </w:numPr>
        <w:spacing w:line="600"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pStyle w:val="9"/>
        <w:spacing w:line="600" w:lineRule="exact"/>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纳入三家镇人民政府（部门）</w:t>
      </w:r>
      <w:r>
        <w:rPr>
          <w:rFonts w:ascii="仿宋_GB2312" w:hAnsi="黑体" w:eastAsia="仿宋_GB2312" w:cs="仿宋_GB2312"/>
          <w:sz w:val="32"/>
          <w:szCs w:val="32"/>
        </w:rPr>
        <w:t>2019</w:t>
      </w:r>
      <w:r>
        <w:rPr>
          <w:rFonts w:hint="eastAsia" w:ascii="仿宋_GB2312" w:hAnsi="黑体" w:eastAsia="仿宋_GB2312" w:cs="仿宋_GB2312"/>
          <w:sz w:val="32"/>
          <w:szCs w:val="32"/>
        </w:rPr>
        <w:t>年部门预算编制范围仅为本部门（单位），不含下属二级预算单位。</w:t>
      </w:r>
    </w:p>
    <w:p>
      <w:pPr>
        <w:spacing w:line="600" w:lineRule="exact"/>
        <w:ind w:left="800"/>
        <w:jc w:val="left"/>
        <w:rPr>
          <w:rFonts w:ascii="仿宋_GB2312" w:hAnsi="黑体" w:eastAsia="仿宋_GB2312" w:cs="仿宋_GB2312"/>
          <w:sz w:val="32"/>
          <w:szCs w:val="32"/>
        </w:rPr>
      </w:pPr>
    </w:p>
    <w:p>
      <w:pPr>
        <w:spacing w:line="600" w:lineRule="exact"/>
        <w:ind w:left="800"/>
        <w:jc w:val="center"/>
        <w:rPr>
          <w:rFonts w:ascii="黑体" w:hAnsi="黑体" w:eastAsia="黑体"/>
          <w:sz w:val="32"/>
          <w:szCs w:val="32"/>
        </w:rPr>
      </w:pPr>
      <w:r>
        <w:rPr>
          <w:rFonts w:hint="eastAsia" w:ascii="黑体" w:hAnsi="黑体" w:eastAsia="黑体"/>
          <w:sz w:val="32"/>
          <w:szCs w:val="32"/>
        </w:rPr>
        <w:t>第二部分</w:t>
      </w:r>
      <w:r>
        <w:rPr>
          <w:rFonts w:hint="eastAsia" w:ascii="仿宋_GB2312" w:hAnsi="黑体" w:eastAsia="仿宋_GB2312" w:cs="仿宋_GB2312"/>
          <w:sz w:val="32"/>
          <w:szCs w:val="32"/>
        </w:rPr>
        <w:t>三家镇人民政府</w:t>
      </w:r>
      <w:r>
        <w:rPr>
          <w:rFonts w:hint="eastAsia" w:ascii="黑体" w:hAnsi="黑体" w:eastAsia="黑体"/>
          <w:sz w:val="32"/>
          <w:szCs w:val="32"/>
        </w:rPr>
        <w:t>（部门）</w:t>
      </w:r>
      <w:r>
        <w:rPr>
          <w:rFonts w:ascii="仿宋_GB2312" w:hAnsi="黑体" w:eastAsia="仿宋_GB2312" w:cs="仿宋_GB2312"/>
          <w:sz w:val="32"/>
          <w:szCs w:val="32"/>
        </w:rPr>
        <w:t>2019</w:t>
      </w:r>
      <w:r>
        <w:rPr>
          <w:rFonts w:hint="eastAsia" w:ascii="黑体" w:hAnsi="黑体" w:eastAsia="黑体"/>
          <w:sz w:val="32"/>
          <w:szCs w:val="32"/>
        </w:rPr>
        <w:t>年部门预算表</w:t>
      </w:r>
    </w:p>
    <w:p>
      <w:pPr>
        <w:pStyle w:val="11"/>
        <w:spacing w:line="600" w:lineRule="exact"/>
        <w:ind w:left="2" w:firstLine="640" w:firstLineChars="200"/>
        <w:rPr>
          <w:rFonts w:ascii="Trebuchet MS" w:hAnsi="Trebuchet MS" w:eastAsia="仿宋_GB2312" w:cs="仿宋_GB2312"/>
          <w:bCs/>
          <w:sz w:val="32"/>
          <w:szCs w:val="32"/>
        </w:rPr>
      </w:pPr>
      <w:r>
        <w:rPr>
          <w:rFonts w:hint="eastAsia" w:ascii="Trebuchet MS" w:hAnsi="Trebuchet MS" w:eastAsia="仿宋_GB2312" w:cs="仿宋_GB2312"/>
          <w:bCs/>
          <w:sz w:val="32"/>
          <w:szCs w:val="32"/>
        </w:rPr>
        <w:t>此部分内容即为部门预算公开表，详见</w:t>
      </w:r>
      <w:r>
        <w:rPr>
          <w:rFonts w:hint="eastAsia" w:ascii="Trebuchet MS" w:hAnsi="Trebuchet MS" w:eastAsia="仿宋_GB2312" w:cs="Times New Roman"/>
          <w:bCs/>
          <w:kern w:val="2"/>
          <w:sz w:val="32"/>
          <w:szCs w:val="32"/>
        </w:rPr>
        <w:t>《</w:t>
      </w:r>
      <w:r>
        <w:rPr>
          <w:rFonts w:ascii="Trebuchet MS" w:hAnsi="Trebuchet MS" w:eastAsia="仿宋_GB2312" w:cs="Times New Roman"/>
          <w:bCs/>
          <w:kern w:val="2"/>
          <w:sz w:val="32"/>
          <w:szCs w:val="32"/>
        </w:rPr>
        <w:t>2019</w:t>
      </w:r>
      <w:r>
        <w:rPr>
          <w:rFonts w:hint="eastAsia" w:ascii="Trebuchet MS" w:hAnsi="Trebuchet MS" w:eastAsia="仿宋_GB2312" w:cs="Times New Roman"/>
          <w:bCs/>
          <w:kern w:val="2"/>
          <w:sz w:val="32"/>
          <w:szCs w:val="32"/>
        </w:rPr>
        <w:t>年海南省东方市部门预算表》</w:t>
      </w:r>
      <w:r>
        <w:rPr>
          <w:rFonts w:hint="eastAsia" w:ascii="Trebuchet MS" w:hAnsi="Trebuchet MS" w:eastAsia="仿宋_GB2312" w:cs="仿宋_GB2312"/>
          <w:bCs/>
          <w:sz w:val="32"/>
          <w:szCs w:val="32"/>
        </w:rPr>
        <w:t>。</w:t>
      </w:r>
    </w:p>
    <w:p>
      <w:pPr>
        <w:pStyle w:val="11"/>
        <w:spacing w:line="600" w:lineRule="exact"/>
        <w:ind w:left="2" w:firstLine="640" w:firstLineChars="200"/>
        <w:rPr>
          <w:rFonts w:ascii="Trebuchet MS" w:hAnsi="Trebuchet MS" w:eastAsia="仿宋_GB2312" w:cs="仿宋_GB2312"/>
          <w:bCs/>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第三部分三家镇人民政府（部门）</w:t>
      </w:r>
      <w:r>
        <w:rPr>
          <w:rFonts w:ascii="仿宋_GB2312" w:hAnsi="黑体" w:eastAsia="仿宋_GB2312" w:cs="仿宋_GB2312"/>
          <w:sz w:val="32"/>
          <w:szCs w:val="32"/>
        </w:rPr>
        <w:t>2019</w:t>
      </w:r>
      <w:r>
        <w:rPr>
          <w:rFonts w:hint="eastAsia" w:ascii="黑体" w:hAnsi="黑体" w:eastAsia="黑体"/>
          <w:sz w:val="32"/>
          <w:szCs w:val="32"/>
        </w:rPr>
        <w:t>年部门预算情况说明</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一、关于三家镇人民政府（部门）</w:t>
      </w:r>
      <w:r>
        <w:rPr>
          <w:rFonts w:ascii="仿宋_GB2312" w:hAnsi="黑体" w:eastAsia="仿宋_GB2312" w:cs="仿宋_GB2312"/>
          <w:sz w:val="32"/>
          <w:szCs w:val="32"/>
        </w:rPr>
        <w:t>2019</w:t>
      </w:r>
      <w:r>
        <w:rPr>
          <w:rFonts w:hint="eastAsia" w:ascii="黑体" w:hAnsi="黑体" w:eastAsia="黑体"/>
          <w:sz w:val="32"/>
          <w:szCs w:val="32"/>
        </w:rPr>
        <w:t>年财政拨款收支预算情况的总体说明</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三家镇人民政府</w:t>
      </w:r>
      <w:r>
        <w:rPr>
          <w:rFonts w:hint="eastAsia" w:ascii="仿宋_GB2312" w:hAnsi="黑体" w:eastAsia="仿宋_GB2312"/>
          <w:sz w:val="32"/>
          <w:szCs w:val="32"/>
        </w:rPr>
        <w:t>（部门）</w:t>
      </w:r>
      <w:r>
        <w:rPr>
          <w:rFonts w:ascii="仿宋_GB2312" w:hAnsi="黑体" w:eastAsia="仿宋_GB2312" w:cs="仿宋_GB2312"/>
          <w:sz w:val="32"/>
          <w:szCs w:val="32"/>
        </w:rPr>
        <w:t>2019</w:t>
      </w:r>
      <w:r>
        <w:rPr>
          <w:rFonts w:hint="eastAsia" w:ascii="仿宋_GB2312" w:hAnsi="黑体" w:eastAsia="仿宋_GB2312"/>
          <w:sz w:val="32"/>
          <w:szCs w:val="32"/>
        </w:rPr>
        <w:t>年财政拨款收支总预算</w:t>
      </w:r>
      <w:r>
        <w:rPr>
          <w:rFonts w:ascii="仿宋_GB2312" w:hAnsi="黑体" w:eastAsia="仿宋_GB2312" w:cs="仿宋_GB2312"/>
          <w:sz w:val="32"/>
          <w:szCs w:val="32"/>
        </w:rPr>
        <w:t>30323.68</w:t>
      </w:r>
      <w:r>
        <w:rPr>
          <w:rFonts w:hint="eastAsia" w:ascii="仿宋_GB2312" w:hAnsi="黑体" w:eastAsia="仿宋_GB2312"/>
          <w:sz w:val="32"/>
          <w:szCs w:val="32"/>
        </w:rPr>
        <w:t>千元。其中，收入总计</w:t>
      </w:r>
      <w:r>
        <w:rPr>
          <w:rFonts w:ascii="仿宋_GB2312" w:hAnsi="黑体" w:eastAsia="仿宋_GB2312" w:cs="仿宋_GB2312"/>
          <w:sz w:val="32"/>
          <w:szCs w:val="32"/>
        </w:rPr>
        <w:t>30323.68</w:t>
      </w:r>
      <w:r>
        <w:rPr>
          <w:rFonts w:hint="eastAsia" w:ascii="仿宋_GB2312" w:hAnsi="黑体" w:eastAsia="仿宋_GB2312"/>
          <w:sz w:val="32"/>
          <w:szCs w:val="32"/>
        </w:rPr>
        <w:t>千元，包括一般公共预算本年收入</w:t>
      </w:r>
      <w:r>
        <w:rPr>
          <w:rFonts w:ascii="仿宋_GB2312" w:hAnsi="黑体" w:eastAsia="仿宋_GB2312" w:cs="仿宋_GB2312"/>
          <w:sz w:val="32"/>
          <w:szCs w:val="32"/>
        </w:rPr>
        <w:t>26,723.68</w:t>
      </w:r>
      <w:r>
        <w:rPr>
          <w:rFonts w:hint="eastAsia" w:ascii="仿宋_GB2312" w:hAnsi="黑体" w:eastAsia="仿宋_GB2312"/>
          <w:sz w:val="32"/>
          <w:szCs w:val="32"/>
        </w:rPr>
        <w:t>千元、政府性基金预算本年收入</w:t>
      </w:r>
      <w:r>
        <w:rPr>
          <w:rFonts w:ascii="仿宋_GB2312" w:hAnsi="黑体" w:eastAsia="仿宋_GB2312" w:cs="仿宋_GB2312"/>
          <w:sz w:val="32"/>
          <w:szCs w:val="32"/>
        </w:rPr>
        <w:t>3,600.00</w:t>
      </w:r>
      <w:r>
        <w:rPr>
          <w:rFonts w:hint="eastAsia" w:ascii="仿宋_GB2312" w:hAnsi="黑体" w:eastAsia="仿宋_GB2312"/>
          <w:sz w:val="32"/>
          <w:szCs w:val="32"/>
        </w:rPr>
        <w:t>千元；支出总计</w:t>
      </w:r>
      <w:r>
        <w:rPr>
          <w:rFonts w:ascii="仿宋_GB2312" w:hAnsi="黑体" w:eastAsia="仿宋_GB2312" w:cs="仿宋_GB2312"/>
          <w:sz w:val="32"/>
          <w:szCs w:val="32"/>
        </w:rPr>
        <w:t>30323.68</w:t>
      </w:r>
      <w:r>
        <w:rPr>
          <w:rFonts w:hint="eastAsia" w:ascii="仿宋_GB2312" w:hAnsi="黑体" w:eastAsia="仿宋_GB2312"/>
          <w:sz w:val="32"/>
          <w:szCs w:val="32"/>
        </w:rPr>
        <w:t>千元，包括一般公共服务支出</w:t>
      </w:r>
      <w:r>
        <w:rPr>
          <w:rFonts w:ascii="仿宋_GB2312" w:hAnsi="黑体" w:eastAsia="仿宋_GB2312" w:cs="仿宋_GB2312"/>
          <w:sz w:val="32"/>
          <w:szCs w:val="32"/>
        </w:rPr>
        <w:t>6,676.00</w:t>
      </w:r>
      <w:r>
        <w:rPr>
          <w:rFonts w:hint="eastAsia" w:ascii="仿宋_GB2312" w:hAnsi="黑体" w:eastAsia="仿宋_GB2312"/>
          <w:sz w:val="32"/>
          <w:szCs w:val="32"/>
        </w:rPr>
        <w:t>千元、社会保障和就业支出</w:t>
      </w:r>
      <w:r>
        <w:rPr>
          <w:rFonts w:ascii="仿宋_GB2312" w:hAnsi="黑体" w:eastAsia="仿宋_GB2312" w:cs="仿宋_GB2312"/>
          <w:sz w:val="32"/>
          <w:szCs w:val="32"/>
        </w:rPr>
        <w:t>1,462.90</w:t>
      </w:r>
      <w:r>
        <w:rPr>
          <w:rFonts w:hint="eastAsia" w:ascii="仿宋_GB2312" w:hAnsi="黑体" w:eastAsia="仿宋_GB2312"/>
          <w:sz w:val="32"/>
          <w:szCs w:val="32"/>
        </w:rPr>
        <w:t>千元、卫生健康支出</w:t>
      </w:r>
      <w:r>
        <w:rPr>
          <w:rFonts w:ascii="仿宋_GB2312" w:hAnsi="黑体" w:eastAsia="仿宋_GB2312" w:cs="仿宋_GB2312"/>
          <w:sz w:val="32"/>
          <w:szCs w:val="32"/>
        </w:rPr>
        <w:t>677.8</w:t>
      </w:r>
      <w:r>
        <w:rPr>
          <w:rFonts w:hint="eastAsia" w:ascii="仿宋_GB2312" w:hAnsi="黑体" w:eastAsia="仿宋_GB2312"/>
          <w:sz w:val="32"/>
          <w:szCs w:val="32"/>
        </w:rPr>
        <w:t>千元、节能环保支出</w:t>
      </w:r>
      <w:r>
        <w:rPr>
          <w:rFonts w:ascii="仿宋_GB2312" w:hAnsi="黑体" w:eastAsia="仿宋_GB2312"/>
          <w:sz w:val="32"/>
          <w:szCs w:val="32"/>
        </w:rPr>
        <w:t>809.6</w:t>
      </w:r>
      <w:r>
        <w:rPr>
          <w:rFonts w:hint="eastAsia" w:ascii="仿宋_GB2312" w:hAnsi="黑体" w:eastAsia="仿宋_GB2312"/>
          <w:sz w:val="32"/>
          <w:szCs w:val="32"/>
        </w:rPr>
        <w:t>千元、农林水支出</w:t>
      </w:r>
      <w:r>
        <w:rPr>
          <w:rFonts w:ascii="仿宋_GB2312" w:hAnsi="黑体" w:eastAsia="仿宋_GB2312"/>
          <w:sz w:val="32"/>
          <w:szCs w:val="32"/>
        </w:rPr>
        <w:t>16,235.58</w:t>
      </w:r>
      <w:r>
        <w:rPr>
          <w:rFonts w:hint="eastAsia" w:ascii="仿宋_GB2312" w:hAnsi="黑体" w:eastAsia="仿宋_GB2312"/>
          <w:sz w:val="32"/>
          <w:szCs w:val="32"/>
        </w:rPr>
        <w:t>千元、住房保障支出</w:t>
      </w:r>
      <w:r>
        <w:rPr>
          <w:rFonts w:ascii="仿宋_GB2312" w:hAnsi="黑体" w:eastAsia="仿宋_GB2312"/>
          <w:sz w:val="32"/>
          <w:szCs w:val="32"/>
        </w:rPr>
        <w:t>861.8</w:t>
      </w:r>
      <w:r>
        <w:rPr>
          <w:rFonts w:hint="eastAsia" w:ascii="仿宋_GB2312" w:hAnsi="黑体" w:eastAsia="仿宋_GB2312"/>
          <w:sz w:val="32"/>
          <w:szCs w:val="32"/>
        </w:rPr>
        <w:t>千元、城乡社区支出</w:t>
      </w:r>
      <w:r>
        <w:rPr>
          <w:rFonts w:ascii="仿宋_GB2312" w:hAnsi="黑体" w:eastAsia="仿宋_GB2312"/>
          <w:sz w:val="32"/>
          <w:szCs w:val="32"/>
        </w:rPr>
        <w:t>3,600.00</w:t>
      </w:r>
      <w:r>
        <w:rPr>
          <w:rFonts w:hint="eastAsia" w:ascii="仿宋_GB2312" w:hAnsi="黑体" w:eastAsia="仿宋_GB2312"/>
          <w:sz w:val="32"/>
          <w:szCs w:val="32"/>
        </w:rPr>
        <w:t>千元。</w:t>
      </w:r>
    </w:p>
    <w:p>
      <w:pPr>
        <w:spacing w:line="600" w:lineRule="exact"/>
        <w:ind w:firstLine="640" w:firstLineChars="200"/>
        <w:jc w:val="left"/>
        <w:rPr>
          <w:rFonts w:ascii="仿宋_GB2312" w:hAnsi="黑体" w:eastAsia="仿宋_GB2312"/>
          <w:sz w:val="32"/>
          <w:szCs w:val="32"/>
        </w:rPr>
      </w:pPr>
    </w:p>
    <w:p>
      <w:pPr>
        <w:spacing w:line="600" w:lineRule="exact"/>
        <w:ind w:firstLine="640"/>
        <w:jc w:val="left"/>
        <w:rPr>
          <w:rFonts w:ascii="黑体" w:hAnsi="黑体" w:eastAsia="黑体"/>
          <w:sz w:val="32"/>
          <w:szCs w:val="32"/>
        </w:rPr>
      </w:pPr>
      <w:r>
        <w:rPr>
          <w:rFonts w:hint="eastAsia" w:ascii="黑体" w:hAnsi="黑体" w:eastAsia="黑体"/>
          <w:sz w:val="32"/>
          <w:szCs w:val="32"/>
        </w:rPr>
        <w:t>二、关于三家镇人民政府（部门）</w:t>
      </w:r>
      <w:r>
        <w:rPr>
          <w:rFonts w:ascii="仿宋_GB2312" w:hAnsi="黑体" w:eastAsia="仿宋_GB2312" w:cs="仿宋_GB2312"/>
          <w:sz w:val="32"/>
          <w:szCs w:val="32"/>
        </w:rPr>
        <w:t>2019</w:t>
      </w:r>
      <w:r>
        <w:rPr>
          <w:rFonts w:hint="eastAsia" w:ascii="黑体" w:hAnsi="黑体" w:eastAsia="黑体"/>
          <w:sz w:val="32"/>
          <w:szCs w:val="32"/>
        </w:rPr>
        <w:t>年一般公共预算当年拨款情况说明</w:t>
      </w:r>
    </w:p>
    <w:p>
      <w:pPr>
        <w:spacing w:line="600" w:lineRule="exact"/>
        <w:ind w:firstLine="640"/>
        <w:jc w:val="left"/>
        <w:rPr>
          <w:rFonts w:ascii="楷体" w:hAnsi="楷体" w:eastAsia="楷体"/>
          <w:sz w:val="32"/>
          <w:szCs w:val="32"/>
        </w:rPr>
      </w:pPr>
      <w:r>
        <w:rPr>
          <w:rFonts w:hint="eastAsia" w:ascii="楷体" w:hAnsi="楷体" w:eastAsia="楷体"/>
          <w:sz w:val="32"/>
          <w:szCs w:val="32"/>
        </w:rPr>
        <w:t>（一）一般公共预算当年规模情况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三家镇人民政府</w:t>
      </w:r>
      <w:r>
        <w:rPr>
          <w:rFonts w:hint="eastAsia" w:ascii="仿宋_GB2312" w:hAnsi="黑体" w:eastAsia="仿宋_GB2312"/>
          <w:sz w:val="32"/>
          <w:szCs w:val="32"/>
        </w:rPr>
        <w:t>（部门）</w:t>
      </w:r>
      <w:r>
        <w:rPr>
          <w:rFonts w:ascii="仿宋_GB2312" w:hAnsi="黑体" w:eastAsia="仿宋_GB2312" w:cs="仿宋_GB2312"/>
          <w:sz w:val="32"/>
          <w:szCs w:val="32"/>
        </w:rPr>
        <w:t>2019</w:t>
      </w:r>
      <w:r>
        <w:rPr>
          <w:rFonts w:hint="eastAsia" w:ascii="仿宋_GB2312" w:hAnsi="黑体" w:eastAsia="仿宋_GB2312"/>
          <w:sz w:val="32"/>
          <w:szCs w:val="32"/>
        </w:rPr>
        <w:t>年一般公共预算当年安排</w:t>
      </w:r>
      <w:r>
        <w:rPr>
          <w:rFonts w:ascii="仿宋_GB2312" w:hAnsi="黑体" w:eastAsia="仿宋_GB2312" w:cs="仿宋_GB2312"/>
          <w:sz w:val="32"/>
          <w:szCs w:val="32"/>
        </w:rPr>
        <w:t>26,723.68</w:t>
      </w:r>
      <w:r>
        <w:rPr>
          <w:rFonts w:hint="eastAsia" w:ascii="仿宋_GB2312" w:hAnsi="黑体" w:eastAsia="仿宋_GB2312"/>
          <w:sz w:val="32"/>
          <w:szCs w:val="32"/>
        </w:rPr>
        <w:t>千元。</w:t>
      </w:r>
    </w:p>
    <w:p>
      <w:pPr>
        <w:spacing w:line="600"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600" w:lineRule="exact"/>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一般公共服务（类）支出</w:t>
      </w:r>
      <w:r>
        <w:rPr>
          <w:rFonts w:ascii="仿宋_GB2312" w:hAnsi="黑体" w:eastAsia="仿宋_GB2312" w:cs="仿宋_GB2312"/>
          <w:sz w:val="32"/>
          <w:szCs w:val="32"/>
        </w:rPr>
        <w:t>6,676.00</w:t>
      </w:r>
      <w:r>
        <w:rPr>
          <w:rFonts w:hint="eastAsia" w:ascii="仿宋_GB2312" w:hAnsi="黑体" w:eastAsia="仿宋_GB2312"/>
          <w:sz w:val="32"/>
          <w:szCs w:val="32"/>
        </w:rPr>
        <w:t>千元，占</w:t>
      </w:r>
      <w:r>
        <w:rPr>
          <w:rFonts w:hint="eastAsia" w:ascii="仿宋_GB2312" w:hAnsi="黑体" w:eastAsia="仿宋_GB2312" w:cs="仿宋_GB2312"/>
          <w:sz w:val="32"/>
          <w:szCs w:val="32"/>
        </w:rPr>
        <w:t>25</w:t>
      </w:r>
      <w:r>
        <w:rPr>
          <w:rFonts w:ascii="仿宋_GB2312" w:hAnsi="黑体" w:eastAsia="仿宋_GB2312"/>
          <w:sz w:val="32"/>
          <w:szCs w:val="32"/>
        </w:rPr>
        <w:t>%</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w:t>
      </w:r>
      <w:r>
        <w:rPr>
          <w:rFonts w:ascii="仿宋_GB2312" w:hAnsi="黑体" w:eastAsia="仿宋_GB2312" w:cs="仿宋_GB2312"/>
          <w:sz w:val="32"/>
          <w:szCs w:val="32"/>
        </w:rPr>
        <w:t>1,462.90</w:t>
      </w:r>
      <w:r>
        <w:rPr>
          <w:rFonts w:hint="eastAsia" w:ascii="仿宋_GB2312" w:hAnsi="黑体" w:eastAsia="仿宋_GB2312"/>
          <w:sz w:val="32"/>
          <w:szCs w:val="32"/>
        </w:rPr>
        <w:t>千元，占</w:t>
      </w:r>
      <w:r>
        <w:rPr>
          <w:rFonts w:hint="eastAsia" w:ascii="仿宋_GB2312" w:hAnsi="黑体" w:eastAsia="仿宋_GB2312" w:cs="仿宋_GB2312"/>
          <w:sz w:val="32"/>
          <w:szCs w:val="32"/>
        </w:rPr>
        <w:t>5.47</w:t>
      </w:r>
      <w:r>
        <w:rPr>
          <w:rFonts w:ascii="仿宋_GB2312" w:hAnsi="黑体" w:eastAsia="仿宋_GB2312"/>
          <w:sz w:val="32"/>
          <w:szCs w:val="32"/>
        </w:rPr>
        <w:t>%</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ascii="仿宋_GB2312" w:hAnsi="黑体" w:eastAsia="仿宋_GB2312" w:cs="仿宋_GB2312"/>
          <w:sz w:val="32"/>
          <w:szCs w:val="32"/>
        </w:rPr>
        <w:t>677.8</w:t>
      </w:r>
      <w:r>
        <w:rPr>
          <w:rFonts w:hint="eastAsia" w:ascii="仿宋_GB2312" w:hAnsi="黑体" w:eastAsia="仿宋_GB2312"/>
          <w:sz w:val="32"/>
          <w:szCs w:val="32"/>
        </w:rPr>
        <w:t>千元，占</w:t>
      </w:r>
      <w:r>
        <w:rPr>
          <w:rFonts w:hint="eastAsia" w:ascii="仿宋_GB2312" w:hAnsi="黑体" w:eastAsia="仿宋_GB2312" w:cs="仿宋_GB2312"/>
          <w:sz w:val="32"/>
          <w:szCs w:val="32"/>
        </w:rPr>
        <w:t>2.54</w:t>
      </w:r>
      <w:r>
        <w:rPr>
          <w:rFonts w:ascii="仿宋_GB2312" w:hAnsi="黑体" w:eastAsia="仿宋_GB2312"/>
          <w:sz w:val="32"/>
          <w:szCs w:val="32"/>
        </w:rPr>
        <w:t>%</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ascii="仿宋_GB2312" w:hAnsi="黑体" w:eastAsia="仿宋_GB2312" w:cs="仿宋_GB2312"/>
          <w:sz w:val="32"/>
          <w:szCs w:val="32"/>
        </w:rPr>
        <w:t>809.6</w:t>
      </w:r>
      <w:r>
        <w:rPr>
          <w:rFonts w:hint="eastAsia" w:ascii="仿宋_GB2312" w:hAnsi="黑体" w:eastAsia="仿宋_GB2312"/>
          <w:sz w:val="32"/>
          <w:szCs w:val="32"/>
        </w:rPr>
        <w:t>千元，占</w:t>
      </w:r>
      <w:r>
        <w:rPr>
          <w:rFonts w:hint="eastAsia" w:ascii="仿宋_GB2312" w:hAnsi="黑体" w:eastAsia="仿宋_GB2312" w:cs="仿宋_GB2312"/>
          <w:sz w:val="32"/>
          <w:szCs w:val="32"/>
        </w:rPr>
        <w:t>3.02</w:t>
      </w:r>
      <w:r>
        <w:rPr>
          <w:rFonts w:ascii="仿宋_GB2312" w:hAnsi="黑体" w:eastAsia="仿宋_GB2312"/>
          <w:sz w:val="32"/>
          <w:szCs w:val="32"/>
        </w:rPr>
        <w:t>%</w:t>
      </w:r>
      <w:r>
        <w:rPr>
          <w:rFonts w:hint="eastAsia" w:ascii="仿宋_GB2312" w:hAnsi="黑体" w:eastAsia="仿宋_GB2312"/>
          <w:sz w:val="32"/>
          <w:szCs w:val="32"/>
        </w:rPr>
        <w:t>；农林水（类）</w:t>
      </w:r>
      <w:r>
        <w:rPr>
          <w:rFonts w:hint="eastAsia" w:ascii="仿宋_GB2312" w:hAnsi="黑体" w:eastAsia="仿宋_GB2312" w:cs="仿宋_GB2312"/>
          <w:sz w:val="32"/>
          <w:szCs w:val="32"/>
        </w:rPr>
        <w:t>支出</w:t>
      </w:r>
      <w:r>
        <w:rPr>
          <w:rFonts w:ascii="仿宋_GB2312" w:hAnsi="黑体" w:eastAsia="仿宋_GB2312" w:cs="仿宋_GB2312"/>
          <w:sz w:val="32"/>
          <w:szCs w:val="32"/>
        </w:rPr>
        <w:t>16,235.58</w:t>
      </w:r>
      <w:r>
        <w:rPr>
          <w:rFonts w:hint="eastAsia" w:ascii="仿宋_GB2312" w:hAnsi="黑体" w:eastAsia="仿宋_GB2312"/>
          <w:sz w:val="32"/>
          <w:szCs w:val="32"/>
        </w:rPr>
        <w:t>千元，占</w:t>
      </w:r>
      <w:r>
        <w:rPr>
          <w:rFonts w:hint="eastAsia" w:ascii="仿宋_GB2312" w:hAnsi="黑体" w:eastAsia="仿宋_GB2312" w:cs="仿宋_GB2312"/>
          <w:sz w:val="32"/>
          <w:szCs w:val="32"/>
        </w:rPr>
        <w:t>60.75</w:t>
      </w:r>
      <w:r>
        <w:rPr>
          <w:rFonts w:ascii="仿宋_GB2312" w:hAnsi="黑体" w:eastAsia="仿宋_GB2312"/>
          <w:sz w:val="32"/>
          <w:szCs w:val="32"/>
        </w:rPr>
        <w:t>%</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w:t>
      </w:r>
      <w:r>
        <w:rPr>
          <w:rFonts w:ascii="仿宋_GB2312" w:hAnsi="黑体" w:eastAsia="仿宋_GB2312" w:cs="仿宋_GB2312"/>
          <w:sz w:val="32"/>
          <w:szCs w:val="32"/>
        </w:rPr>
        <w:t>861.8</w:t>
      </w:r>
      <w:r>
        <w:rPr>
          <w:rFonts w:hint="eastAsia" w:ascii="仿宋_GB2312" w:hAnsi="黑体" w:eastAsia="仿宋_GB2312"/>
          <w:sz w:val="32"/>
          <w:szCs w:val="32"/>
        </w:rPr>
        <w:t>千元，占</w:t>
      </w:r>
      <w:r>
        <w:rPr>
          <w:rFonts w:hint="eastAsia" w:ascii="仿宋_GB2312" w:hAnsi="黑体" w:eastAsia="仿宋_GB2312" w:cs="仿宋_GB2312"/>
          <w:sz w:val="32"/>
          <w:szCs w:val="32"/>
        </w:rPr>
        <w:t>3.22</w:t>
      </w:r>
      <w:r>
        <w:rPr>
          <w:rFonts w:ascii="仿宋_GB2312" w:hAnsi="黑体" w:eastAsia="仿宋_GB2312"/>
          <w:sz w:val="32"/>
          <w:szCs w:val="32"/>
        </w:rPr>
        <w:t>%</w:t>
      </w:r>
      <w:r>
        <w:rPr>
          <w:rFonts w:hint="eastAsia" w:ascii="仿宋_GB2312" w:hAnsi="黑体" w:eastAsia="仿宋_GB2312"/>
          <w:sz w:val="32"/>
          <w:szCs w:val="32"/>
          <w:lang w:eastAsia="zh-CN"/>
        </w:rPr>
        <w:t>。</w:t>
      </w:r>
    </w:p>
    <w:p>
      <w:pPr>
        <w:spacing w:line="60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600" w:lineRule="exact"/>
        <w:ind w:firstLine="640" w:firstLineChars="200"/>
        <w:rPr>
          <w:rFonts w:ascii="仿宋_GB2312" w:hAnsi="黑体" w:eastAsia="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一般公共服务（类）政府办公厅(室)及相关机构事务（款）行政运行（项）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cs="仿宋_GB2312"/>
          <w:sz w:val="32"/>
          <w:szCs w:val="32"/>
        </w:rPr>
        <w:t>6,676.00</w:t>
      </w:r>
      <w:r>
        <w:rPr>
          <w:rFonts w:hint="eastAsia" w:ascii="仿宋_GB2312" w:hAnsi="黑体" w:eastAsia="仿宋_GB2312"/>
          <w:sz w:val="32"/>
          <w:szCs w:val="32"/>
        </w:rPr>
        <w:t>千元。</w:t>
      </w:r>
    </w:p>
    <w:p>
      <w:pPr>
        <w:spacing w:line="600" w:lineRule="exact"/>
        <w:ind w:firstLine="640" w:firstLineChars="200"/>
        <w:rPr>
          <w:rFonts w:hint="eastAsia"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cs="仿宋_GB2312"/>
          <w:sz w:val="32"/>
          <w:szCs w:val="32"/>
        </w:rPr>
        <w:t xml:space="preserve"> 社会保障和就业支出（类）行政事业单位离退休（款）机关事业单位基本养老保险缴费支出（项）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cs="仿宋_GB2312"/>
          <w:sz w:val="32"/>
          <w:szCs w:val="32"/>
        </w:rPr>
        <w:t>1,435.20</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hint="eastAsia" w:ascii="仿宋_GB2312" w:hAnsi="黑体" w:eastAsia="仿宋_GB2312" w:cs="仿宋_GB2312"/>
          <w:sz w:val="32"/>
          <w:szCs w:val="32"/>
        </w:rPr>
        <w:t xml:space="preserve"> 社会保障和就业支出（类）抚恤（款）死亡抚恤（项）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cs="仿宋_GB2312"/>
          <w:sz w:val="32"/>
          <w:szCs w:val="32"/>
        </w:rPr>
        <w:t>27.7</w:t>
      </w:r>
      <w:r>
        <w:rPr>
          <w:rFonts w:hint="eastAsia" w:ascii="仿宋_GB2312" w:hAnsi="黑体" w:eastAsia="仿宋_GB2312"/>
          <w:sz w:val="32"/>
          <w:szCs w:val="32"/>
        </w:rPr>
        <w:t>千元。</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4.</w:t>
      </w:r>
      <w:r>
        <w:rPr>
          <w:rFonts w:hint="eastAsia"/>
        </w:rPr>
        <w:t xml:space="preserve"> </w:t>
      </w:r>
      <w:r>
        <w:rPr>
          <w:rFonts w:hint="eastAsia" w:ascii="仿宋_GB2312" w:hAnsi="黑体" w:eastAsia="仿宋_GB2312" w:cs="仿宋_GB2312"/>
          <w:sz w:val="32"/>
          <w:szCs w:val="32"/>
        </w:rPr>
        <w:t>卫生健康支出（类）行政事业单位医疗（款）行政单位医疗（项）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cs="仿宋_GB2312"/>
          <w:sz w:val="32"/>
          <w:szCs w:val="32"/>
        </w:rPr>
        <w:t>259.7</w:t>
      </w:r>
      <w:r>
        <w:rPr>
          <w:rFonts w:hint="eastAsia" w:ascii="仿宋_GB2312" w:hAnsi="黑体" w:eastAsia="仿宋_GB2312"/>
          <w:sz w:val="32"/>
          <w:szCs w:val="32"/>
        </w:rPr>
        <w:t>千元。</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5.</w:t>
      </w:r>
      <w:r>
        <w:rPr>
          <w:rFonts w:hint="eastAsia" w:ascii="仿宋_GB2312" w:hAnsi="黑体" w:eastAsia="仿宋_GB2312" w:cs="仿宋_GB2312"/>
          <w:sz w:val="32"/>
          <w:szCs w:val="32"/>
        </w:rPr>
        <w:t xml:space="preserve"> 卫生健康支出（类）行政事业单位医疗（款）公务员医疗补助（项）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cs="仿宋_GB2312"/>
          <w:sz w:val="32"/>
          <w:szCs w:val="32"/>
        </w:rPr>
        <w:t>418.1</w:t>
      </w:r>
      <w:r>
        <w:rPr>
          <w:rFonts w:hint="eastAsia" w:ascii="仿宋_GB2312" w:hAnsi="黑体" w:eastAsia="仿宋_GB2312"/>
          <w:sz w:val="32"/>
          <w:szCs w:val="32"/>
        </w:rPr>
        <w:t>千元。</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6.</w:t>
      </w:r>
      <w:r>
        <w:rPr>
          <w:rFonts w:hint="eastAsia"/>
        </w:rPr>
        <w:t xml:space="preserve"> </w:t>
      </w:r>
      <w:r>
        <w:rPr>
          <w:rFonts w:hint="eastAsia" w:ascii="仿宋_GB2312" w:hAnsi="黑体" w:eastAsia="仿宋_GB2312"/>
          <w:sz w:val="32"/>
          <w:szCs w:val="32"/>
        </w:rPr>
        <w:t>节能环保支出</w:t>
      </w:r>
      <w:r>
        <w:rPr>
          <w:rFonts w:hint="eastAsia" w:ascii="仿宋_GB2312" w:hAnsi="黑体" w:eastAsia="仿宋_GB2312" w:cs="仿宋_GB2312"/>
          <w:sz w:val="32"/>
          <w:szCs w:val="32"/>
        </w:rPr>
        <w:t>（类）污染防治（款）水体（项）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cs="仿宋_GB2312"/>
          <w:sz w:val="32"/>
          <w:szCs w:val="32"/>
        </w:rPr>
        <w:t>119.6</w:t>
      </w:r>
      <w:r>
        <w:rPr>
          <w:rFonts w:hint="eastAsia" w:ascii="仿宋_GB2312" w:hAnsi="黑体" w:eastAsia="仿宋_GB2312"/>
          <w:sz w:val="32"/>
          <w:szCs w:val="32"/>
        </w:rPr>
        <w:t>千元。</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rPr>
        <w:t>7. 节能环保支出</w:t>
      </w:r>
      <w:r>
        <w:rPr>
          <w:rFonts w:hint="eastAsia" w:ascii="仿宋_GB2312" w:hAnsi="黑体" w:eastAsia="仿宋_GB2312" w:cs="仿宋_GB2312"/>
          <w:sz w:val="32"/>
          <w:szCs w:val="32"/>
        </w:rPr>
        <w:t>（类）自然生态保护（款）其他自然生态保护支出（项）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cs="仿宋_GB2312"/>
          <w:sz w:val="32"/>
          <w:szCs w:val="32"/>
        </w:rPr>
        <w:t>690</w:t>
      </w:r>
      <w:r>
        <w:rPr>
          <w:rFonts w:hint="eastAsia" w:ascii="仿宋_GB2312" w:hAnsi="黑体" w:eastAsia="仿宋_GB2312"/>
          <w:sz w:val="32"/>
          <w:szCs w:val="32"/>
        </w:rPr>
        <w:t>千元。</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农林水支出</w:t>
      </w:r>
      <w:r>
        <w:rPr>
          <w:rFonts w:hint="eastAsia" w:ascii="仿宋_GB2312" w:hAnsi="黑体" w:eastAsia="仿宋_GB2312" w:cs="仿宋_GB2312"/>
          <w:sz w:val="32"/>
          <w:szCs w:val="32"/>
        </w:rPr>
        <w:t>（类）农村综合改革（款）对村民委员会和村党支部的补助（项）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cs="仿宋_GB2312"/>
          <w:sz w:val="32"/>
          <w:szCs w:val="32"/>
        </w:rPr>
        <w:t>5,439.30</w:t>
      </w:r>
      <w:r>
        <w:rPr>
          <w:rFonts w:hint="eastAsia" w:ascii="仿宋_GB2312" w:hAnsi="黑体" w:eastAsia="仿宋_GB2312"/>
          <w:sz w:val="32"/>
          <w:szCs w:val="32"/>
        </w:rPr>
        <w:t>千元。</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 农林水支出</w:t>
      </w:r>
      <w:r>
        <w:rPr>
          <w:rFonts w:hint="eastAsia" w:ascii="仿宋_GB2312" w:hAnsi="黑体" w:eastAsia="仿宋_GB2312" w:cs="仿宋_GB2312"/>
          <w:sz w:val="32"/>
          <w:szCs w:val="32"/>
        </w:rPr>
        <w:t>（类）其他农林水支出（款）其他农林水支出（项）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cs="仿宋_GB2312"/>
          <w:sz w:val="32"/>
          <w:szCs w:val="32"/>
        </w:rPr>
        <w:t>10,796.28</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sz w:val="32"/>
          <w:szCs w:val="32"/>
        </w:rPr>
        <w:t>1</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rPr>
        <w:t xml:space="preserve"> </w:t>
      </w:r>
      <w:r>
        <w:rPr>
          <w:rFonts w:hint="eastAsia" w:ascii="仿宋_GB2312" w:hAnsi="黑体" w:eastAsia="仿宋_GB2312"/>
          <w:sz w:val="32"/>
          <w:szCs w:val="32"/>
        </w:rPr>
        <w:t>住房保障支出</w:t>
      </w:r>
      <w:r>
        <w:rPr>
          <w:rFonts w:hint="eastAsia" w:ascii="仿宋_GB2312" w:hAnsi="黑体" w:eastAsia="仿宋_GB2312" w:cs="仿宋_GB2312"/>
          <w:sz w:val="32"/>
          <w:szCs w:val="32"/>
        </w:rPr>
        <w:t>（类）住房改革支出（款）住房公积金（项）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ascii="仿宋_GB2312" w:hAnsi="黑体" w:eastAsia="仿宋_GB2312" w:cs="仿宋_GB2312"/>
          <w:sz w:val="32"/>
          <w:szCs w:val="32"/>
        </w:rPr>
        <w:t>861.8</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cs="仿宋_GB2312"/>
          <w:sz w:val="32"/>
          <w:szCs w:val="32"/>
        </w:rPr>
      </w:pPr>
    </w:p>
    <w:p>
      <w:pPr>
        <w:spacing w:line="600" w:lineRule="exact"/>
        <w:ind w:firstLine="640"/>
        <w:rPr>
          <w:rFonts w:ascii="黑体" w:hAnsi="黑体" w:eastAsia="黑体"/>
          <w:sz w:val="32"/>
          <w:szCs w:val="32"/>
        </w:rPr>
      </w:pPr>
      <w:r>
        <w:rPr>
          <w:rFonts w:hint="eastAsia" w:ascii="黑体" w:hAnsi="黑体" w:eastAsia="黑体"/>
          <w:sz w:val="32"/>
          <w:szCs w:val="32"/>
        </w:rPr>
        <w:t>三、关于三家镇人民政府（部门）</w:t>
      </w:r>
      <w:r>
        <w:rPr>
          <w:rFonts w:ascii="仿宋_GB2312" w:hAnsi="黑体" w:eastAsia="仿宋_GB2312"/>
          <w:sz w:val="32"/>
          <w:szCs w:val="32"/>
        </w:rPr>
        <w:t>2019</w:t>
      </w:r>
      <w:r>
        <w:rPr>
          <w:rFonts w:hint="eastAsia" w:ascii="黑体" w:hAnsi="黑体" w:eastAsia="黑体"/>
          <w:sz w:val="32"/>
          <w:szCs w:val="32"/>
        </w:rPr>
        <w:t>年一般公共预算基本支出情况说明</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三家镇人民政府</w:t>
      </w:r>
      <w:r>
        <w:rPr>
          <w:rFonts w:hint="eastAsia" w:ascii="仿宋_GB2312" w:hAnsi="黑体" w:eastAsia="仿宋_GB2312"/>
          <w:sz w:val="32"/>
          <w:szCs w:val="32"/>
        </w:rPr>
        <w:t>（部门）</w:t>
      </w:r>
      <w:r>
        <w:rPr>
          <w:rFonts w:ascii="仿宋_GB2312" w:hAnsi="黑体" w:eastAsia="仿宋_GB2312" w:cs="仿宋_GB2312"/>
          <w:sz w:val="32"/>
          <w:szCs w:val="32"/>
        </w:rPr>
        <w:t>2019</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15117.8</w:t>
      </w:r>
      <w:r>
        <w:rPr>
          <w:rFonts w:hint="eastAsia" w:ascii="仿宋_GB2312" w:hAnsi="黑体" w:eastAsia="仿宋_GB2312"/>
          <w:sz w:val="32"/>
          <w:szCs w:val="32"/>
        </w:rPr>
        <w:t>千元，其中：</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14,507.50</w:t>
      </w:r>
      <w:r>
        <w:rPr>
          <w:rFonts w:hint="eastAsia" w:ascii="仿宋_GB2312" w:hAnsi="黑体" w:eastAsia="仿宋_GB2312"/>
          <w:sz w:val="32"/>
          <w:szCs w:val="32"/>
        </w:rPr>
        <w:t>千元，主要包括：</w:t>
      </w:r>
      <w:r>
        <w:rPr>
          <w:rFonts w:hint="eastAsia" w:ascii="Trebuchet MS" w:hAnsi="Trebuchet MS" w:eastAsia="仿宋_GB2312"/>
          <w:sz w:val="32"/>
          <w:szCs w:val="32"/>
        </w:rPr>
        <w:t>基本工资、津贴补贴、绩效工资</w:t>
      </w:r>
      <w:r>
        <w:rPr>
          <w:rFonts w:hint="eastAsia" w:ascii="Trebuchet MS" w:hAnsi="Trebuchet MS" w:eastAsia="仿宋_GB2312"/>
          <w:sz w:val="32"/>
          <w:szCs w:val="32"/>
          <w:lang w:eastAsia="zh-CN"/>
        </w:rPr>
        <w:t>、</w:t>
      </w:r>
      <w:r>
        <w:rPr>
          <w:rFonts w:hint="eastAsia" w:ascii="Trebuchet MS" w:hAnsi="Trebuchet MS" w:eastAsia="仿宋_GB2312"/>
          <w:sz w:val="32"/>
          <w:szCs w:val="32"/>
        </w:rPr>
        <w:t>机关事业单位基本养老保险缴费</w:t>
      </w:r>
      <w:r>
        <w:rPr>
          <w:rFonts w:hint="eastAsia" w:ascii="Trebuchet MS" w:hAnsi="Trebuchet MS" w:eastAsia="仿宋_GB2312"/>
          <w:sz w:val="32"/>
          <w:szCs w:val="32"/>
          <w:lang w:eastAsia="zh-CN"/>
        </w:rPr>
        <w:t>、城镇职工基本医疗保险缴费、公务员医疗补助缴费、其他社会保障缴费、住房公积金、其他工资福利支出、生活补助</w:t>
      </w:r>
      <w:r>
        <w:rPr>
          <w:rFonts w:hint="eastAsia" w:ascii="仿宋_GB2312" w:hAnsi="黑体" w:eastAsia="仿宋_GB2312"/>
          <w:sz w:val="32"/>
          <w:szCs w:val="32"/>
        </w:rPr>
        <w:t>；</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610.3</w:t>
      </w:r>
      <w:r>
        <w:rPr>
          <w:rFonts w:hint="eastAsia" w:ascii="仿宋_GB2312" w:hAnsi="黑体" w:eastAsia="仿宋_GB2312"/>
          <w:sz w:val="32"/>
          <w:szCs w:val="32"/>
        </w:rPr>
        <w:t>千元，主要包括：办公费、邮电费、工会经费、其他交通费用、公务用车运行维护费。</w:t>
      </w:r>
    </w:p>
    <w:p>
      <w:pPr>
        <w:spacing w:line="600" w:lineRule="exact"/>
        <w:ind w:firstLine="640" w:firstLineChars="200"/>
        <w:rPr>
          <w:rFonts w:ascii="仿宋_GB2312" w:hAnsi="黑体" w:eastAsia="仿宋_GB2312"/>
          <w:sz w:val="32"/>
          <w:szCs w:val="32"/>
        </w:rPr>
      </w:pP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三家镇人民政府</w:t>
      </w:r>
      <w:r>
        <w:rPr>
          <w:rFonts w:hint="eastAsia" w:ascii="黑体" w:hAnsi="黑体" w:eastAsia="黑体"/>
          <w:sz w:val="32"/>
          <w:szCs w:val="32"/>
          <w:lang w:eastAsia="zh-CN"/>
        </w:rPr>
        <w:t>（</w:t>
      </w:r>
      <w:r>
        <w:rPr>
          <w:rFonts w:hint="eastAsia" w:ascii="黑体" w:hAnsi="黑体" w:eastAsia="黑体" w:cs="Times New Roman"/>
          <w:sz w:val="32"/>
          <w:shd w:val="clear" w:color="auto" w:fill="FFFFFF"/>
        </w:rPr>
        <w:t>部门）</w:t>
      </w:r>
      <w:r>
        <w:rPr>
          <w:rFonts w:ascii="仿宋_GB2312" w:hAnsi="黑体" w:eastAsia="仿宋_GB2312"/>
          <w:sz w:val="32"/>
          <w:szCs w:val="32"/>
        </w:rPr>
        <w:t>2019</w:t>
      </w:r>
      <w:r>
        <w:rPr>
          <w:rFonts w:hint="eastAsia" w:ascii="黑体" w:hAnsi="黑体" w:eastAsia="黑体" w:cs="Times New Roman"/>
          <w:sz w:val="32"/>
          <w:shd w:val="clear" w:color="auto" w:fill="FFFFFF"/>
        </w:rPr>
        <w:t>年“三公”经费预算情况说明</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三家镇人民政府</w:t>
      </w:r>
      <w:r>
        <w:rPr>
          <w:rFonts w:hint="eastAsia" w:ascii="仿宋_GB2312" w:hAnsi="黑体" w:eastAsia="仿宋_GB2312"/>
          <w:sz w:val="32"/>
          <w:szCs w:val="32"/>
        </w:rPr>
        <w:t>（部门）</w:t>
      </w:r>
      <w:r>
        <w:rPr>
          <w:rFonts w:ascii="仿宋_GB2312" w:hAnsi="黑体" w:eastAsia="仿宋_GB2312" w:cs="仿宋_GB2312"/>
          <w:sz w:val="32"/>
          <w:szCs w:val="32"/>
        </w:rPr>
        <w:t>2019</w:t>
      </w:r>
      <w:r>
        <w:rPr>
          <w:rFonts w:hint="eastAsia" w:ascii="仿宋_GB2312" w:hAnsi="黑体" w:eastAsia="仿宋_GB2312"/>
          <w:sz w:val="32"/>
          <w:szCs w:val="32"/>
        </w:rPr>
        <w:t>年“三公”经费预算数为</w:t>
      </w:r>
      <w:r>
        <w:rPr>
          <w:rFonts w:hint="eastAsia" w:ascii="仿宋_GB2312" w:hAnsi="黑体" w:eastAsia="仿宋_GB2312" w:cs="仿宋_GB2312"/>
          <w:sz w:val="32"/>
          <w:szCs w:val="32"/>
        </w:rPr>
        <w:t>388.3</w:t>
      </w:r>
      <w:r>
        <w:rPr>
          <w:rFonts w:hint="eastAsia" w:ascii="仿宋_GB2312" w:hAnsi="黑体" w:eastAsia="仿宋_GB2312"/>
          <w:sz w:val="32"/>
          <w:szCs w:val="32"/>
        </w:rPr>
        <w:t>千元，其中：</w:t>
      </w:r>
    </w:p>
    <w:p>
      <w:pPr>
        <w:spacing w:line="600" w:lineRule="exact"/>
        <w:ind w:firstLine="640" w:firstLineChars="200"/>
        <w:rPr>
          <w:rFonts w:ascii="Times New Roman" w:hAnsi="Times New Roman" w:eastAsia="仿宋_GB2312" w:cs="Times New Roman"/>
          <w:sz w:val="32"/>
          <w:shd w:val="clear" w:color="auto" w:fill="FFFFFF"/>
        </w:rPr>
      </w:pPr>
      <w:r>
        <w:rPr>
          <w:rFonts w:hint="eastAsia" w:ascii="Trebuchet MS" w:hAnsi="Trebuchet MS" w:eastAsia="仿宋_GB2312" w:cs="Times New Roman"/>
          <w:kern w:val="0"/>
          <w:sz w:val="32"/>
          <w:szCs w:val="32"/>
          <w:shd w:val="clear" w:color="auto" w:fill="FFFFFF"/>
        </w:rPr>
        <w:t>因公出国（境）经费，</w:t>
      </w:r>
      <w:r>
        <w:rPr>
          <w:rFonts w:ascii="Trebuchet MS" w:hAnsi="Trebuchet MS" w:eastAsia="仿宋_GB2312" w:cs="Times New Roman"/>
          <w:kern w:val="0"/>
          <w:sz w:val="32"/>
          <w:szCs w:val="32"/>
          <w:shd w:val="clear" w:color="auto" w:fill="FFFFFF"/>
        </w:rPr>
        <w:t>2019</w:t>
      </w:r>
      <w:r>
        <w:rPr>
          <w:rFonts w:hint="eastAsia" w:ascii="Trebuchet MS" w:hAnsi="Trebuchet MS" w:eastAsia="仿宋_GB2312" w:cs="Times New Roman"/>
          <w:kern w:val="0"/>
          <w:sz w:val="32"/>
          <w:szCs w:val="32"/>
          <w:shd w:val="clear" w:color="auto" w:fill="FFFFFF"/>
        </w:rPr>
        <w:t>年本部门（单位）</w:t>
      </w:r>
      <w:r>
        <w:rPr>
          <w:rFonts w:hint="eastAsia" w:ascii="Trebuchet MS" w:hAnsi="Trebuchet MS" w:eastAsia="仿宋_GB2312" w:cs="仿宋_GB2312"/>
          <w:kern w:val="0"/>
          <w:sz w:val="32"/>
          <w:szCs w:val="32"/>
        </w:rPr>
        <w:t>年初无此项经费预算。</w:t>
      </w:r>
    </w:p>
    <w:p>
      <w:pPr>
        <w:pStyle w:val="4"/>
        <w:widowControl/>
        <w:spacing w:line="600" w:lineRule="exact"/>
        <w:ind w:firstLine="640"/>
        <w:rPr>
          <w:rFonts w:ascii="Times New Roman" w:hAnsi="Times New Roman" w:eastAsia="黑体" w:cs="Times New Roman"/>
          <w:sz w:val="32"/>
          <w:shd w:val="clear" w:color="auto" w:fill="FFFFFF"/>
        </w:rPr>
      </w:pPr>
      <w:r>
        <w:rPr>
          <w:rFonts w:hint="eastAsia"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168.3</w:t>
      </w:r>
      <w:r>
        <w:rPr>
          <w:rFonts w:hint="eastAsia" w:ascii="仿宋_GB2312" w:hAnsi="黑体" w:eastAsia="仿宋_GB2312"/>
          <w:sz w:val="32"/>
          <w:szCs w:val="32"/>
        </w:rPr>
        <w:t>千元（其中，</w:t>
      </w:r>
      <w:r>
        <w:rPr>
          <w:rFonts w:hint="eastAsia" w:ascii="Times New Roman" w:hAnsi="Times New Roman" w:eastAsia="仿宋_GB2312" w:cs="Times New Roman"/>
          <w:sz w:val="32"/>
          <w:shd w:val="clear" w:color="auto" w:fill="FFFFFF"/>
        </w:rPr>
        <w:t>公务用车购置费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元</w:t>
      </w:r>
      <w:r>
        <w:rPr>
          <w:rFonts w:hint="eastAsia" w:ascii="Times New Roman" w:hAnsi="Times New Roman" w:eastAsia="仿宋_GB2312" w:cs="Times New Roman"/>
          <w:sz w:val="32"/>
          <w:shd w:val="clear" w:color="auto" w:fill="FFFFFF"/>
        </w:rPr>
        <w:t>，公务用车运行费</w:t>
      </w:r>
      <w:r>
        <w:rPr>
          <w:rFonts w:hint="eastAsia" w:ascii="仿宋_GB2312" w:hAnsi="黑体" w:eastAsia="仿宋_GB2312" w:cs="仿宋_GB2312"/>
          <w:sz w:val="32"/>
          <w:szCs w:val="32"/>
        </w:rPr>
        <w:t>168.3</w:t>
      </w:r>
      <w:r>
        <w:rPr>
          <w:rFonts w:hint="eastAsia" w:ascii="仿宋_GB2312" w:hAnsi="黑体" w:eastAsia="仿宋_GB2312"/>
          <w:sz w:val="32"/>
          <w:szCs w:val="32"/>
        </w:rPr>
        <w:t>千元）</w:t>
      </w:r>
      <w:r>
        <w:rPr>
          <w:rFonts w:hint="eastAsia" w:ascii="Times New Roman" w:hAnsi="Times New Roman" w:eastAsia="仿宋_GB2312" w:cs="Times New Roman"/>
          <w:sz w:val="32"/>
          <w:shd w:val="clear" w:color="auto" w:fill="FFFFFF"/>
        </w:rPr>
        <w:t>，与上年预算持平。</w:t>
      </w:r>
      <w:r>
        <w:rPr>
          <w:rFonts w:hint="eastAsia" w:ascii="Times New Roman" w:hAnsi="Times New Roman" w:eastAsia="仿宋_GB2312" w:cs="Times New Roman"/>
          <w:sz w:val="32"/>
          <w:lang w:eastAsia="zh-CN"/>
        </w:rPr>
        <w:t>持平</w:t>
      </w:r>
      <w:r>
        <w:rPr>
          <w:rFonts w:hint="eastAsia" w:ascii="Times New Roman" w:hAnsi="Times New Roman" w:eastAsia="仿宋_GB2312" w:cs="Times New Roman"/>
          <w:sz w:val="32"/>
        </w:rPr>
        <w:t>的</w:t>
      </w:r>
      <w:r>
        <w:rPr>
          <w:rFonts w:hint="eastAsia" w:ascii="Times New Roman" w:hAnsi="Times New Roman" w:eastAsia="仿宋_GB2312" w:cs="Times New Roman"/>
          <w:sz w:val="32"/>
          <w:shd w:val="clear" w:color="auto" w:fill="FFFFFF"/>
        </w:rPr>
        <w:t>主要原因包括：继续严格公务车辆使用审批和定点进行日常维修、加强使用管理，控制公务车辆运行费用支出。</w:t>
      </w:r>
    </w:p>
    <w:p>
      <w:pPr>
        <w:spacing w:line="600" w:lineRule="exact"/>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rPr>
        <w:t>公务接待费</w:t>
      </w:r>
      <w:r>
        <w:rPr>
          <w:rFonts w:hint="eastAsia" w:ascii="仿宋_GB2312" w:hAnsi="黑体" w:eastAsia="仿宋_GB2312" w:cs="仿宋_GB2312"/>
          <w:sz w:val="32"/>
          <w:szCs w:val="32"/>
        </w:rPr>
        <w:t>220</w:t>
      </w:r>
      <w:r>
        <w:rPr>
          <w:rFonts w:hint="eastAsia" w:ascii="Times New Roman" w:hAnsi="Times New Roman" w:eastAsia="仿宋_GB2312" w:cs="Times New Roman"/>
          <w:sz w:val="32"/>
          <w:shd w:val="clear" w:color="auto" w:fill="FFFFFF"/>
        </w:rPr>
        <w:t>千元，较上年预算下降</w:t>
      </w:r>
      <w:r>
        <w:rPr>
          <w:rFonts w:hint="eastAsia" w:ascii="仿宋_GB2312" w:hAnsi="黑体" w:eastAsia="仿宋_GB2312" w:cs="仿宋_GB2312"/>
          <w:sz w:val="32"/>
          <w:szCs w:val="32"/>
          <w:lang w:val="en-US" w:eastAsia="zh-CN"/>
        </w:rPr>
        <w:t>19.11</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rPr>
        <w:t>下降的</w:t>
      </w:r>
      <w:r>
        <w:rPr>
          <w:rFonts w:hint="eastAsia" w:ascii="Times New Roman" w:hAnsi="Times New Roman" w:eastAsia="仿宋_GB2312" w:cs="Times New Roman"/>
          <w:sz w:val="32"/>
          <w:shd w:val="clear" w:color="auto" w:fill="FFFFFF"/>
        </w:rPr>
        <w:t>主要原因包括：</w:t>
      </w:r>
      <w:r>
        <w:rPr>
          <w:rFonts w:hint="eastAsia" w:ascii="仿宋_GB2312" w:hAnsi="黑体" w:eastAsia="仿宋_GB2312" w:cs="Times New Roman"/>
          <w:sz w:val="32"/>
          <w:szCs w:val="32"/>
        </w:rPr>
        <w:t>继续严格贯彻落实中央、市委市政府厉行节约的规定，加强管理，严格控制公务接待规模和标准</w:t>
      </w:r>
      <w:r>
        <w:rPr>
          <w:rFonts w:hint="eastAsia" w:ascii="仿宋_GB2312" w:hAnsi="黑体" w:eastAsia="仿宋_GB2312" w:cs="Times New Roman"/>
          <w:sz w:val="32"/>
          <w:szCs w:val="32"/>
          <w:lang w:eastAsia="zh-CN"/>
        </w:rPr>
        <w:t>。</w:t>
      </w:r>
    </w:p>
    <w:p>
      <w:pPr>
        <w:spacing w:line="600" w:lineRule="exact"/>
        <w:ind w:firstLine="640" w:firstLineChars="200"/>
        <w:rPr>
          <w:rFonts w:hint="eastAsia" w:ascii="仿宋_GB2312" w:hAnsi="黑体" w:eastAsia="仿宋_GB2312" w:cs="Times New Roman"/>
          <w:sz w:val="32"/>
          <w:szCs w:val="32"/>
          <w:lang w:eastAsia="zh-CN"/>
        </w:rPr>
      </w:pPr>
      <w:r>
        <w:rPr>
          <w:rFonts w:hint="eastAsia" w:ascii="Times New Roman" w:hAnsi="Times New Roman" w:eastAsia="仿宋_GB2312" w:cs="Times New Roman"/>
          <w:sz w:val="32"/>
          <w:shd w:val="clear" w:color="auto" w:fill="FFFFFF"/>
        </w:rPr>
        <w:t>公务接待费计划主要用于：上级主管部门、外市县业务对口部门、与我局业务相关的研究机构、市内相关部门项目调研、考察、交流等接待任务。</w:t>
      </w: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三家镇人民政府</w:t>
      </w:r>
      <w:r>
        <w:rPr>
          <w:rFonts w:hint="eastAsia" w:ascii="黑体" w:hAnsi="黑体" w:eastAsia="黑体" w:cs="Times New Roman"/>
          <w:sz w:val="32"/>
          <w:shd w:val="clear" w:color="auto" w:fill="FFFFFF"/>
        </w:rPr>
        <w:t>（部门）</w:t>
      </w:r>
      <w:r>
        <w:rPr>
          <w:rFonts w:ascii="仿宋_GB2312" w:hAnsi="黑体" w:eastAsia="仿宋_GB2312"/>
          <w:sz w:val="32"/>
          <w:szCs w:val="32"/>
        </w:rPr>
        <w:t>2019</w:t>
      </w:r>
      <w:r>
        <w:rPr>
          <w:rFonts w:hint="eastAsia" w:ascii="黑体" w:hAnsi="黑体" w:eastAsia="黑体" w:cs="Times New Roman"/>
          <w:sz w:val="32"/>
          <w:shd w:val="clear" w:color="auto" w:fill="FFFFFF"/>
        </w:rPr>
        <w:t>年政府性基金预算当年拨款情况说明</w:t>
      </w:r>
    </w:p>
    <w:p>
      <w:pPr>
        <w:spacing w:line="600" w:lineRule="exact"/>
        <w:ind w:firstLine="640"/>
        <w:jc w:val="left"/>
        <w:rPr>
          <w:rFonts w:ascii="楷体" w:hAnsi="楷体" w:eastAsia="楷体"/>
          <w:sz w:val="32"/>
          <w:szCs w:val="32"/>
        </w:rPr>
      </w:pPr>
      <w:r>
        <w:rPr>
          <w:rFonts w:hint="eastAsia" w:ascii="楷体" w:hAnsi="楷体" w:eastAsia="楷体"/>
          <w:sz w:val="32"/>
          <w:szCs w:val="32"/>
        </w:rPr>
        <w:t>（一）政府性基金预算当年规模情况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三家镇人民政府</w:t>
      </w:r>
      <w:r>
        <w:rPr>
          <w:rFonts w:hint="eastAsia" w:ascii="仿宋_GB2312" w:hAnsi="黑体" w:eastAsia="仿宋_GB2312"/>
          <w:sz w:val="32"/>
          <w:szCs w:val="32"/>
        </w:rPr>
        <w:t>（部门）</w:t>
      </w:r>
      <w:r>
        <w:rPr>
          <w:rFonts w:ascii="仿宋_GB2312" w:hAnsi="黑体" w:eastAsia="仿宋_GB2312" w:cs="仿宋_GB2312"/>
          <w:sz w:val="32"/>
          <w:szCs w:val="32"/>
        </w:rPr>
        <w:t>2019</w:t>
      </w:r>
      <w:r>
        <w:rPr>
          <w:rFonts w:hint="eastAsia" w:ascii="仿宋_GB2312" w:hAnsi="黑体" w:eastAsia="仿宋_GB2312"/>
          <w:sz w:val="32"/>
          <w:szCs w:val="32"/>
        </w:rPr>
        <w:t>年政府性基金预算当年安排</w:t>
      </w:r>
      <w:r>
        <w:rPr>
          <w:rFonts w:hint="eastAsia" w:ascii="仿宋_GB2312" w:hAnsi="黑体" w:eastAsia="仿宋_GB2312" w:cs="仿宋_GB2312"/>
          <w:sz w:val="32"/>
          <w:szCs w:val="32"/>
        </w:rPr>
        <w:t xml:space="preserve"> 3,600.00</w:t>
      </w:r>
      <w:r>
        <w:rPr>
          <w:rFonts w:hint="eastAsia" w:ascii="仿宋_GB2312" w:hAnsi="黑体" w:eastAsia="仿宋_GB2312"/>
          <w:sz w:val="32"/>
          <w:szCs w:val="32"/>
        </w:rPr>
        <w:t>千元。</w:t>
      </w:r>
    </w:p>
    <w:p>
      <w:pPr>
        <w:spacing w:line="600"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600" w:lineRule="exact"/>
        <w:ind w:firstLine="800" w:firstLineChars="250"/>
        <w:rPr>
          <w:rFonts w:ascii="仿宋_GB2312" w:hAnsi="黑体" w:eastAsia="仿宋_GB2312"/>
          <w:sz w:val="32"/>
          <w:szCs w:val="32"/>
        </w:rPr>
      </w:pPr>
      <w:r>
        <w:rPr>
          <w:rFonts w:hint="eastAsia" w:ascii="仿宋_GB2312" w:hAnsi="黑体" w:eastAsia="仿宋_GB2312" w:cs="仿宋_GB2312"/>
          <w:sz w:val="32"/>
          <w:szCs w:val="32"/>
        </w:rPr>
        <w:t>城乡社区支出（类）支出</w:t>
      </w:r>
      <w:r>
        <w:rPr>
          <w:rFonts w:hint="eastAsia" w:ascii="仿宋_GB2312" w:hAnsi="黑体" w:eastAsia="仿宋_GB2312" w:cs="仿宋_GB2312"/>
          <w:sz w:val="32"/>
          <w:szCs w:val="32"/>
          <w:lang w:val="en-US" w:eastAsia="zh-CN"/>
        </w:rPr>
        <w:t>3600.00</w:t>
      </w:r>
      <w:r>
        <w:rPr>
          <w:rFonts w:hint="eastAsia" w:ascii="仿宋_GB2312" w:hAnsi="黑体" w:eastAsia="仿宋_GB2312"/>
          <w:sz w:val="32"/>
          <w:szCs w:val="32"/>
        </w:rPr>
        <w:t>千元，占</w:t>
      </w:r>
      <w:r>
        <w:rPr>
          <w:rFonts w:hint="eastAsia" w:ascii="仿宋_GB2312" w:hAnsi="黑体" w:eastAsia="仿宋_GB2312" w:cs="仿宋_GB2312"/>
          <w:sz w:val="32"/>
          <w:szCs w:val="32"/>
          <w:lang w:val="en-US" w:eastAsia="zh-CN"/>
        </w:rPr>
        <w:t>100</w:t>
      </w:r>
      <w:r>
        <w:rPr>
          <w:rFonts w:ascii="仿宋_GB2312" w:hAnsi="黑体" w:eastAsia="仿宋_GB2312"/>
          <w:sz w:val="32"/>
          <w:szCs w:val="32"/>
        </w:rPr>
        <w:t>%</w:t>
      </w:r>
      <w:r>
        <w:rPr>
          <w:rFonts w:hint="eastAsia" w:ascii="仿宋_GB2312" w:hAnsi="黑体" w:eastAsia="仿宋_GB2312"/>
          <w:sz w:val="32"/>
          <w:szCs w:val="32"/>
          <w:lang w:eastAsia="zh-CN"/>
        </w:rPr>
        <w:t>。</w:t>
      </w:r>
    </w:p>
    <w:p>
      <w:pPr>
        <w:spacing w:line="600"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600" w:lineRule="exact"/>
        <w:ind w:firstLine="640" w:firstLineChars="200"/>
        <w:rPr>
          <w:rFonts w:ascii="仿宋_GB2312" w:hAnsi="黑体" w:eastAsia="仿宋_GB2312"/>
          <w:sz w:val="32"/>
          <w:szCs w:val="32"/>
        </w:rPr>
      </w:pP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城乡社区支出（类）国有土地使用权出让收入及对应专项债务收入安排的支出（款）农村基础设施建设支出（项）</w:t>
      </w:r>
      <w:r>
        <w:rPr>
          <w:rFonts w:ascii="仿宋_GB2312" w:hAnsi="黑体" w:eastAsia="仿宋_GB2312" w:cs="仿宋_GB2312"/>
          <w:sz w:val="32"/>
          <w:szCs w:val="32"/>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3,600.00</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cs="仿宋_GB2312"/>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三家镇人民政府</w:t>
      </w:r>
      <w:r>
        <w:rPr>
          <w:rFonts w:hint="eastAsia" w:ascii="黑体" w:hAnsi="黑体" w:eastAsia="黑体" w:cs="Times New Roman"/>
          <w:sz w:val="32"/>
          <w:shd w:val="clear" w:color="auto" w:fill="FFFFFF"/>
        </w:rPr>
        <w:t>（部门）</w:t>
      </w:r>
      <w:r>
        <w:rPr>
          <w:rFonts w:ascii="仿宋_GB2312" w:hAnsi="黑体" w:eastAsia="仿宋_GB2312"/>
          <w:sz w:val="32"/>
          <w:szCs w:val="32"/>
        </w:rPr>
        <w:t>2019</w:t>
      </w:r>
      <w:r>
        <w:rPr>
          <w:rFonts w:hint="eastAsia" w:ascii="黑体" w:hAnsi="黑体" w:eastAsia="黑体" w:cs="Times New Roman"/>
          <w:sz w:val="32"/>
          <w:shd w:val="clear" w:color="auto" w:fill="FFFFFF"/>
        </w:rPr>
        <w:t>年收支预算情况的总体说明</w:t>
      </w:r>
    </w:p>
    <w:p>
      <w:pPr>
        <w:spacing w:line="5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按照综合预算原则，三家镇人民政府（部门）所有收入和支出均纳入部门预算管理。收入包括：一般公共预算收入、政府性基金收入</w:t>
      </w:r>
      <w:r>
        <w:rPr>
          <w:rFonts w:hint="eastAsia" w:ascii="仿宋_GB2312" w:hAnsi="黑体" w:eastAsia="仿宋_GB2312"/>
          <w:sz w:val="32"/>
          <w:szCs w:val="32"/>
        </w:rPr>
        <w:t>；支出包括：一般公共服务支出、社会保障和就业支出、卫生健康支出、节能环保支出、城乡社区支出、农林水支出</w:t>
      </w:r>
      <w:r>
        <w:rPr>
          <w:rFonts w:hint="eastAsia" w:ascii="仿宋_GB2312" w:hAnsi="黑体" w:eastAsia="仿宋_GB2312"/>
          <w:sz w:val="32"/>
          <w:szCs w:val="32"/>
          <w:lang w:eastAsia="zh-CN"/>
        </w:rPr>
        <w:t>、住房保障支出</w:t>
      </w:r>
      <w:r>
        <w:rPr>
          <w:rFonts w:hint="eastAsia" w:ascii="仿宋_GB2312" w:hAnsi="黑体" w:eastAsia="仿宋_GB2312"/>
          <w:sz w:val="32"/>
          <w:szCs w:val="32"/>
        </w:rPr>
        <w:t>。</w:t>
      </w:r>
      <w:r>
        <w:rPr>
          <w:rFonts w:hint="eastAsia" w:ascii="仿宋_GB2312" w:hAnsi="黑体" w:eastAsia="仿宋_GB2312" w:cs="仿宋_GB2312"/>
          <w:sz w:val="32"/>
          <w:szCs w:val="32"/>
        </w:rPr>
        <w:t>三家镇人民政府（部门）</w:t>
      </w:r>
      <w:r>
        <w:rPr>
          <w:rFonts w:ascii="仿宋_GB2312" w:hAnsi="黑体" w:eastAsia="仿宋_GB2312" w:cs="仿宋_GB2312"/>
          <w:sz w:val="32"/>
          <w:szCs w:val="32"/>
        </w:rPr>
        <w:t>2019</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30,323.68</w:t>
      </w:r>
      <w:r>
        <w:rPr>
          <w:rFonts w:hint="eastAsia" w:ascii="仿宋_GB2312" w:hAnsi="黑体" w:eastAsia="仿宋_GB2312"/>
          <w:sz w:val="32"/>
          <w:szCs w:val="32"/>
        </w:rPr>
        <w:t>千元。</w:t>
      </w:r>
    </w:p>
    <w:p>
      <w:pPr>
        <w:spacing w:line="580" w:lineRule="exact"/>
        <w:ind w:firstLine="640" w:firstLineChars="200"/>
        <w:rPr>
          <w:rFonts w:ascii="仿宋_GB2312" w:hAnsi="黑体" w:eastAsia="仿宋_GB2312"/>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三家镇人民政府</w:t>
      </w:r>
      <w:r>
        <w:rPr>
          <w:rFonts w:hint="eastAsia" w:ascii="黑体" w:hAnsi="黑体" w:eastAsia="黑体" w:cs="Times New Roman"/>
          <w:sz w:val="32"/>
          <w:shd w:val="clear" w:color="auto" w:fill="FFFFFF"/>
        </w:rPr>
        <w:t>（部门）</w:t>
      </w:r>
      <w:r>
        <w:rPr>
          <w:rFonts w:ascii="仿宋_GB2312" w:hAnsi="黑体" w:eastAsia="仿宋_GB2312"/>
          <w:sz w:val="32"/>
          <w:szCs w:val="32"/>
        </w:rPr>
        <w:t>2019</w:t>
      </w:r>
      <w:r>
        <w:rPr>
          <w:rFonts w:hint="eastAsia" w:ascii="黑体" w:hAnsi="黑体" w:eastAsia="黑体" w:cs="Times New Roman"/>
          <w:sz w:val="32"/>
          <w:shd w:val="clear" w:color="auto" w:fill="FFFFFF"/>
        </w:rPr>
        <w:t>年收入预算情况说明</w:t>
      </w:r>
    </w:p>
    <w:p>
      <w:pPr>
        <w:spacing w:line="5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三家镇人民政府（部门）</w:t>
      </w:r>
      <w:r>
        <w:rPr>
          <w:rFonts w:ascii="仿宋_GB2312" w:hAnsi="黑体" w:eastAsia="仿宋_GB2312" w:cs="仿宋_GB2312"/>
          <w:sz w:val="32"/>
          <w:szCs w:val="32"/>
        </w:rPr>
        <w:t>2019</w:t>
      </w:r>
      <w:r>
        <w:rPr>
          <w:rFonts w:hint="eastAsia" w:ascii="仿宋_GB2312" w:hAnsi="黑体" w:eastAsia="仿宋_GB2312"/>
          <w:sz w:val="32"/>
          <w:szCs w:val="32"/>
        </w:rPr>
        <w:t>年收入预算</w:t>
      </w:r>
      <w:r>
        <w:rPr>
          <w:rFonts w:hint="eastAsia" w:ascii="仿宋_GB2312" w:hAnsi="黑体" w:eastAsia="仿宋_GB2312" w:cs="仿宋_GB2312"/>
          <w:sz w:val="32"/>
          <w:szCs w:val="32"/>
        </w:rPr>
        <w:t xml:space="preserve"> 30,323.68</w:t>
      </w:r>
      <w:r>
        <w:rPr>
          <w:rFonts w:hint="eastAsia" w:ascii="仿宋_GB2312" w:hAnsi="黑体" w:eastAsia="仿宋_GB2312"/>
          <w:sz w:val="32"/>
          <w:szCs w:val="32"/>
        </w:rPr>
        <w:t>千元，其中：一般公共预算收入</w:t>
      </w:r>
      <w:r>
        <w:rPr>
          <w:rFonts w:hint="eastAsia" w:ascii="仿宋_GB2312" w:hAnsi="黑体" w:eastAsia="仿宋_GB2312" w:cs="仿宋_GB2312"/>
          <w:sz w:val="32"/>
          <w:szCs w:val="32"/>
        </w:rPr>
        <w:t>26723.68</w:t>
      </w:r>
      <w:r>
        <w:rPr>
          <w:rFonts w:hint="eastAsia" w:ascii="仿宋_GB2312" w:hAnsi="黑体" w:eastAsia="仿宋_GB2312"/>
          <w:sz w:val="32"/>
          <w:szCs w:val="32"/>
        </w:rPr>
        <w:t>千元，占</w:t>
      </w:r>
      <w:r>
        <w:rPr>
          <w:rFonts w:hint="eastAsia" w:ascii="仿宋_GB2312" w:hAnsi="黑体" w:eastAsia="仿宋_GB2312" w:cs="仿宋_GB2312"/>
          <w:sz w:val="32"/>
          <w:szCs w:val="32"/>
          <w:lang w:val="en-US" w:eastAsia="zh-CN"/>
        </w:rPr>
        <w:t>88.12</w:t>
      </w:r>
      <w:r>
        <w:rPr>
          <w:rFonts w:ascii="仿宋_GB2312" w:hAnsi="黑体" w:eastAsia="仿宋_GB2312"/>
          <w:sz w:val="32"/>
          <w:szCs w:val="32"/>
        </w:rPr>
        <w:t>%</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3,600.00</w:t>
      </w:r>
      <w:r>
        <w:rPr>
          <w:rFonts w:hint="eastAsia" w:ascii="仿宋_GB2312" w:hAnsi="黑体" w:eastAsia="仿宋_GB2312"/>
          <w:sz w:val="32"/>
          <w:szCs w:val="32"/>
        </w:rPr>
        <w:t>千元，占</w:t>
      </w:r>
      <w:r>
        <w:rPr>
          <w:rFonts w:hint="eastAsia" w:ascii="仿宋_GB2312" w:hAnsi="黑体" w:eastAsia="仿宋_GB2312" w:cs="仿宋_GB2312"/>
          <w:sz w:val="32"/>
          <w:szCs w:val="32"/>
          <w:lang w:val="en-US" w:eastAsia="zh-CN"/>
        </w:rPr>
        <w:t>11.88</w:t>
      </w:r>
      <w:r>
        <w:rPr>
          <w:rFonts w:ascii="仿宋_GB2312" w:hAnsi="黑体" w:eastAsia="仿宋_GB2312"/>
          <w:sz w:val="32"/>
          <w:szCs w:val="32"/>
        </w:rPr>
        <w:t>%</w:t>
      </w:r>
      <w:r>
        <w:rPr>
          <w:rFonts w:hint="eastAsia" w:ascii="Trebuchet MS" w:hAnsi="Trebuchet MS" w:eastAsia="仿宋_GB2312" w:cs="Times New Roman"/>
          <w:sz w:val="32"/>
          <w:szCs w:val="32"/>
        </w:rPr>
        <w:t>。比上年年初预算增加</w:t>
      </w:r>
      <w:r>
        <w:rPr>
          <w:rFonts w:hint="eastAsia" w:ascii="仿宋_GB2312" w:hAnsi="黑体" w:eastAsia="仿宋_GB2312" w:cs="仿宋_GB2312"/>
          <w:sz w:val="32"/>
          <w:szCs w:val="32"/>
          <w:lang w:val="en-US" w:eastAsia="zh-CN"/>
        </w:rPr>
        <w:t>6188.88</w:t>
      </w:r>
      <w:r>
        <w:rPr>
          <w:rFonts w:hint="eastAsia" w:ascii="Trebuchet MS" w:hAnsi="Trebuchet MS" w:eastAsia="仿宋_GB2312" w:cs="Times New Roman"/>
          <w:sz w:val="32"/>
          <w:szCs w:val="32"/>
        </w:rPr>
        <w:t>千元，主要是一般公共预算收入增加</w:t>
      </w:r>
      <w:r>
        <w:rPr>
          <w:rFonts w:hint="eastAsia" w:ascii="仿宋_GB2312" w:hAnsi="黑体" w:eastAsia="仿宋_GB2312" w:cs="仿宋_GB2312"/>
          <w:sz w:val="32"/>
          <w:szCs w:val="32"/>
          <w:lang w:val="en-US" w:eastAsia="zh-CN"/>
        </w:rPr>
        <w:t>4448.88</w:t>
      </w:r>
      <w:r>
        <w:rPr>
          <w:rFonts w:hint="eastAsia" w:ascii="仿宋_GB2312" w:hAnsi="黑体" w:eastAsia="仿宋_GB2312" w:cs="仿宋_GB2312"/>
          <w:sz w:val="32"/>
          <w:szCs w:val="32"/>
        </w:rPr>
        <w:t>千元，政府性基金收入增加</w:t>
      </w:r>
      <w:r>
        <w:rPr>
          <w:rFonts w:hint="eastAsia" w:ascii="仿宋_GB2312" w:hAnsi="黑体" w:eastAsia="仿宋_GB2312" w:cs="仿宋_GB2312"/>
          <w:sz w:val="32"/>
          <w:szCs w:val="32"/>
          <w:lang w:val="en-US" w:eastAsia="zh-CN"/>
        </w:rPr>
        <w:t>1740</w:t>
      </w:r>
      <w:r>
        <w:rPr>
          <w:rFonts w:hint="eastAsia" w:ascii="仿宋_GB2312" w:hAnsi="黑体" w:eastAsia="仿宋_GB2312" w:cs="仿宋_GB2312"/>
          <w:sz w:val="32"/>
          <w:szCs w:val="32"/>
        </w:rPr>
        <w:t>千元</w:t>
      </w:r>
      <w:r>
        <w:rPr>
          <w:rFonts w:hint="eastAsia" w:ascii="Trebuchet MS" w:hAnsi="Trebuchet MS" w:eastAsia="仿宋_GB2312" w:cs="Times New Roman"/>
          <w:sz w:val="32"/>
          <w:szCs w:val="32"/>
        </w:rPr>
        <w:t>。</w:t>
      </w:r>
    </w:p>
    <w:p>
      <w:pPr>
        <w:pStyle w:val="4"/>
        <w:widowControl/>
        <w:spacing w:line="580" w:lineRule="exact"/>
        <w:rPr>
          <w:rFonts w:ascii="Trebuchet MS" w:hAnsi="Trebuchet MS" w:eastAsia="仿宋_GB2312" w:cs="仿宋_GB2312"/>
          <w:b/>
          <w:color w:val="FF0000"/>
          <w:kern w:val="0"/>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八、关于三家镇人民政府（部门）</w:t>
      </w:r>
      <w:r>
        <w:rPr>
          <w:rFonts w:ascii="仿宋_GB2312" w:hAnsi="黑体" w:eastAsia="仿宋_GB2312"/>
          <w:sz w:val="32"/>
          <w:szCs w:val="32"/>
        </w:rPr>
        <w:t>2019</w:t>
      </w:r>
      <w:r>
        <w:rPr>
          <w:rFonts w:hint="eastAsia" w:ascii="黑体" w:hAnsi="黑体" w:eastAsia="黑体" w:cs="Times New Roman"/>
          <w:sz w:val="32"/>
          <w:shd w:val="clear" w:color="auto" w:fill="FFFFFF"/>
        </w:rPr>
        <w:t>年支出预算情况说明</w:t>
      </w:r>
    </w:p>
    <w:p>
      <w:pPr>
        <w:spacing w:line="5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三家镇人民政府（部门）</w:t>
      </w:r>
      <w:r>
        <w:rPr>
          <w:rFonts w:ascii="仿宋_GB2312" w:hAnsi="黑体" w:eastAsia="仿宋_GB2312" w:cs="仿宋_GB2312"/>
          <w:sz w:val="32"/>
          <w:szCs w:val="32"/>
        </w:rPr>
        <w:t>2019</w:t>
      </w:r>
      <w:r>
        <w:rPr>
          <w:rFonts w:hint="eastAsia" w:ascii="仿宋_GB2312" w:hAnsi="黑体" w:eastAsia="仿宋_GB2312"/>
          <w:sz w:val="32"/>
          <w:szCs w:val="32"/>
        </w:rPr>
        <w:t>年支出预算</w:t>
      </w:r>
      <w:r>
        <w:rPr>
          <w:rFonts w:hint="eastAsia" w:ascii="仿宋_GB2312" w:hAnsi="黑体" w:eastAsia="仿宋_GB2312" w:cs="仿宋_GB2312"/>
          <w:sz w:val="32"/>
          <w:szCs w:val="32"/>
        </w:rPr>
        <w:t>30,323.68</w:t>
      </w:r>
      <w:r>
        <w:rPr>
          <w:rFonts w:hint="eastAsia" w:ascii="仿宋_GB2312" w:hAnsi="黑体" w:eastAsia="仿宋_GB2312"/>
          <w:sz w:val="32"/>
          <w:szCs w:val="32"/>
        </w:rPr>
        <w:t>千元，其中：基本支出</w:t>
      </w:r>
      <w:r>
        <w:rPr>
          <w:rFonts w:hint="eastAsia" w:ascii="仿宋_GB2312" w:hAnsi="黑体" w:eastAsia="仿宋_GB2312" w:cs="仿宋_GB2312"/>
          <w:sz w:val="32"/>
          <w:szCs w:val="32"/>
        </w:rPr>
        <w:t xml:space="preserve"> 15,117.80</w:t>
      </w:r>
      <w:r>
        <w:rPr>
          <w:rFonts w:hint="eastAsia" w:ascii="仿宋_GB2312" w:hAnsi="黑体" w:eastAsia="仿宋_GB2312"/>
          <w:sz w:val="32"/>
          <w:szCs w:val="32"/>
        </w:rPr>
        <w:t>千元，占</w:t>
      </w:r>
      <w:r>
        <w:rPr>
          <w:rFonts w:hint="eastAsia" w:ascii="仿宋_GB2312" w:hAnsi="黑体" w:eastAsia="仿宋_GB2312" w:cs="仿宋_GB2312"/>
          <w:sz w:val="32"/>
          <w:szCs w:val="32"/>
          <w:lang w:val="en-US" w:eastAsia="zh-CN"/>
        </w:rPr>
        <w:t>49.85</w:t>
      </w:r>
      <w:r>
        <w:rPr>
          <w:rFonts w:ascii="仿宋_GB2312" w:hAnsi="黑体" w:eastAsia="仿宋_GB2312"/>
          <w:sz w:val="32"/>
          <w:szCs w:val="32"/>
        </w:rPr>
        <w:t>%</w:t>
      </w:r>
      <w:r>
        <w:rPr>
          <w:rFonts w:hint="eastAsia" w:ascii="仿宋_GB2312" w:hAnsi="黑体" w:eastAsia="仿宋_GB2312"/>
          <w:sz w:val="32"/>
          <w:szCs w:val="32"/>
        </w:rPr>
        <w:t>；项目支出</w:t>
      </w:r>
      <w:r>
        <w:rPr>
          <w:rFonts w:hint="eastAsia" w:ascii="仿宋_GB2312" w:hAnsi="黑体" w:eastAsia="仿宋_GB2312" w:cs="仿宋_GB2312"/>
          <w:sz w:val="32"/>
          <w:szCs w:val="32"/>
        </w:rPr>
        <w:t>15,205.88</w:t>
      </w:r>
      <w:r>
        <w:rPr>
          <w:rFonts w:hint="eastAsia" w:ascii="仿宋_GB2312" w:hAnsi="黑体" w:eastAsia="仿宋_GB2312"/>
          <w:sz w:val="32"/>
          <w:szCs w:val="32"/>
        </w:rPr>
        <w:t>千元，占</w:t>
      </w:r>
      <w:r>
        <w:rPr>
          <w:rFonts w:hint="eastAsia" w:ascii="仿宋_GB2312" w:hAnsi="黑体" w:eastAsia="仿宋_GB2312" w:cs="仿宋_GB2312"/>
          <w:sz w:val="32"/>
          <w:szCs w:val="32"/>
          <w:lang w:val="en-US" w:eastAsia="zh-CN"/>
        </w:rPr>
        <w:t>50.15</w:t>
      </w:r>
      <w:r>
        <w:rPr>
          <w:rFonts w:ascii="仿宋_GB2312" w:hAnsi="黑体" w:eastAsia="仿宋_GB2312"/>
          <w:sz w:val="32"/>
          <w:szCs w:val="32"/>
        </w:rPr>
        <w:t>%</w:t>
      </w:r>
      <w:r>
        <w:rPr>
          <w:rFonts w:hint="eastAsia" w:ascii="仿宋_GB2312" w:hAnsi="黑体" w:eastAsia="仿宋_GB2312"/>
          <w:sz w:val="32"/>
          <w:szCs w:val="32"/>
        </w:rPr>
        <w:t>。</w:t>
      </w:r>
      <w:r>
        <w:rPr>
          <w:rFonts w:hint="eastAsia" w:ascii="Trebuchet MS" w:hAnsi="Trebuchet MS" w:eastAsia="仿宋_GB2312" w:cs="Times New Roman"/>
          <w:sz w:val="32"/>
          <w:szCs w:val="32"/>
        </w:rPr>
        <w:t>比上年年初预算增加</w:t>
      </w:r>
      <w:r>
        <w:rPr>
          <w:rFonts w:hint="eastAsia" w:ascii="仿宋_GB2312" w:hAnsi="黑体" w:eastAsia="仿宋_GB2312"/>
          <w:sz w:val="32"/>
          <w:szCs w:val="32"/>
          <w:lang w:val="en-US" w:eastAsia="zh-CN"/>
        </w:rPr>
        <w:t>6188.88</w:t>
      </w:r>
      <w:r>
        <w:rPr>
          <w:rFonts w:hint="eastAsia" w:ascii="Trebuchet MS" w:hAnsi="Trebuchet MS" w:eastAsia="仿宋_GB2312" w:cs="Times New Roman"/>
          <w:sz w:val="32"/>
          <w:szCs w:val="32"/>
        </w:rPr>
        <w:t>千元，主要是基本支出增加</w:t>
      </w:r>
      <w:r>
        <w:rPr>
          <w:rFonts w:hint="eastAsia" w:ascii="仿宋_GB2312" w:hAnsi="黑体" w:eastAsia="仿宋_GB2312"/>
          <w:sz w:val="32"/>
          <w:szCs w:val="32"/>
          <w:lang w:val="en-US" w:eastAsia="zh-CN"/>
        </w:rPr>
        <w:t>2053.8</w:t>
      </w:r>
      <w:r>
        <w:rPr>
          <w:rFonts w:hint="eastAsia" w:ascii="仿宋_GB2312" w:hAnsi="黑体" w:eastAsia="仿宋_GB2312"/>
          <w:sz w:val="32"/>
          <w:szCs w:val="32"/>
        </w:rPr>
        <w:t>千元，项目支出增加</w:t>
      </w:r>
      <w:r>
        <w:rPr>
          <w:rFonts w:hint="eastAsia" w:ascii="仿宋_GB2312" w:hAnsi="黑体" w:eastAsia="仿宋_GB2312"/>
          <w:sz w:val="32"/>
          <w:szCs w:val="32"/>
          <w:lang w:val="en-US" w:eastAsia="zh-CN"/>
        </w:rPr>
        <w:t>4135.08</w:t>
      </w:r>
      <w:r>
        <w:rPr>
          <w:rFonts w:hint="eastAsia" w:ascii="仿宋_GB2312" w:hAnsi="黑体" w:eastAsia="仿宋_GB2312"/>
          <w:sz w:val="32"/>
          <w:szCs w:val="32"/>
        </w:rPr>
        <w:t>千元</w:t>
      </w:r>
      <w:r>
        <w:rPr>
          <w:rFonts w:hint="eastAsia" w:ascii="Trebuchet MS" w:hAnsi="Trebuchet MS" w:eastAsia="仿宋_GB2312" w:cs="Times New Roman"/>
          <w:sz w:val="32"/>
          <w:szCs w:val="32"/>
        </w:rPr>
        <w:t>。</w:t>
      </w:r>
    </w:p>
    <w:p>
      <w:pPr>
        <w:pStyle w:val="4"/>
        <w:widowControl/>
        <w:spacing w:line="580" w:lineRule="exact"/>
        <w:rPr>
          <w:rFonts w:ascii="Trebuchet MS" w:hAnsi="Trebuchet MS" w:eastAsia="仿宋_GB2312" w:cs="仿宋_GB2312"/>
          <w:b/>
          <w:color w:val="FF0000"/>
          <w:kern w:val="0"/>
          <w:sz w:val="32"/>
          <w:szCs w:val="32"/>
        </w:rPr>
      </w:pP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pPr>
        <w:spacing w:line="60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2019</w:t>
      </w:r>
      <w:r>
        <w:rPr>
          <w:rFonts w:hint="eastAsia" w:ascii="仿宋_GB2312" w:hAnsi="黑体" w:eastAsia="仿宋_GB2312"/>
          <w:sz w:val="32"/>
          <w:szCs w:val="32"/>
        </w:rPr>
        <w:t>年</w:t>
      </w:r>
      <w:r>
        <w:rPr>
          <w:rFonts w:hint="eastAsia" w:ascii="仿宋_GB2312" w:hAnsi="黑体" w:eastAsia="仿宋_GB2312" w:cs="仿宋_GB2312"/>
          <w:sz w:val="32"/>
          <w:szCs w:val="32"/>
        </w:rPr>
        <w:t>三家镇人民政府（部门）本级机关运行经费预算610.3</w:t>
      </w:r>
      <w:r>
        <w:rPr>
          <w:rFonts w:hint="eastAsia" w:ascii="仿宋_GB2312" w:hAnsi="黑体" w:eastAsia="仿宋_GB2312"/>
          <w:sz w:val="32"/>
          <w:szCs w:val="32"/>
        </w:rPr>
        <w:t>千元。</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600" w:lineRule="exact"/>
        <w:ind w:firstLine="640"/>
        <w:rPr>
          <w:rFonts w:ascii="仿宋_GB2312" w:hAnsi="黑体" w:eastAsia="仿宋_GB2312"/>
          <w:sz w:val="32"/>
          <w:szCs w:val="32"/>
        </w:rPr>
      </w:pPr>
      <w:r>
        <w:rPr>
          <w:rFonts w:hint="eastAsia" w:ascii="仿宋_GB2312" w:hAnsi="黑体" w:eastAsia="仿宋_GB2312"/>
          <w:sz w:val="32"/>
          <w:szCs w:val="32"/>
        </w:rPr>
        <w:t>2019年三家镇人民政府（部门）无政府采购预算。</w:t>
      </w:r>
    </w:p>
    <w:p>
      <w:pPr>
        <w:pStyle w:val="4"/>
        <w:widowControl/>
        <w:spacing w:line="600" w:lineRule="exact"/>
        <w:rPr>
          <w:rFonts w:ascii="仿宋_GB2312" w:hAnsi="黑体" w:eastAsia="仿宋_GB2312"/>
          <w:b/>
          <w:bCs/>
          <w:color w:val="FF0000"/>
          <w:sz w:val="32"/>
          <w:szCs w:val="32"/>
        </w:rPr>
      </w:pPr>
    </w:p>
    <w:p>
      <w:pPr>
        <w:spacing w:line="600"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2018</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w:t>
      </w:r>
      <w:r>
        <w:rPr>
          <w:rFonts w:hint="eastAsia" w:ascii="仿宋_GB2312" w:hAnsi="黑体" w:eastAsia="仿宋_GB2312" w:cs="仿宋_GB2312"/>
          <w:sz w:val="32"/>
          <w:szCs w:val="32"/>
        </w:rPr>
        <w:t>三家镇人民政府（部门）本级及下属各预算单位共有车辆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p>
    <w:p>
      <w:pPr>
        <w:pStyle w:val="4"/>
        <w:widowControl/>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单位价值</w:t>
      </w:r>
      <w:r>
        <w:rPr>
          <w:rFonts w:ascii="仿宋_GB2312" w:hAnsi="黑体" w:eastAsia="仿宋_GB2312" w:cs="仿宋_GB2312"/>
          <w:sz w:val="32"/>
          <w:szCs w:val="32"/>
        </w:rPr>
        <w:t>20</w:t>
      </w:r>
      <w:r>
        <w:rPr>
          <w:rFonts w:hint="eastAsia" w:ascii="仿宋_GB2312" w:hAnsi="黑体" w:eastAsia="仿宋_GB2312" w:cs="仿宋_GB2312"/>
          <w:sz w:val="32"/>
          <w:szCs w:val="32"/>
        </w:rPr>
        <w:t>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spacing w:line="600" w:lineRule="exact"/>
        <w:ind w:firstLine="640" w:firstLineChars="200"/>
        <w:rPr>
          <w:rFonts w:ascii="仿宋_GB2312" w:hAnsi="黑体" w:eastAsia="仿宋_GB2312" w:cs="仿宋_GB2312"/>
          <w:sz w:val="32"/>
          <w:szCs w:val="32"/>
        </w:rPr>
      </w:pPr>
    </w:p>
    <w:p>
      <w:pPr>
        <w:spacing w:line="600"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60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2019</w:t>
      </w:r>
      <w:r>
        <w:rPr>
          <w:rFonts w:hint="eastAsia" w:ascii="仿宋_GB2312" w:hAnsi="黑体" w:eastAsia="仿宋_GB2312"/>
          <w:sz w:val="32"/>
          <w:szCs w:val="32"/>
        </w:rPr>
        <w:t>年</w:t>
      </w:r>
      <w:r>
        <w:rPr>
          <w:rFonts w:hint="eastAsia" w:ascii="仿宋_GB2312" w:hAnsi="黑体" w:eastAsia="仿宋_GB2312" w:cs="仿宋_GB2312"/>
          <w:sz w:val="32"/>
          <w:szCs w:val="32"/>
        </w:rPr>
        <w:t>三家镇人民政府（部门）</w:t>
      </w:r>
      <w:r>
        <w:rPr>
          <w:rFonts w:hint="eastAsia" w:ascii="仿宋_GB2312" w:hAnsi="黑体" w:eastAsia="仿宋_GB2312" w:cs="仿宋_GB2312"/>
          <w:sz w:val="32"/>
          <w:szCs w:val="32"/>
          <w:lang w:val="en-US" w:eastAsia="zh-CN"/>
        </w:rPr>
        <w:t>45</w:t>
      </w:r>
      <w:r>
        <w:rPr>
          <w:rFonts w:hint="eastAsia" w:ascii="仿宋_GB2312" w:hAnsi="黑体" w:eastAsia="仿宋_GB2312" w:cs="仿宋_GB2312"/>
          <w:sz w:val="32"/>
          <w:szCs w:val="32"/>
        </w:rPr>
        <w:t xml:space="preserve">个项目实行绩效目标管理，涉及一般公共预算 </w:t>
      </w:r>
      <w:r>
        <w:rPr>
          <w:rFonts w:hint="eastAsia" w:ascii="仿宋_GB2312" w:hAnsi="黑体" w:eastAsia="仿宋_GB2312" w:cs="仿宋_GB2312"/>
          <w:sz w:val="32"/>
          <w:szCs w:val="32"/>
          <w:lang w:val="en-US" w:eastAsia="zh-CN"/>
        </w:rPr>
        <w:t>11605</w:t>
      </w:r>
      <w:r>
        <w:rPr>
          <w:rFonts w:hint="eastAsia" w:ascii="仿宋_GB2312" w:hAnsi="黑体" w:eastAsia="仿宋_GB2312" w:cs="仿宋_GB2312"/>
          <w:sz w:val="32"/>
          <w:szCs w:val="32"/>
        </w:rPr>
        <w:t>.88</w:t>
      </w:r>
      <w:r>
        <w:rPr>
          <w:rFonts w:hint="eastAsia" w:ascii="仿宋_GB2312" w:hAnsi="黑体" w:eastAsia="仿宋_GB2312"/>
          <w:sz w:val="32"/>
          <w:szCs w:val="32"/>
        </w:rPr>
        <w:t>千元、政府性基金</w:t>
      </w:r>
      <w:r>
        <w:rPr>
          <w:rFonts w:hint="eastAsia" w:ascii="仿宋_GB2312" w:hAnsi="黑体" w:eastAsia="仿宋_GB2312"/>
          <w:sz w:val="32"/>
          <w:szCs w:val="32"/>
          <w:lang w:val="en-US" w:eastAsia="zh-CN"/>
        </w:rPr>
        <w:t>36</w:t>
      </w:r>
      <w:r>
        <w:rPr>
          <w:rFonts w:hint="eastAsia" w:ascii="仿宋_GB2312" w:hAnsi="黑体" w:eastAsia="仿宋_GB2312" w:cs="仿宋_GB2312"/>
          <w:sz w:val="32"/>
          <w:szCs w:val="32"/>
          <w:lang w:val="en-US" w:eastAsia="zh-CN"/>
        </w:rPr>
        <w:t>00</w:t>
      </w:r>
      <w:r>
        <w:rPr>
          <w:rFonts w:hint="eastAsia" w:ascii="仿宋_GB2312" w:hAnsi="黑体" w:eastAsia="仿宋_GB2312"/>
          <w:sz w:val="32"/>
          <w:szCs w:val="32"/>
        </w:rPr>
        <w:t>千元。</w:t>
      </w:r>
    </w:p>
    <w:p>
      <w:pPr>
        <w:spacing w:line="600" w:lineRule="exact"/>
        <w:jc w:val="left"/>
        <w:rPr>
          <w:rFonts w:ascii="仿宋_GB2312" w:hAnsi="宋体" w:eastAsia="仿宋_GB2312" w:cs="宋体"/>
          <w:color w:val="000000"/>
          <w:kern w:val="0"/>
          <w:sz w:val="32"/>
          <w:szCs w:val="30"/>
        </w:rPr>
      </w:pPr>
    </w:p>
    <w:p>
      <w:pPr>
        <w:spacing w:line="600" w:lineRule="exact"/>
        <w:jc w:val="center"/>
        <w:rPr>
          <w:rFonts w:ascii="黑体" w:hAnsi="黑体" w:eastAsia="黑体"/>
          <w:b/>
          <w:sz w:val="32"/>
          <w:szCs w:val="32"/>
        </w:rPr>
      </w:pPr>
      <w:r>
        <w:rPr>
          <w:rFonts w:hint="eastAsia" w:ascii="黑体" w:hAnsi="黑体" w:eastAsia="黑体"/>
          <w:b/>
          <w:sz w:val="32"/>
          <w:szCs w:val="32"/>
        </w:rPr>
        <w:t>第四部分名词解释</w:t>
      </w:r>
    </w:p>
    <w:p>
      <w:pPr>
        <w:spacing w:line="600" w:lineRule="exact"/>
        <w:ind w:firstLine="640" w:firstLineChars="200"/>
        <w:jc w:val="left"/>
        <w:rPr>
          <w:rFonts w:ascii="仿宋_GB2312" w:hAnsi="宋体" w:eastAsia="仿宋_GB2312" w:cs="宋体"/>
          <w:color w:val="000000"/>
          <w:kern w:val="0"/>
          <w:sz w:val="32"/>
          <w:szCs w:val="32"/>
        </w:rPr>
      </w:pP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十一、项目支出：指在基本支出之外为完成特定的行政工作任务或事业发展目标所发生的支出。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二、“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机关运行经费：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十四、一般公共服务（类）政府办公厅(室)及相关机构事务（款）行政运行（项）：</w:t>
      </w:r>
      <w:r>
        <w:rPr>
          <w:rFonts w:hint="eastAsia" w:ascii="仿宋_GB2312" w:hAnsi="宋体" w:eastAsia="仿宋_GB2312" w:cs="宋体"/>
          <w:color w:val="000000"/>
          <w:kern w:val="0"/>
          <w:sz w:val="32"/>
          <w:szCs w:val="30"/>
          <w:lang w:eastAsia="zh-CN"/>
        </w:rPr>
        <w:t>反映行政单位（包括实行公务员管理的事业单位）的基本支出</w:t>
      </w:r>
      <w:r>
        <w:rPr>
          <w:rFonts w:hint="eastAsia" w:ascii="仿宋_GB2312" w:hAnsi="宋体" w:eastAsia="仿宋_GB2312" w:cs="宋体"/>
          <w:color w:val="000000"/>
          <w:kern w:val="0"/>
          <w:sz w:val="32"/>
          <w:szCs w:val="30"/>
        </w:rPr>
        <w:t>。</w:t>
      </w:r>
    </w:p>
    <w:p>
      <w:pPr>
        <w:widowControl/>
        <w:spacing w:line="600" w:lineRule="exact"/>
        <w:ind w:firstLine="640" w:firstLineChars="200"/>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十五、社会保障和就业（类）行政事业单位离退休（款） 机关事业单位基本养老保险缴费支出（项）：</w:t>
      </w:r>
      <w:r>
        <w:rPr>
          <w:rFonts w:hint="eastAsia" w:ascii="仿宋_GB2312" w:hAnsi="宋体" w:eastAsia="仿宋_GB2312" w:cs="宋体"/>
          <w:color w:val="000000"/>
          <w:kern w:val="0"/>
          <w:sz w:val="32"/>
          <w:szCs w:val="30"/>
          <w:lang w:eastAsia="zh-CN"/>
        </w:rPr>
        <w:t>反映机关事业单位实施养老保险制度由单位缴纳的基本养老保险费支出</w:t>
      </w:r>
      <w:r>
        <w:rPr>
          <w:rFonts w:hint="eastAsia" w:ascii="仿宋_GB2312" w:hAnsi="宋体" w:eastAsia="仿宋_GB2312" w:cs="宋体"/>
          <w:color w:val="000000"/>
          <w:kern w:val="0"/>
          <w:sz w:val="32"/>
          <w:szCs w:val="30"/>
        </w:rPr>
        <w:t>。</w:t>
      </w:r>
    </w:p>
    <w:p>
      <w:pPr>
        <w:widowControl/>
        <w:spacing w:line="600" w:lineRule="exact"/>
        <w:ind w:firstLine="640" w:firstLineChars="200"/>
        <w:rPr>
          <w:rFonts w:hint="eastAsia" w:ascii="仿宋_GB2312" w:hAnsi="宋体" w:eastAsia="仿宋_GB2312" w:cs="宋体"/>
          <w:color w:val="000000"/>
          <w:kern w:val="0"/>
          <w:sz w:val="32"/>
          <w:szCs w:val="30"/>
          <w:lang w:val="en-US" w:eastAsia="zh-CN"/>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、社会保障和就业（类）</w:t>
      </w:r>
      <w:r>
        <w:rPr>
          <w:rFonts w:hint="eastAsia" w:ascii="仿宋_GB2312" w:hAnsi="宋体" w:eastAsia="仿宋_GB2312" w:cs="宋体"/>
          <w:color w:val="000000"/>
          <w:kern w:val="0"/>
          <w:sz w:val="32"/>
          <w:szCs w:val="30"/>
          <w:lang w:eastAsia="zh-CN"/>
        </w:rPr>
        <w:t>抚恤</w:t>
      </w:r>
      <w:r>
        <w:rPr>
          <w:rFonts w:hint="eastAsia" w:ascii="仿宋_GB2312" w:hAnsi="宋体" w:eastAsia="仿宋_GB2312" w:cs="宋体"/>
          <w:color w:val="000000"/>
          <w:kern w:val="0"/>
          <w:sz w:val="32"/>
          <w:szCs w:val="30"/>
        </w:rPr>
        <w:t xml:space="preserve">（款） </w:t>
      </w:r>
      <w:r>
        <w:rPr>
          <w:rFonts w:hint="eastAsia" w:ascii="仿宋_GB2312" w:hAnsi="宋体" w:eastAsia="仿宋_GB2312" w:cs="宋体"/>
          <w:color w:val="000000"/>
          <w:kern w:val="0"/>
          <w:sz w:val="32"/>
          <w:szCs w:val="30"/>
          <w:lang w:eastAsia="zh-CN"/>
        </w:rPr>
        <w:t>死亡抚恤</w:t>
      </w:r>
      <w:r>
        <w:rPr>
          <w:rFonts w:hint="eastAsia" w:ascii="仿宋_GB2312" w:hAnsi="宋体" w:eastAsia="仿宋_GB2312" w:cs="宋体"/>
          <w:color w:val="000000"/>
          <w:kern w:val="0"/>
          <w:sz w:val="32"/>
          <w:szCs w:val="30"/>
        </w:rPr>
        <w:t>（项）：</w:t>
      </w:r>
      <w:r>
        <w:rPr>
          <w:rFonts w:hint="eastAsia" w:ascii="仿宋_GB2312" w:hAnsi="宋体" w:eastAsia="仿宋_GB2312" w:cs="宋体"/>
          <w:color w:val="000000"/>
          <w:kern w:val="0"/>
          <w:sz w:val="32"/>
          <w:szCs w:val="30"/>
          <w:lang w:eastAsia="zh-CN"/>
        </w:rPr>
        <w:t>反映按规定用于烈士和牺牲、病故人员家属的一次性和定期抚恤金以及丧葬补助费。</w:t>
      </w:r>
    </w:p>
    <w:p>
      <w:pPr>
        <w:widowControl/>
        <w:spacing w:line="60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十七、卫生健康</w:t>
      </w:r>
      <w:r>
        <w:rPr>
          <w:rFonts w:hint="eastAsia" w:ascii="仿宋_GB2312" w:hAnsi="宋体" w:eastAsia="仿宋_GB2312" w:cs="宋体"/>
          <w:color w:val="000000"/>
          <w:kern w:val="0"/>
          <w:sz w:val="32"/>
          <w:szCs w:val="30"/>
        </w:rPr>
        <w:t>（类）</w:t>
      </w:r>
      <w:r>
        <w:rPr>
          <w:rFonts w:hint="eastAsia" w:ascii="仿宋_GB2312" w:hAnsi="宋体" w:eastAsia="仿宋_GB2312" w:cs="宋体"/>
          <w:color w:val="000000"/>
          <w:kern w:val="0"/>
          <w:sz w:val="32"/>
          <w:szCs w:val="30"/>
          <w:lang w:eastAsia="zh-CN"/>
        </w:rPr>
        <w:t>行政事业单位医疗</w:t>
      </w:r>
      <w:r>
        <w:rPr>
          <w:rFonts w:hint="eastAsia" w:ascii="仿宋_GB2312" w:hAnsi="宋体" w:eastAsia="仿宋_GB2312" w:cs="宋体"/>
          <w:color w:val="000000"/>
          <w:kern w:val="0"/>
          <w:sz w:val="32"/>
          <w:szCs w:val="30"/>
        </w:rPr>
        <w:t>（款）行政单位医疗（项）：</w:t>
      </w:r>
      <w:r>
        <w:rPr>
          <w:rFonts w:hint="eastAsia" w:ascii="仿宋_GB2312" w:hAnsi="宋体" w:eastAsia="仿宋_GB2312" w:cs="宋体"/>
          <w:color w:val="000000"/>
          <w:kern w:val="0"/>
          <w:sz w:val="32"/>
          <w:szCs w:val="30"/>
          <w:lang w:eastAsia="zh-CN"/>
        </w:rPr>
        <w:t>反映财政部门安排的行政单位（包括实行公务员管理的事业单位）基本医疗保险缴纳费经费，未参加医疗保险的行政单位的公费医疗经费，按国家规定享受离休人员、红军老战士待遇人员的医疗经费。</w:t>
      </w:r>
    </w:p>
    <w:p>
      <w:pPr>
        <w:widowControl/>
        <w:spacing w:line="60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十八、卫生健康</w:t>
      </w:r>
      <w:r>
        <w:rPr>
          <w:rFonts w:hint="eastAsia" w:ascii="仿宋_GB2312" w:hAnsi="宋体" w:eastAsia="仿宋_GB2312" w:cs="宋体"/>
          <w:color w:val="000000"/>
          <w:kern w:val="0"/>
          <w:sz w:val="32"/>
          <w:szCs w:val="30"/>
        </w:rPr>
        <w:t>（类）</w:t>
      </w:r>
      <w:r>
        <w:rPr>
          <w:rFonts w:hint="eastAsia" w:ascii="仿宋_GB2312" w:hAnsi="宋体" w:eastAsia="仿宋_GB2312" w:cs="宋体"/>
          <w:color w:val="000000"/>
          <w:kern w:val="0"/>
          <w:sz w:val="32"/>
          <w:szCs w:val="30"/>
          <w:lang w:eastAsia="zh-CN"/>
        </w:rPr>
        <w:t>行政事业单位医疗</w:t>
      </w:r>
      <w:r>
        <w:rPr>
          <w:rFonts w:hint="eastAsia" w:ascii="仿宋_GB2312" w:hAnsi="宋体" w:eastAsia="仿宋_GB2312" w:cs="宋体"/>
          <w:color w:val="000000"/>
          <w:kern w:val="0"/>
          <w:sz w:val="32"/>
          <w:szCs w:val="30"/>
        </w:rPr>
        <w:t>（款）公务员医疗补助（项）：</w:t>
      </w:r>
      <w:r>
        <w:rPr>
          <w:rFonts w:hint="eastAsia" w:ascii="仿宋_GB2312" w:hAnsi="宋体" w:eastAsia="仿宋_GB2312" w:cs="宋体"/>
          <w:color w:val="000000"/>
          <w:kern w:val="0"/>
          <w:sz w:val="32"/>
          <w:szCs w:val="30"/>
          <w:lang w:eastAsia="zh-CN"/>
        </w:rPr>
        <w:t>反映财政部门安排的公务员医疗补助经费。</w:t>
      </w:r>
    </w:p>
    <w:p>
      <w:pPr>
        <w:widowControl/>
        <w:spacing w:line="600" w:lineRule="exact"/>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lang w:eastAsia="zh-CN"/>
        </w:rPr>
        <w:t>十九、</w:t>
      </w:r>
      <w:r>
        <w:rPr>
          <w:rFonts w:hint="eastAsia" w:ascii="仿宋_GB2312" w:hAnsi="黑体" w:eastAsia="仿宋_GB2312"/>
          <w:sz w:val="32"/>
          <w:szCs w:val="32"/>
        </w:rPr>
        <w:t>节能环保</w:t>
      </w:r>
      <w:r>
        <w:rPr>
          <w:rFonts w:hint="eastAsia" w:ascii="仿宋_GB2312" w:hAnsi="黑体" w:eastAsia="仿宋_GB2312" w:cs="仿宋_GB2312"/>
          <w:sz w:val="32"/>
          <w:szCs w:val="32"/>
        </w:rPr>
        <w:t>（类）污染防治（款）水体（项）</w:t>
      </w:r>
      <w:r>
        <w:rPr>
          <w:rFonts w:hint="eastAsia" w:ascii="仿宋_GB2312" w:hAnsi="黑体" w:eastAsia="仿宋_GB2312" w:cs="仿宋_GB2312"/>
          <w:sz w:val="32"/>
          <w:szCs w:val="32"/>
          <w:lang w:eastAsia="zh-CN"/>
        </w:rPr>
        <w:t>：反映政府在排水、污水处理、水污染防治、湖库生态环境保护、水源地保护、国土江河综合整治、河流治理与保护、地下水修复与保护等方面的支出。</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二十、</w:t>
      </w:r>
      <w:r>
        <w:rPr>
          <w:rFonts w:hint="eastAsia" w:ascii="仿宋_GB2312" w:hAnsi="黑体" w:eastAsia="仿宋_GB2312"/>
          <w:sz w:val="32"/>
          <w:szCs w:val="32"/>
        </w:rPr>
        <w:t xml:space="preserve"> 节能环保</w:t>
      </w:r>
      <w:r>
        <w:rPr>
          <w:rFonts w:hint="eastAsia" w:ascii="仿宋_GB2312" w:hAnsi="黑体" w:eastAsia="仿宋_GB2312" w:cs="仿宋_GB2312"/>
          <w:sz w:val="32"/>
          <w:szCs w:val="32"/>
        </w:rPr>
        <w:t>（类）自然生态保护（款）其他自然生态保护支出（项）</w:t>
      </w:r>
      <w:r>
        <w:rPr>
          <w:rFonts w:hint="eastAsia" w:ascii="仿宋_GB2312" w:hAnsi="黑体" w:eastAsia="仿宋_GB2312" w:cs="仿宋_GB2312"/>
          <w:sz w:val="32"/>
          <w:szCs w:val="32"/>
          <w:lang w:eastAsia="zh-CN"/>
        </w:rPr>
        <w:t>：反映除生态保护、农村环境保护、自然保护区、生物及五中资源保护以外其他用于自然生态保护方面的支出</w:t>
      </w:r>
      <w:r>
        <w:rPr>
          <w:rFonts w:hint="eastAsia" w:ascii="仿宋_GB2312" w:hAnsi="黑体" w:eastAsia="仿宋_GB2312"/>
          <w:sz w:val="32"/>
          <w:szCs w:val="32"/>
        </w:rPr>
        <w:t>。</w:t>
      </w:r>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eastAsia="zh-CN"/>
        </w:rPr>
        <w:t>二十一、</w:t>
      </w:r>
      <w:r>
        <w:rPr>
          <w:rFonts w:hint="eastAsia" w:ascii="仿宋_GB2312" w:hAnsi="黑体" w:eastAsia="仿宋_GB2312"/>
          <w:sz w:val="32"/>
          <w:szCs w:val="32"/>
        </w:rPr>
        <w:t xml:space="preserve"> 城乡社区</w:t>
      </w:r>
      <w:r>
        <w:rPr>
          <w:rFonts w:hint="eastAsia" w:ascii="仿宋_GB2312" w:hAnsi="黑体" w:eastAsia="仿宋_GB2312" w:cs="仿宋_GB2312"/>
          <w:sz w:val="32"/>
          <w:szCs w:val="32"/>
        </w:rPr>
        <w:t>（类）国有土地使用权出让收入及对应专项债务收入安排的支出（款）农村基础设施建设支出（项）</w:t>
      </w:r>
      <w:r>
        <w:rPr>
          <w:rFonts w:hint="eastAsia" w:ascii="仿宋_GB2312" w:hAnsi="黑体" w:eastAsia="仿宋_GB2312" w:cs="仿宋_GB2312"/>
          <w:sz w:val="32"/>
          <w:szCs w:val="32"/>
          <w:lang w:eastAsia="zh-CN"/>
        </w:rPr>
        <w:t>：反映土地出让收入用于农村饮水、环境、卫生、教育以及文化等基础设施建设支出。</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二十二、</w:t>
      </w:r>
      <w:r>
        <w:rPr>
          <w:rFonts w:hint="eastAsia" w:ascii="仿宋_GB2312" w:hAnsi="黑体" w:eastAsia="仿宋_GB2312"/>
          <w:sz w:val="32"/>
          <w:szCs w:val="32"/>
        </w:rPr>
        <w:t>农林水</w:t>
      </w:r>
      <w:r>
        <w:rPr>
          <w:rFonts w:hint="eastAsia" w:ascii="仿宋_GB2312" w:hAnsi="黑体" w:eastAsia="仿宋_GB2312" w:cs="仿宋_GB2312"/>
          <w:sz w:val="32"/>
          <w:szCs w:val="32"/>
        </w:rPr>
        <w:t>（类）农村综合改革（款）对村民委员会和村党支部的补助（项）</w:t>
      </w:r>
      <w:r>
        <w:rPr>
          <w:rFonts w:hint="eastAsia" w:ascii="仿宋_GB2312" w:hAnsi="黑体" w:eastAsia="仿宋_GB2312" w:cs="仿宋_GB2312"/>
          <w:sz w:val="32"/>
          <w:szCs w:val="32"/>
          <w:lang w:eastAsia="zh-CN"/>
        </w:rPr>
        <w:t>：反映各级财政对村民委员会和村党支部的补助支出，以及支持建立县级基本财力保障机制安排的村级组织运转奖补资金</w:t>
      </w:r>
      <w:r>
        <w:rPr>
          <w:rFonts w:hint="eastAsia" w:ascii="仿宋_GB2312" w:hAnsi="黑体" w:eastAsia="仿宋_GB2312"/>
          <w:sz w:val="32"/>
          <w:szCs w:val="32"/>
        </w:rPr>
        <w:t>。</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二十三、</w:t>
      </w:r>
      <w:r>
        <w:rPr>
          <w:rFonts w:hint="eastAsia" w:ascii="仿宋_GB2312" w:hAnsi="黑体" w:eastAsia="仿宋_GB2312"/>
          <w:sz w:val="32"/>
          <w:szCs w:val="32"/>
        </w:rPr>
        <w:t xml:space="preserve"> 农林水</w:t>
      </w:r>
      <w:r>
        <w:rPr>
          <w:rFonts w:hint="eastAsia" w:ascii="仿宋_GB2312" w:hAnsi="黑体" w:eastAsia="仿宋_GB2312" w:cs="仿宋_GB2312"/>
          <w:sz w:val="32"/>
          <w:szCs w:val="32"/>
        </w:rPr>
        <w:t>（类）其他农林水支出（款）其他农林水支出（项）</w:t>
      </w:r>
      <w:r>
        <w:rPr>
          <w:rFonts w:hint="eastAsia" w:ascii="仿宋_GB2312" w:hAnsi="黑体" w:eastAsia="仿宋_GB2312" w:cs="仿宋_GB2312"/>
          <w:sz w:val="32"/>
          <w:szCs w:val="32"/>
          <w:lang w:eastAsia="zh-CN"/>
        </w:rPr>
        <w:t>：反映除化解债务支出以外其他用于农林水方面的支出</w:t>
      </w:r>
      <w:r>
        <w:rPr>
          <w:rFonts w:hint="eastAsia" w:ascii="仿宋_GB2312" w:hAnsi="黑体" w:eastAsia="仿宋_GB2312"/>
          <w:sz w:val="32"/>
          <w:szCs w:val="32"/>
        </w:rPr>
        <w:t>。</w:t>
      </w:r>
    </w:p>
    <w:p>
      <w:pPr>
        <w:pStyle w:val="11"/>
        <w:spacing w:line="560" w:lineRule="atLeast"/>
        <w:ind w:firstLine="640"/>
        <w:rPr>
          <w:rFonts w:hint="eastAsia" w:ascii="Trebuchet MS" w:hAnsi="Trebuchet MS" w:eastAsia="仿宋_GB2312"/>
          <w:sz w:val="32"/>
          <w:szCs w:val="32"/>
          <w:lang w:eastAsia="zh-CN"/>
        </w:rPr>
      </w:pPr>
      <w:r>
        <w:rPr>
          <w:rFonts w:hint="eastAsia" w:ascii="仿宋_GB2312" w:hAnsi="黑体" w:eastAsia="仿宋_GB2312"/>
          <w:sz w:val="32"/>
          <w:szCs w:val="32"/>
          <w:lang w:eastAsia="zh-CN"/>
        </w:rPr>
        <w:t>二十四、</w:t>
      </w:r>
      <w:r>
        <w:rPr>
          <w:rFonts w:hint="eastAsia"/>
        </w:rPr>
        <w:t xml:space="preserve"> </w:t>
      </w:r>
      <w:r>
        <w:rPr>
          <w:rFonts w:hint="eastAsia" w:ascii="仿宋_GB2312" w:hAnsi="黑体" w:eastAsia="仿宋_GB2312"/>
          <w:sz w:val="32"/>
          <w:szCs w:val="32"/>
        </w:rPr>
        <w:t>住房保障</w:t>
      </w:r>
      <w:r>
        <w:rPr>
          <w:rFonts w:hint="eastAsia" w:ascii="仿宋_GB2312" w:hAnsi="黑体" w:eastAsia="仿宋_GB2312" w:cs="仿宋_GB2312"/>
          <w:sz w:val="32"/>
          <w:szCs w:val="32"/>
        </w:rPr>
        <w:t>（类）住房改革支出（款）住房公积金（项）</w:t>
      </w:r>
      <w:r>
        <w:rPr>
          <w:rFonts w:hint="eastAsia" w:ascii="仿宋_GB2312" w:hAnsi="黑体" w:eastAsia="仿宋_GB2312" w:cs="仿宋_GB2312"/>
          <w:sz w:val="32"/>
          <w:szCs w:val="32"/>
          <w:lang w:eastAsia="zh-CN"/>
        </w:rPr>
        <w:t>：反映行政事业单位按人力资源和社会保障部、财政部规定的基本工资和津贴补贴以及规定比例为职工缴纳的住房公积金。</w:t>
      </w:r>
    </w:p>
    <w:p>
      <w:pPr>
        <w:pStyle w:val="4"/>
        <w:widowControl/>
        <w:spacing w:line="600" w:lineRule="exact"/>
        <w:ind w:firstLine="640"/>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swiss"/>
    <w:pitch w:val="default"/>
    <w:sig w:usb0="00000001" w:usb1="080E0000" w:usb2="00000000" w:usb3="00000000" w:csb0="00040000" w:csb1="00000000"/>
  </w:font>
  <w:font w:name="Trebuchet MS">
    <w:panose1 w:val="020B0603020202020204"/>
    <w:charset w:val="00"/>
    <w:family w:val="decorative"/>
    <w:pitch w:val="default"/>
    <w:sig w:usb0="00000287" w:usb1="00000000" w:usb2="00000000" w:usb3="00000000" w:csb0="2000009F" w:csb1="00000000"/>
  </w:font>
  <w:font w:name="楷体">
    <w:altName w:val="楷体_GB2312"/>
    <w:panose1 w:val="02010609060101010101"/>
    <w:charset w:val="86"/>
    <w:family w:val="swiss"/>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023204"/>
    <w:multiLevelType w:val="multilevel"/>
    <w:tmpl w:val="36023204"/>
    <w:lvl w:ilvl="0" w:tentative="0">
      <w:start w:val="1"/>
      <w:numFmt w:val="japaneseCounting"/>
      <w:lvlText w:val="%1、"/>
      <w:lvlJc w:val="left"/>
      <w:pPr>
        <w:ind w:left="720" w:hanging="720"/>
      </w:pPr>
      <w:rPr>
        <w:rFonts w:hint="default" w:cs="Times New Roman"/>
        <w:lang w:val="en-US"/>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C9A6287"/>
    <w:multiLevelType w:val="multilevel"/>
    <w:tmpl w:val="4C9A628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736"/>
    <w:rsid w:val="000D6744"/>
    <w:rsid w:val="0012118F"/>
    <w:rsid w:val="001D1D09"/>
    <w:rsid w:val="0035632E"/>
    <w:rsid w:val="00507D7D"/>
    <w:rsid w:val="007C23EB"/>
    <w:rsid w:val="00800948"/>
    <w:rsid w:val="009712EF"/>
    <w:rsid w:val="00DA607D"/>
    <w:rsid w:val="00DC5736"/>
    <w:rsid w:val="00E03FDF"/>
    <w:rsid w:val="00EE1E32"/>
    <w:rsid w:val="039E5F9A"/>
    <w:rsid w:val="04F85906"/>
    <w:rsid w:val="079E0278"/>
    <w:rsid w:val="0D463C1E"/>
    <w:rsid w:val="11DE7EA6"/>
    <w:rsid w:val="1B3F5170"/>
    <w:rsid w:val="1E221775"/>
    <w:rsid w:val="1ED96E52"/>
    <w:rsid w:val="24B91D4D"/>
    <w:rsid w:val="25076C01"/>
    <w:rsid w:val="2CC54F90"/>
    <w:rsid w:val="2D4F6434"/>
    <w:rsid w:val="2E0A4ED7"/>
    <w:rsid w:val="2FCC566B"/>
    <w:rsid w:val="33D65E14"/>
    <w:rsid w:val="3E442A60"/>
    <w:rsid w:val="3F3B0FCC"/>
    <w:rsid w:val="45B9688E"/>
    <w:rsid w:val="498F34CE"/>
    <w:rsid w:val="4C6B3C23"/>
    <w:rsid w:val="4DE23244"/>
    <w:rsid w:val="4E750B44"/>
    <w:rsid w:val="51323E73"/>
    <w:rsid w:val="530117D5"/>
    <w:rsid w:val="55842E81"/>
    <w:rsid w:val="5C210921"/>
    <w:rsid w:val="5F874270"/>
    <w:rsid w:val="73166260"/>
    <w:rsid w:val="74645F02"/>
    <w:rsid w:val="7CF16054"/>
    <w:rsid w:val="7DFC190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sz w:val="24"/>
    </w:rPr>
  </w:style>
  <w:style w:type="character" w:customStyle="1" w:styleId="7">
    <w:name w:val="页脚 Char"/>
    <w:basedOn w:val="5"/>
    <w:link w:val="2"/>
    <w:semiHidden/>
    <w:qFormat/>
    <w:locked/>
    <w:uiPriority w:val="99"/>
    <w:rPr>
      <w:rFonts w:cs="Times New Roman"/>
      <w:sz w:val="18"/>
      <w:szCs w:val="18"/>
    </w:rPr>
  </w:style>
  <w:style w:type="character" w:customStyle="1" w:styleId="8">
    <w:name w:val="页眉 Char"/>
    <w:basedOn w:val="5"/>
    <w:link w:val="3"/>
    <w:semiHidden/>
    <w:qFormat/>
    <w:locked/>
    <w:uiPriority w:val="99"/>
    <w:rPr>
      <w:rFonts w:cs="Times New Roman"/>
      <w:sz w:val="18"/>
      <w:szCs w:val="18"/>
    </w:rPr>
  </w:style>
  <w:style w:type="paragraph" w:customStyle="1" w:styleId="9">
    <w:name w:val="List Paragraph1"/>
    <w:basedOn w:val="1"/>
    <w:qFormat/>
    <w:uiPriority w:val="99"/>
    <w:pPr>
      <w:ind w:firstLine="420" w:firstLineChars="200"/>
    </w:pPr>
  </w:style>
  <w:style w:type="paragraph" w:customStyle="1" w:styleId="10">
    <w:name w:val="p15"/>
    <w:basedOn w:val="1"/>
    <w:qFormat/>
    <w:uiPriority w:val="99"/>
    <w:pPr>
      <w:widowControl/>
      <w:ind w:firstLine="420"/>
    </w:pPr>
    <w:rPr>
      <w:rFonts w:cs="宋体"/>
      <w:kern w:val="0"/>
      <w:szCs w:val="21"/>
    </w:rPr>
  </w:style>
  <w:style w:type="paragraph" w:customStyle="1" w:styleId="11">
    <w:name w:val="p0"/>
    <w:basedOn w:val="1"/>
    <w:qFormat/>
    <w:uiPriority w:val="99"/>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5298</Words>
  <Characters>522</Characters>
  <Lines>4</Lines>
  <Paragraphs>11</Paragraphs>
  <TotalTime>30</TotalTime>
  <ScaleCrop>false</ScaleCrop>
  <LinksUpToDate>false</LinksUpToDate>
  <CharactersWithSpaces>5809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2019-02-22T03:17:28Z</dcterms:modified>
  <dc:title>××年××部门预算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