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1" w:after="0" w:afterAutospacing="1"/>
        <w:jc w:val="center"/>
        <w:rPr>
          <w:rFonts w:hint="eastAsia" w:ascii="黑体" w:hAnsi="ˎ̥" w:eastAsia="黑体" w:cs="黑体"/>
          <w:kern w:val="0"/>
          <w:sz w:val="44"/>
          <w:szCs w:val="44"/>
        </w:rPr>
      </w:pPr>
      <w:r>
        <w:rPr>
          <w:rFonts w:hint="eastAsia" w:ascii="黑体" w:hAnsi="宋体" w:eastAsia="黑体" w:cs="黑体"/>
          <w:kern w:val="0"/>
          <w:sz w:val="44"/>
          <w:szCs w:val="44"/>
        </w:rPr>
        <w:t>东方市三家镇人民政府</w:t>
      </w:r>
      <w:r>
        <w:rPr>
          <w:rFonts w:hint="eastAsia" w:ascii="黑体" w:hAnsi="ˎ̥" w:eastAsia="黑体" w:cs="黑体"/>
          <w:kern w:val="0"/>
          <w:sz w:val="44"/>
          <w:szCs w:val="44"/>
        </w:rPr>
        <w:t>2019</w:t>
      </w:r>
      <w:r>
        <w:rPr>
          <w:rFonts w:hint="eastAsia" w:ascii="黑体" w:hAnsi="宋体" w:eastAsia="黑体" w:cs="黑体"/>
          <w:kern w:val="0"/>
          <w:sz w:val="44"/>
          <w:szCs w:val="44"/>
        </w:rPr>
        <w:t>年度部门决算公开说明</w:t>
      </w:r>
    </w:p>
    <w:p>
      <w:pPr>
        <w:spacing w:before="0" w:beforeAutospacing="1" w:after="0" w:afterAutospacing="1"/>
        <w:jc w:val="center"/>
        <w:rPr>
          <w:rFonts w:hint="eastAsia" w:ascii="黑体" w:hAnsi="ˎ̥" w:eastAsia="黑体" w:cs="黑体"/>
          <w:b/>
          <w:kern w:val="0"/>
          <w:sz w:val="32"/>
          <w:szCs w:val="32"/>
        </w:rPr>
      </w:pPr>
      <w:r>
        <w:rPr>
          <w:rFonts w:hint="eastAsia" w:ascii="黑体" w:hAnsi="ˎ̥" w:eastAsia="黑体" w:cs="黑体"/>
          <w:b/>
          <w:kern w:val="0"/>
          <w:sz w:val="32"/>
          <w:szCs w:val="32"/>
        </w:rPr>
        <w:t xml:space="preserve"> </w:t>
      </w:r>
    </w:p>
    <w:p>
      <w:pPr>
        <w:spacing w:before="0" w:beforeAutospacing="1" w:after="0" w:afterAutospacing="1"/>
        <w:jc w:val="center"/>
        <w:rPr>
          <w:rFonts w:hint="eastAsia" w:ascii="黑体" w:hAnsi="宋体" w:eastAsia="黑体" w:cs="黑体"/>
          <w:kern w:val="0"/>
          <w:sz w:val="44"/>
          <w:szCs w:val="44"/>
        </w:rPr>
      </w:pPr>
      <w:r>
        <w:rPr>
          <w:rFonts w:hint="eastAsia" w:ascii="黑体" w:hAnsi="宋体" w:eastAsia="黑体" w:cs="黑体"/>
          <w:kern w:val="0"/>
          <w:sz w:val="44"/>
          <w:szCs w:val="44"/>
        </w:rPr>
        <w:t>目  录</w:t>
      </w:r>
    </w:p>
    <w:p>
      <w:pPr>
        <w:pStyle w:val="4"/>
        <w:keepNext w:val="0"/>
        <w:keepLines w:val="0"/>
        <w:widowControl/>
        <w:suppressLineNumbers w:val="0"/>
        <w:autoSpaceDE w:val="0"/>
        <w:autoSpaceDN/>
        <w:spacing w:line="560" w:lineRule="exact"/>
        <w:jc w:val="left"/>
        <w:rPr>
          <w:rFonts w:hint="eastAsia" w:ascii="宋体" w:hAnsi="宋体" w:eastAsia="宋体" w:cs="宋体"/>
          <w:kern w:val="0"/>
          <w:sz w:val="32"/>
          <w:szCs w:val="32"/>
        </w:rPr>
      </w:pPr>
      <w:r>
        <w:rPr>
          <w:rFonts w:hint="eastAsia" w:ascii="黑体" w:hAnsi="宋体" w:eastAsia="黑体" w:cs="黑体"/>
          <w:kern w:val="0"/>
          <w:sz w:val="32"/>
          <w:szCs w:val="32"/>
        </w:rPr>
        <w:t>第一部分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东方市三家镇人民政府概况</w:t>
      </w:r>
      <w:r>
        <w:rPr>
          <w:rFonts w:hint="eastAsia" w:ascii="宋体" w:hAnsi="宋体" w:eastAsia="宋体" w:cs="宋体"/>
          <w:kern w:val="0"/>
          <w:sz w:val="32"/>
          <w:szCs w:val="32"/>
        </w:rPr>
        <w:tab/>
      </w:r>
      <w:r>
        <w:rPr>
          <w:rFonts w:hint="eastAsia" w:ascii="宋体" w:hAnsi="宋体" w:eastAsia="宋体" w:cs="宋体"/>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一、部门职责</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二、机构设置</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4"/>
        <w:keepNext w:val="0"/>
        <w:keepLines w:val="0"/>
        <w:widowControl/>
        <w:suppressLineNumbers w:val="0"/>
        <w:autoSpaceDE w:val="0"/>
        <w:autoSpaceDN/>
        <w:spacing w:line="560" w:lineRule="exact"/>
        <w:jc w:val="left"/>
        <w:rPr>
          <w:rFonts w:hint="eastAsia" w:ascii="宋体" w:hAnsi="宋体" w:eastAsia="宋体" w:cs="宋体"/>
          <w:kern w:val="0"/>
          <w:sz w:val="32"/>
          <w:szCs w:val="32"/>
        </w:rPr>
      </w:pPr>
      <w:r>
        <w:rPr>
          <w:rFonts w:hint="eastAsia" w:ascii="黑体" w:hAnsi="宋体" w:eastAsia="黑体" w:cs="黑体"/>
          <w:kern w:val="0"/>
          <w:sz w:val="32"/>
          <w:szCs w:val="32"/>
        </w:rPr>
        <w:t>第二部分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东方市三家镇人民政府</w:t>
      </w:r>
      <w:r>
        <w:rPr>
          <w:rFonts w:hint="eastAsia" w:ascii="黑体" w:hAnsi="ˎ̥" w:eastAsia="黑体" w:cs="黑体"/>
          <w:kern w:val="0"/>
          <w:sz w:val="32"/>
          <w:szCs w:val="32"/>
        </w:rPr>
        <w:t>2019</w:t>
      </w:r>
      <w:r>
        <w:rPr>
          <w:rFonts w:hint="eastAsia" w:ascii="黑体" w:hAnsi="宋体" w:eastAsia="黑体" w:cs="黑体"/>
          <w:kern w:val="0"/>
          <w:sz w:val="32"/>
          <w:szCs w:val="32"/>
        </w:rPr>
        <w:t>年度部门决算批复表</w:t>
      </w:r>
      <w:r>
        <w:rPr>
          <w:rFonts w:hint="eastAsia" w:ascii="宋体" w:hAnsi="宋体" w:eastAsia="宋体" w:cs="宋体"/>
          <w:kern w:val="0"/>
          <w:sz w:val="32"/>
          <w:szCs w:val="32"/>
        </w:rPr>
        <w:tab/>
      </w:r>
      <w:r>
        <w:rPr>
          <w:rFonts w:hint="eastAsia" w:ascii="宋体" w:hAnsi="宋体" w:eastAsia="宋体" w:cs="宋体"/>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一、收入支出决算批复表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二、收入决算批复表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三、支出决算批复表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四、 财政拨款收入支出决算批复表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五、一般公共预算财政拨款收入支出决算批复表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七、政府性基金预算财政拨款收入支出决算批复表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八、一般公共预算财政拨款“三公”经费支出决算批复</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九、政府性基金预算财政拨款“三公”经费支出决算批复表</w:t>
      </w:r>
      <w:r>
        <w:rPr>
          <w:rFonts w:hint="eastAsia" w:ascii="仿宋" w:hAnsi="仿宋" w:eastAsia="仿宋" w:cs="仿宋"/>
          <w:kern w:val="0"/>
          <w:sz w:val="32"/>
          <w:szCs w:val="32"/>
        </w:rPr>
        <w:tab/>
      </w:r>
      <w:r>
        <w:rPr>
          <w:rFonts w:hint="eastAsia" w:ascii="仿宋" w:hAnsi="仿宋" w:eastAsia="仿宋" w:cs="仿宋"/>
          <w:kern w:val="0"/>
          <w:sz w:val="32"/>
          <w:szCs w:val="32"/>
        </w:rPr>
        <w:t>3</w:t>
      </w:r>
    </w:p>
    <w:p>
      <w:pPr>
        <w:pStyle w:val="4"/>
        <w:keepNext w:val="0"/>
        <w:keepLines w:val="0"/>
        <w:widowControl/>
        <w:suppressLineNumbers w:val="0"/>
        <w:autoSpaceDE w:val="0"/>
        <w:autoSpaceDN/>
        <w:spacing w:line="560" w:lineRule="exact"/>
        <w:jc w:val="left"/>
        <w:rPr>
          <w:rFonts w:hint="eastAsia" w:ascii="宋体" w:hAnsi="宋体" w:eastAsia="宋体" w:cs="宋体"/>
          <w:kern w:val="0"/>
          <w:sz w:val="32"/>
          <w:szCs w:val="32"/>
        </w:rPr>
      </w:pPr>
      <w:r>
        <w:rPr>
          <w:rFonts w:hint="eastAsia" w:ascii="黑体" w:hAnsi="宋体" w:eastAsia="黑体" w:cs="黑体"/>
          <w:kern w:val="0"/>
          <w:sz w:val="32"/>
          <w:szCs w:val="32"/>
        </w:rPr>
        <w:t>第三部分</w:t>
      </w:r>
      <w:r>
        <w:rPr>
          <w:rFonts w:hint="eastAsia" w:ascii="宋体" w:hAnsi="宋体" w:eastAsia="宋体" w:cs="宋体"/>
          <w:kern w:val="0"/>
          <w:sz w:val="32"/>
          <w:szCs w:val="32"/>
        </w:rPr>
        <w:t xml:space="preserve">  </w:t>
      </w:r>
      <w:r>
        <w:rPr>
          <w:rFonts w:hint="eastAsia" w:ascii="黑体" w:hAnsi="宋体" w:eastAsia="黑体" w:cs="黑体"/>
          <w:kern w:val="0"/>
          <w:sz w:val="32"/>
          <w:szCs w:val="32"/>
        </w:rPr>
        <w:t>东方市三家镇人民政府</w:t>
      </w:r>
      <w:r>
        <w:rPr>
          <w:rFonts w:hint="eastAsia" w:ascii="黑体" w:hAnsi="ˎ̥" w:eastAsia="黑体" w:cs="黑体"/>
          <w:kern w:val="0"/>
          <w:sz w:val="32"/>
          <w:szCs w:val="32"/>
        </w:rPr>
        <w:t>2019</w:t>
      </w:r>
      <w:r>
        <w:rPr>
          <w:rFonts w:hint="eastAsia" w:ascii="黑体" w:hAnsi="宋体" w:eastAsia="黑体" w:cs="黑体"/>
          <w:kern w:val="0"/>
          <w:sz w:val="32"/>
          <w:szCs w:val="32"/>
        </w:rPr>
        <w:t>年度部门决算情况说明</w:t>
      </w:r>
      <w:r>
        <w:rPr>
          <w:rFonts w:hint="eastAsia" w:ascii="宋体" w:hAnsi="宋体" w:eastAsia="宋体" w:cs="宋体"/>
          <w:kern w:val="0"/>
          <w:sz w:val="32"/>
          <w:szCs w:val="32"/>
        </w:rPr>
        <w:tab/>
      </w:r>
      <w:r>
        <w:rPr>
          <w:rFonts w:hint="eastAsia" w:ascii="宋体" w:hAnsi="宋体" w:eastAsia="宋体" w:cs="宋体"/>
          <w:kern w:val="0"/>
          <w:sz w:val="32"/>
          <w:szCs w:val="32"/>
        </w:rPr>
        <w:t>4</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一、收入支出决算总体情况说明</w:t>
      </w:r>
      <w:r>
        <w:rPr>
          <w:rFonts w:hint="eastAsia" w:ascii="仿宋" w:hAnsi="仿宋" w:eastAsia="仿宋" w:cs="仿宋"/>
          <w:kern w:val="0"/>
          <w:sz w:val="32"/>
          <w:szCs w:val="32"/>
        </w:rPr>
        <w:tab/>
      </w:r>
      <w:r>
        <w:rPr>
          <w:rFonts w:hint="eastAsia" w:ascii="仿宋" w:hAnsi="仿宋" w:eastAsia="仿宋" w:cs="仿宋"/>
          <w:kern w:val="0"/>
          <w:sz w:val="32"/>
          <w:szCs w:val="32"/>
        </w:rPr>
        <w:t>4</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二、收入决算情况说明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三、支出决算情况说明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四、财政拨款收入支出决算总体情况说明</w:t>
      </w:r>
      <w:r>
        <w:rPr>
          <w:rFonts w:hint="eastAsia" w:ascii="仿宋" w:hAnsi="仿宋" w:eastAsia="仿宋" w:cs="仿宋"/>
          <w:kern w:val="0"/>
          <w:sz w:val="32"/>
          <w:szCs w:val="32"/>
        </w:rPr>
        <w:tab/>
      </w:r>
      <w:r>
        <w:rPr>
          <w:rFonts w:hint="eastAsia" w:ascii="仿宋" w:hAnsi="仿宋" w:eastAsia="仿宋" w:cs="仿宋"/>
          <w:kern w:val="0"/>
          <w:sz w:val="32"/>
          <w:szCs w:val="32"/>
        </w:rPr>
        <w:t>5</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6</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7</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七、政府性基金预算财政拨款收入支出决算情况说明</w:t>
      </w:r>
      <w:r>
        <w:rPr>
          <w:rFonts w:hint="eastAsia" w:ascii="仿宋" w:hAnsi="仿宋" w:eastAsia="仿宋" w:cs="仿宋"/>
          <w:kern w:val="0"/>
          <w:sz w:val="32"/>
          <w:szCs w:val="32"/>
        </w:rPr>
        <w:tab/>
      </w:r>
      <w:r>
        <w:rPr>
          <w:rFonts w:hint="eastAsia" w:ascii="仿宋" w:hAnsi="仿宋" w:eastAsia="仿宋" w:cs="仿宋"/>
          <w:kern w:val="0"/>
          <w:sz w:val="32"/>
          <w:szCs w:val="32"/>
        </w:rPr>
        <w:t>8</w:t>
      </w:r>
    </w:p>
    <w:p>
      <w:pPr>
        <w:keepNext w:val="0"/>
        <w:keepLines w:val="0"/>
        <w:widowControl/>
        <w:suppressLineNumbers w:val="0"/>
        <w:autoSpaceDE w:val="0"/>
        <w:autoSpaceDN/>
        <w:spacing w:before="0" w:beforeAutospacing="1" w:after="0" w:afterAutospacing="1"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八、一般公共预算财政拨款“三公”经费支出决算情况说明8</w:t>
      </w:r>
    </w:p>
    <w:p>
      <w:pPr>
        <w:keepNext w:val="0"/>
        <w:keepLines w:val="0"/>
        <w:widowControl/>
        <w:suppressLineNumbers w:val="0"/>
        <w:autoSpaceDE w:val="0"/>
        <w:autoSpaceDN/>
        <w:spacing w:before="0" w:beforeAutospacing="1" w:after="0" w:afterAutospacing="1"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九、政府性基金预算财政拨款“三公”经费支出决算情况说明10</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十、预算绩效情况说明</w:t>
      </w:r>
      <w:r>
        <w:rPr>
          <w:rFonts w:hint="eastAsia" w:ascii="仿宋" w:hAnsi="仿宋" w:eastAsia="仿宋" w:cs="仿宋"/>
          <w:kern w:val="0"/>
          <w:sz w:val="32"/>
          <w:szCs w:val="32"/>
        </w:rPr>
        <w:tab/>
      </w:r>
      <w:r>
        <w:rPr>
          <w:rFonts w:hint="eastAsia" w:ascii="仿宋" w:hAnsi="仿宋" w:eastAsia="仿宋" w:cs="仿宋"/>
          <w:kern w:val="0"/>
          <w:sz w:val="32"/>
          <w:szCs w:val="32"/>
        </w:rPr>
        <w:t>11</w:t>
      </w:r>
    </w:p>
    <w:p>
      <w:pPr>
        <w:pStyle w:val="5"/>
        <w:keepNext w:val="0"/>
        <w:keepLines w:val="0"/>
        <w:widowControl/>
        <w:suppressLineNumbers w:val="0"/>
        <w:autoSpaceDE w:val="0"/>
        <w:autoSpaceDN/>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十一、其他重要事项情况说明</w:t>
      </w:r>
      <w:r>
        <w:rPr>
          <w:rFonts w:hint="eastAsia" w:ascii="仿宋" w:hAnsi="仿宋" w:eastAsia="仿宋" w:cs="仿宋"/>
          <w:kern w:val="0"/>
          <w:sz w:val="32"/>
          <w:szCs w:val="32"/>
        </w:rPr>
        <w:tab/>
      </w:r>
      <w:r>
        <w:rPr>
          <w:rFonts w:hint="eastAsia" w:ascii="仿宋" w:hAnsi="仿宋" w:eastAsia="仿宋" w:cs="仿宋"/>
          <w:kern w:val="0"/>
          <w:sz w:val="32"/>
          <w:szCs w:val="32"/>
        </w:rPr>
        <w:t>11</w:t>
      </w:r>
    </w:p>
    <w:p>
      <w:pPr>
        <w:pStyle w:val="4"/>
        <w:keepNext w:val="0"/>
        <w:keepLines w:val="0"/>
        <w:widowControl/>
        <w:suppressLineNumbers w:val="0"/>
        <w:autoSpaceDE w:val="0"/>
        <w:autoSpaceDN/>
        <w:spacing w:line="560" w:lineRule="exact"/>
        <w:ind w:left="420"/>
        <w:jc w:val="left"/>
        <w:rPr>
          <w:rFonts w:hint="eastAsia" w:ascii="宋体" w:hAnsi="宋体" w:eastAsia="宋体" w:cs="宋体"/>
          <w:kern w:val="0"/>
          <w:sz w:val="32"/>
          <w:szCs w:val="32"/>
        </w:rPr>
      </w:pPr>
      <w:r>
        <w:rPr>
          <w:rFonts w:hint="eastAsia" w:ascii="黑体" w:hAnsi="宋体" w:eastAsia="黑体" w:cs="黑体"/>
          <w:kern w:val="0"/>
          <w:sz w:val="32"/>
          <w:szCs w:val="32"/>
        </w:rPr>
        <w:t>第四部分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名词解释</w:t>
      </w:r>
      <w:r>
        <w:rPr>
          <w:rFonts w:hint="eastAsia" w:ascii="宋体" w:hAnsi="宋体" w:eastAsia="宋体" w:cs="宋体"/>
          <w:kern w:val="0"/>
          <w:sz w:val="32"/>
          <w:szCs w:val="32"/>
        </w:rPr>
        <w:tab/>
      </w:r>
      <w:r>
        <w:rPr>
          <w:rFonts w:hint="eastAsia" w:ascii="宋体" w:hAnsi="宋体" w:eastAsia="宋体" w:cs="宋体"/>
          <w:kern w:val="0"/>
          <w:sz w:val="32"/>
          <w:szCs w:val="32"/>
        </w:rPr>
        <w:t>13</w:t>
      </w:r>
    </w:p>
    <w:p>
      <w:pPr>
        <w:spacing w:before="0" w:beforeAutospacing="1" w:after="0" w:afterAutospacing="1"/>
        <w:jc w:val="center"/>
        <w:rPr>
          <w:rFonts w:hint="eastAsia" w:ascii="黑体" w:hAnsi="ˎ̥" w:eastAsia="黑体" w:cs="黑体"/>
          <w:kern w:val="0"/>
          <w:sz w:val="32"/>
          <w:szCs w:val="32"/>
        </w:rPr>
      </w:pPr>
      <w:r>
        <w:rPr>
          <w:rFonts w:hint="eastAsia" w:ascii="黑体" w:hAnsi="宋体" w:eastAsia="黑体" w:cs="黑体"/>
          <w:kern w:val="0"/>
          <w:sz w:val="32"/>
          <w:szCs w:val="32"/>
        </w:rPr>
        <w:t>第一部分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东方市三家镇人民政府概况</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spacing w:before="0" w:beforeAutospacing="1" w:after="0" w:afterAutospacing="1"/>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一、部门职责</w:t>
      </w:r>
    </w:p>
    <w:p>
      <w:pPr>
        <w:spacing w:before="0" w:beforeAutospacing="1" w:after="0" w:afterAutospacing="1"/>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二、机构设置</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 xml:space="preserve">纳入东方市三家镇人民政府2019年度部门决算编制范围的二级预算单位包括： </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（一）东方市三家镇人民政府本级</w:t>
      </w:r>
    </w:p>
    <w:p>
      <w:pPr>
        <w:spacing w:before="0" w:beforeAutospacing="1" w:after="0" w:afterAutospacing="1"/>
        <w:jc w:val="center"/>
        <w:rPr>
          <w:rFonts w:hint="eastAsia" w:ascii="黑体" w:hAnsi="ˎ̥" w:eastAsia="黑体" w:cs="黑体"/>
          <w:kern w:val="0"/>
          <w:sz w:val="32"/>
          <w:szCs w:val="32"/>
        </w:rPr>
      </w:pPr>
      <w:r>
        <w:rPr>
          <w:rFonts w:hint="eastAsia" w:ascii="黑体" w:hAnsi="宋体" w:eastAsia="黑体" w:cs="黑体"/>
          <w:kern w:val="0"/>
          <w:sz w:val="32"/>
          <w:szCs w:val="32"/>
        </w:rPr>
        <w:t>第二部分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东方市三家镇人民政府</w:t>
      </w:r>
      <w:r>
        <w:rPr>
          <w:rFonts w:hint="eastAsia" w:ascii="黑体" w:hAnsi="ˎ̥" w:eastAsia="黑体" w:cs="黑体"/>
          <w:kern w:val="0"/>
          <w:sz w:val="32"/>
          <w:szCs w:val="32"/>
        </w:rPr>
        <w:t>2019</w:t>
      </w:r>
      <w:r>
        <w:rPr>
          <w:rFonts w:hint="eastAsia" w:ascii="黑体" w:hAnsi="宋体" w:eastAsia="黑体" w:cs="黑体"/>
          <w:kern w:val="0"/>
          <w:sz w:val="32"/>
          <w:szCs w:val="32"/>
        </w:rPr>
        <w:t>年度部门决算公开报表</w:t>
      </w:r>
    </w:p>
    <w:p>
      <w:pPr>
        <w:spacing w:before="0" w:beforeAutospacing="1" w:after="0" w:afterAutospacing="1"/>
        <w:jc w:val="center"/>
        <w:rPr>
          <w:rFonts w:hint="eastAsia" w:ascii="黑体" w:hAnsi="ˎ̥" w:eastAsia="黑体" w:cs="黑体"/>
          <w:kern w:val="0"/>
          <w:sz w:val="32"/>
          <w:szCs w:val="32"/>
        </w:rPr>
      </w:pPr>
      <w:r>
        <w:rPr>
          <w:rFonts w:hint="eastAsia" w:ascii="黑体" w:hAnsi="ˎ̥" w:eastAsia="黑体" w:cs="黑体"/>
          <w:kern w:val="0"/>
          <w:sz w:val="32"/>
          <w:szCs w:val="32"/>
        </w:rPr>
        <w:t xml:space="preserve"> </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一、收入支出决算批复表（见正文附件）。</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二、收入决算批复表（见正文附件）。</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三、支出决算批复表（见正文附件）。</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四、财政拨款收入支出决算批复表（见正文附件）。</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五、一般公共预算财政拨款收入支出决算批复表</w:t>
      </w:r>
    </w:p>
    <w:p>
      <w:pPr>
        <w:spacing w:before="0" w:beforeAutospacing="1" w:after="0" w:afterAutospacing="1"/>
        <w:ind w:left="0" w:firstLine="1302" w:firstLineChars="407"/>
        <w:rPr>
          <w:rFonts w:hint="eastAsia" w:ascii="黑体" w:hAnsi="宋体" w:eastAsia="黑体" w:cs="黑体"/>
          <w:kern w:val="0"/>
          <w:sz w:val="32"/>
          <w:szCs w:val="32"/>
        </w:rPr>
      </w:pPr>
      <w:r>
        <w:rPr>
          <w:rFonts w:hint="eastAsia" w:ascii="黑体" w:hAnsi="宋体" w:eastAsia="黑体" w:cs="黑体"/>
          <w:kern w:val="0"/>
          <w:sz w:val="32"/>
          <w:szCs w:val="32"/>
        </w:rPr>
        <w:t>（见正文附件）。</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六、一般公共预算财政拨款基本支出决算批复表</w:t>
      </w:r>
    </w:p>
    <w:p>
      <w:pPr>
        <w:spacing w:before="0" w:beforeAutospacing="1" w:after="0" w:afterAutospacing="1"/>
        <w:ind w:left="0" w:firstLine="1280" w:firstLineChars="400"/>
        <w:rPr>
          <w:rFonts w:hint="eastAsia" w:ascii="黑体" w:hAnsi="宋体" w:eastAsia="黑体" w:cs="黑体"/>
          <w:kern w:val="0"/>
          <w:sz w:val="32"/>
          <w:szCs w:val="32"/>
        </w:rPr>
      </w:pPr>
      <w:r>
        <w:rPr>
          <w:rFonts w:hint="eastAsia" w:ascii="黑体" w:hAnsi="宋体" w:eastAsia="黑体" w:cs="黑体"/>
          <w:kern w:val="0"/>
          <w:sz w:val="32"/>
          <w:szCs w:val="32"/>
        </w:rPr>
        <w:t>（见正文附件）。</w:t>
      </w:r>
    </w:p>
    <w:p>
      <w:pPr>
        <w:spacing w:before="0" w:beforeAutospacing="1" w:after="0" w:afterAutospacing="1"/>
        <w:ind w:left="1210" w:leftChars="304" w:hanging="480" w:hangingChars="150"/>
        <w:rPr>
          <w:rFonts w:hint="eastAsia" w:ascii="黑体" w:hAnsi="宋体" w:eastAsia="黑体" w:cs="黑体"/>
          <w:kern w:val="0"/>
          <w:sz w:val="32"/>
          <w:szCs w:val="32"/>
        </w:rPr>
      </w:pPr>
      <w:r>
        <w:rPr>
          <w:rFonts w:hint="eastAsia" w:ascii="黑体" w:hAnsi="宋体" w:eastAsia="黑体" w:cs="黑体"/>
          <w:kern w:val="0"/>
          <w:sz w:val="32"/>
          <w:szCs w:val="32"/>
        </w:rPr>
        <w:t>七、政府性基金预算财政拨款收入支出决算批复表</w:t>
      </w:r>
    </w:p>
    <w:p>
      <w:pPr>
        <w:spacing w:before="0" w:beforeAutospacing="1" w:after="0" w:afterAutospacing="1"/>
        <w:ind w:left="1459" w:leftChars="608" w:firstLine="160" w:firstLineChars="50"/>
        <w:rPr>
          <w:rFonts w:hint="eastAsia" w:ascii="黑体" w:hAnsi="宋体" w:eastAsia="黑体" w:cs="黑体"/>
          <w:kern w:val="0"/>
          <w:sz w:val="32"/>
          <w:szCs w:val="32"/>
        </w:rPr>
      </w:pPr>
      <w:r>
        <w:rPr>
          <w:rFonts w:hint="eastAsia" w:ascii="黑体" w:hAnsi="宋体" w:eastAsia="黑体" w:cs="黑体"/>
          <w:kern w:val="0"/>
          <w:sz w:val="32"/>
          <w:szCs w:val="32"/>
        </w:rPr>
        <w:t>（见正文附件）。</w:t>
      </w:r>
    </w:p>
    <w:p>
      <w:pPr>
        <w:spacing w:before="0" w:beforeAutospacing="1" w:after="0" w:afterAutospacing="1"/>
        <w:rPr>
          <w:rFonts w:hint="eastAsia" w:ascii="黑体" w:hAnsi="宋体" w:eastAsia="黑体" w:cs="黑体"/>
          <w:kern w:val="0"/>
          <w:sz w:val="32"/>
          <w:szCs w:val="32"/>
        </w:rPr>
      </w:pPr>
      <w:r>
        <w:rPr>
          <w:rFonts w:hint="eastAsia" w:ascii="黑体" w:hAnsi="宋体" w:eastAsia="黑体" w:cs="黑体"/>
          <w:kern w:val="0"/>
          <w:sz w:val="32"/>
          <w:szCs w:val="32"/>
        </w:rPr>
        <w:t xml:space="preserve">    八、一般公共预算财政拨款“三公”经费支出决算</w:t>
      </w:r>
    </w:p>
    <w:p>
      <w:pPr>
        <w:spacing w:before="0" w:beforeAutospacing="1" w:after="0" w:afterAutospacing="1"/>
        <w:rPr>
          <w:rFonts w:hint="eastAsia" w:ascii="黑体" w:hAnsi="宋体" w:eastAsia="黑体" w:cs="黑体"/>
          <w:kern w:val="0"/>
          <w:sz w:val="32"/>
          <w:szCs w:val="32"/>
        </w:rPr>
      </w:pPr>
      <w:r>
        <w:rPr>
          <w:rFonts w:hint="eastAsia" w:ascii="黑体" w:hAnsi="宋体" w:eastAsia="黑体" w:cs="黑体"/>
          <w:kern w:val="0"/>
          <w:sz w:val="32"/>
          <w:szCs w:val="32"/>
        </w:rPr>
        <w:t xml:space="preserve">         批复表（见正文附件）。</w:t>
      </w:r>
    </w:p>
    <w:p>
      <w:pPr>
        <w:spacing w:before="0" w:beforeAutospacing="1" w:after="0" w:afterAutospacing="1"/>
        <w:rPr>
          <w:rFonts w:hint="eastAsia" w:ascii="黑体" w:hAnsi="宋体" w:eastAsia="黑体" w:cs="黑体"/>
          <w:kern w:val="0"/>
          <w:sz w:val="32"/>
          <w:szCs w:val="32"/>
        </w:rPr>
      </w:pPr>
      <w:r>
        <w:rPr>
          <w:rFonts w:hint="eastAsia" w:ascii="黑体" w:hAnsi="宋体" w:eastAsia="黑体" w:cs="黑体"/>
          <w:kern w:val="0"/>
          <w:sz w:val="32"/>
          <w:szCs w:val="32"/>
        </w:rPr>
        <w:t xml:space="preserve">    九、政府性基金预算财政拨款“三公”经费支出决算</w:t>
      </w:r>
    </w:p>
    <w:p>
      <w:pPr>
        <w:spacing w:before="0" w:beforeAutospacing="1" w:after="0" w:afterAutospacing="1"/>
        <w:rPr>
          <w:rFonts w:hint="eastAsia" w:ascii="黑体" w:hAnsi="宋体" w:eastAsia="黑体" w:cs="黑体"/>
          <w:kern w:val="0"/>
          <w:sz w:val="32"/>
          <w:szCs w:val="32"/>
        </w:rPr>
      </w:pPr>
      <w:r>
        <w:rPr>
          <w:rFonts w:hint="eastAsia" w:ascii="黑体" w:hAnsi="宋体" w:eastAsia="黑体" w:cs="黑体"/>
          <w:kern w:val="0"/>
          <w:sz w:val="32"/>
          <w:szCs w:val="32"/>
        </w:rPr>
        <w:t xml:space="preserve">          批复表（见正文附件）。</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 xml:space="preserve"> </w:t>
      </w:r>
    </w:p>
    <w:p>
      <w:pPr>
        <w:spacing w:before="0" w:beforeAutospacing="1" w:after="0" w:afterAutospacing="1"/>
        <w:jc w:val="center"/>
        <w:rPr>
          <w:rFonts w:hint="eastAsia" w:ascii="黑体" w:hAnsi="ˎ̥" w:eastAsia="黑体" w:cs="黑体"/>
          <w:kern w:val="0"/>
          <w:sz w:val="32"/>
          <w:szCs w:val="32"/>
        </w:rPr>
      </w:pPr>
      <w:r>
        <w:rPr>
          <w:rFonts w:hint="eastAsia" w:ascii="黑体" w:hAnsi="宋体" w:eastAsia="黑体" w:cs="黑体"/>
          <w:kern w:val="0"/>
          <w:sz w:val="32"/>
          <w:szCs w:val="32"/>
        </w:rPr>
        <w:t>第三部分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三家镇人民政府</w:t>
      </w:r>
      <w:r>
        <w:rPr>
          <w:rFonts w:hint="eastAsia" w:ascii="黑体" w:hAnsi="ˎ̥" w:eastAsia="黑体" w:cs="黑体"/>
          <w:kern w:val="0"/>
          <w:sz w:val="32"/>
          <w:szCs w:val="32"/>
        </w:rPr>
        <w:t>2019</w:t>
      </w:r>
      <w:r>
        <w:rPr>
          <w:rFonts w:hint="eastAsia" w:ascii="黑体" w:hAnsi="宋体" w:eastAsia="黑体" w:cs="黑体"/>
          <w:kern w:val="0"/>
          <w:sz w:val="32"/>
          <w:szCs w:val="32"/>
        </w:rPr>
        <w:t>年度部门决算情况说明</w:t>
      </w:r>
    </w:p>
    <w:p>
      <w:pPr>
        <w:spacing w:before="0" w:beforeAutospacing="1" w:after="0" w:afterAutospacing="1"/>
        <w:jc w:val="center"/>
        <w:rPr>
          <w:rFonts w:hint="eastAsia" w:ascii="黑体" w:hAnsi="ˎ̥" w:eastAsia="黑体" w:cs="黑体"/>
          <w:kern w:val="0"/>
          <w:sz w:val="32"/>
          <w:szCs w:val="32"/>
        </w:rPr>
      </w:pPr>
      <w:r>
        <w:rPr>
          <w:rFonts w:hint="eastAsia" w:ascii="黑体" w:hAnsi="ˎ̥" w:eastAsia="黑体" w:cs="黑体"/>
          <w:kern w:val="0"/>
          <w:sz w:val="32"/>
          <w:szCs w:val="32"/>
        </w:rPr>
        <w:t xml:space="preserve"> </w:t>
      </w:r>
    </w:p>
    <w:p>
      <w:pPr>
        <w:pStyle w:val="6"/>
        <w:numPr>
          <w:numId w:val="0"/>
        </w:numPr>
        <w:spacing w:before="0" w:beforeAutospacing="1" w:after="0" w:afterAutospacing="1"/>
        <w:ind w:left="640" w:leftChars="0" w:right="0" w:rightChars="0"/>
        <w:rPr>
          <w:rFonts w:hint="eastAsia" w:ascii="黑体" w:hAnsi="宋体" w:eastAsia="黑体" w:cs="黑体"/>
          <w:color w:val="FF0000"/>
          <w:kern w:val="0"/>
          <w:sz w:val="32"/>
          <w:szCs w:val="32"/>
        </w:rPr>
      </w:pPr>
      <w:r>
        <w:rPr>
          <w:rFonts w:hint="eastAsia" w:ascii="黑体" w:eastAsia="黑体" w:cs="黑体"/>
          <w:kern w:val="0"/>
          <w:sz w:val="32"/>
          <w:szCs w:val="32"/>
          <w:lang w:eastAsia="zh-CN"/>
        </w:rPr>
        <w:t>一、</w:t>
      </w:r>
      <w:bookmarkStart w:id="0" w:name="_GoBack"/>
      <w:bookmarkEnd w:id="0"/>
      <w:r>
        <w:rPr>
          <w:rFonts w:hint="eastAsia" w:ascii="黑体" w:hAnsi="宋体" w:eastAsia="黑体" w:cs="黑体"/>
          <w:kern w:val="0"/>
          <w:sz w:val="32"/>
          <w:szCs w:val="32"/>
        </w:rPr>
        <w:t>收入支出决算总体情况说明</w:t>
      </w:r>
    </w:p>
    <w:p>
      <w:pPr>
        <w:spacing w:before="0" w:beforeAutospacing="1" w:after="0" w:afterAutospacing="1"/>
        <w:rPr>
          <w:rFonts w:hint="eastAsia" w:ascii="仿宋_GB2312" w:hAnsi="ˎ̥" w:eastAsia="仿宋_GB2312" w:cs="仿宋_GB2312"/>
          <w:kern w:val="0"/>
          <w:sz w:val="32"/>
          <w:szCs w:val="32"/>
        </w:rPr>
      </w:pPr>
      <w:r>
        <w:rPr>
          <w:rFonts w:hint="default" w:ascii="serif" w:hAnsi="ˎ̥" w:eastAsia="serif" w:cs="serif"/>
          <w:kern w:val="0"/>
          <w:sz w:val="32"/>
          <w:szCs w:val="32"/>
        </w:rPr>
        <w:t xml:space="preserve">    </w:t>
      </w:r>
      <w:r>
        <w:rPr>
          <w:rFonts w:hint="eastAsia" w:ascii="仿宋_GB2312" w:hAnsi="ˎ̥" w:eastAsia="仿宋_GB2312" w:cs="仿宋_GB2312"/>
          <w:kern w:val="0"/>
          <w:sz w:val="32"/>
          <w:szCs w:val="32"/>
        </w:rPr>
        <w:t>2019年度收、支总计</w:t>
      </w:r>
      <w:r>
        <w:rPr>
          <w:rFonts w:hint="eastAsia" w:ascii="仿宋_GB2312" w:hAnsi="宋体" w:eastAsia="仿宋_GB2312" w:cs="仿宋_GB2312"/>
          <w:kern w:val="0"/>
          <w:sz w:val="32"/>
          <w:szCs w:val="32"/>
        </w:rPr>
        <w:t>5,957.02</w:t>
      </w:r>
      <w:r>
        <w:rPr>
          <w:rFonts w:hint="eastAsia" w:ascii="仿宋_GB2312" w:hAnsi="ˎ̥" w:eastAsia="仿宋_GB2312" w:cs="仿宋_GB2312"/>
          <w:kern w:val="0"/>
          <w:sz w:val="32"/>
          <w:szCs w:val="32"/>
        </w:rPr>
        <w:t>万元，与2018年度相比，收入、支出总计各增加678.53万元，增长12.85%。主要原因：一是人员经费支出增加；二是扶贫专项资金等项目经费支出增加。用事业基金弥补收支差额</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万元，与2018年度决算数持平。年初结转结余</w:t>
      </w:r>
      <w:r>
        <w:rPr>
          <w:rFonts w:hint="eastAsia" w:ascii="仿宋_GB2312" w:hAnsi="宋体" w:eastAsia="仿宋_GB2312" w:cs="仿宋_GB2312"/>
          <w:kern w:val="0"/>
          <w:sz w:val="32"/>
          <w:szCs w:val="32"/>
        </w:rPr>
        <w:t>516.30</w:t>
      </w:r>
      <w:r>
        <w:rPr>
          <w:rFonts w:hint="eastAsia" w:ascii="仿宋_GB2312" w:hAnsi="ˎ̥" w:eastAsia="仿宋_GB2312" w:cs="仿宋_GB2312"/>
          <w:kern w:val="0"/>
          <w:sz w:val="32"/>
          <w:szCs w:val="32"/>
        </w:rPr>
        <w:t>万元，主要是人员经费和扶贫整村推进及特困村改厕配套经费等项目经费，较2018年度决算数减少638.48万元，下降55.29%，主要原因一是人员经费结转减少；二是解决三家镇坟墓搬迁补偿费用和工作费用等项目经费结转减少。结余分配0万元，与 2018年度决算数一致。年末结转结余</w:t>
      </w:r>
      <w:r>
        <w:rPr>
          <w:rFonts w:hint="eastAsia" w:ascii="仿宋_GB2312" w:hAnsi="宋体" w:eastAsia="仿宋_GB2312" w:cs="仿宋_GB2312"/>
          <w:kern w:val="0"/>
          <w:sz w:val="32"/>
          <w:szCs w:val="32"/>
        </w:rPr>
        <w:t>231.52</w:t>
      </w:r>
      <w:r>
        <w:rPr>
          <w:rFonts w:hint="eastAsia" w:ascii="仿宋_GB2312" w:hAnsi="ˎ̥" w:eastAsia="仿宋_GB2312" w:cs="仿宋_GB2312"/>
          <w:kern w:val="0"/>
          <w:sz w:val="32"/>
          <w:szCs w:val="32"/>
        </w:rPr>
        <w:t>万元，主要是乡村振兴工作队工作和生活保障经费，较2018年度决算数减少888.06万元，下降79.32%，主要原因是财政部门为统筹资金提高资金使用效益，根据单位实际情况结转项目经费。</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黑体" w:hAnsi="宋体" w:eastAsia="黑体" w:cs="黑体"/>
          <w:kern w:val="0"/>
          <w:sz w:val="32"/>
          <w:szCs w:val="32"/>
        </w:rPr>
        <w:t>二、收入决算情况说明</w:t>
      </w:r>
      <w:r>
        <w:rPr>
          <w:rFonts w:hint="eastAsia" w:ascii="宋体" w:hAnsi="宋体" w:eastAsia="宋体" w:cs="宋体"/>
          <w:kern w:val="0"/>
          <w:sz w:val="24"/>
          <w:szCs w:val="24"/>
        </w:rPr>
        <w:br w:type="textWrapping"/>
      </w:r>
      <w:r>
        <w:rPr>
          <w:rFonts w:hint="eastAsia" w:ascii="仿宋_GB2312" w:hAnsi="ˎ̥" w:eastAsia="仿宋_GB2312" w:cs="仿宋_GB2312"/>
          <w:kern w:val="0"/>
          <w:sz w:val="32"/>
          <w:szCs w:val="32"/>
        </w:rPr>
        <w:t xml:space="preserve">    本年收入合计</w:t>
      </w:r>
      <w:r>
        <w:rPr>
          <w:rFonts w:hint="eastAsia" w:ascii="仿宋_GB2312" w:hAnsi="宋体" w:eastAsia="仿宋_GB2312" w:cs="仿宋_GB2312"/>
          <w:kern w:val="0"/>
          <w:sz w:val="32"/>
          <w:szCs w:val="32"/>
        </w:rPr>
        <w:t>5,440.72</w:t>
      </w:r>
      <w:r>
        <w:rPr>
          <w:rFonts w:hint="eastAsia" w:ascii="仿宋_GB2312" w:hAnsi="ˎ̥" w:eastAsia="仿宋_GB2312" w:cs="仿宋_GB2312"/>
          <w:kern w:val="0"/>
          <w:sz w:val="32"/>
          <w:szCs w:val="32"/>
        </w:rPr>
        <w:t>万元，其中：财政拨款收入</w:t>
      </w:r>
      <w:r>
        <w:rPr>
          <w:rFonts w:hint="eastAsia" w:ascii="仿宋_GB2312" w:hAnsi="宋体" w:eastAsia="仿宋_GB2312" w:cs="仿宋_GB2312"/>
          <w:kern w:val="0"/>
          <w:sz w:val="32"/>
          <w:szCs w:val="32"/>
        </w:rPr>
        <w:t>5,166.03</w:t>
      </w:r>
      <w:r>
        <w:rPr>
          <w:rFonts w:hint="eastAsia" w:ascii="仿宋_GB2312" w:hAnsi="ˎ̥" w:eastAsia="仿宋_GB2312" w:cs="仿宋_GB2312"/>
          <w:kern w:val="0"/>
          <w:sz w:val="32"/>
          <w:szCs w:val="32"/>
        </w:rPr>
        <w:t>万元，占94.95%；上级补助收入</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万元，占0%；事业收入</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万元，占0%；经营收入</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万元，占0%；附属单位上缴收入</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万元，占0%；其他收入</w:t>
      </w:r>
      <w:r>
        <w:rPr>
          <w:rFonts w:hint="eastAsia" w:ascii="仿宋_GB2312" w:hAnsi="宋体" w:eastAsia="仿宋_GB2312" w:cs="仿宋_GB2312"/>
          <w:kern w:val="0"/>
          <w:sz w:val="32"/>
          <w:szCs w:val="32"/>
        </w:rPr>
        <w:t>274.70</w:t>
      </w:r>
      <w:r>
        <w:rPr>
          <w:rFonts w:hint="eastAsia" w:ascii="仿宋_GB2312" w:hAnsi="ˎ̥" w:eastAsia="仿宋_GB2312" w:cs="仿宋_GB2312"/>
          <w:kern w:val="0"/>
          <w:sz w:val="32"/>
          <w:szCs w:val="32"/>
        </w:rPr>
        <w:t>万元，占5.05%。</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三、支出决算情况说明</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本年支出合计</w:t>
      </w:r>
      <w:r>
        <w:rPr>
          <w:rFonts w:hint="eastAsia" w:ascii="仿宋_GB2312" w:hAnsi="宋体" w:eastAsia="仿宋_GB2312" w:cs="仿宋_GB2312"/>
          <w:kern w:val="0"/>
          <w:sz w:val="32"/>
          <w:szCs w:val="32"/>
        </w:rPr>
        <w:t>5,725.50</w:t>
      </w:r>
      <w:r>
        <w:rPr>
          <w:rFonts w:hint="eastAsia" w:ascii="仿宋_GB2312" w:hAnsi="ˎ̥" w:eastAsia="仿宋_GB2312" w:cs="仿宋_GB2312"/>
          <w:kern w:val="0"/>
          <w:sz w:val="32"/>
          <w:szCs w:val="32"/>
        </w:rPr>
        <w:t>万元，其中：基本支出</w:t>
      </w:r>
      <w:r>
        <w:rPr>
          <w:rFonts w:hint="eastAsia" w:ascii="仿宋_GB2312" w:hAnsi="宋体" w:eastAsia="仿宋_GB2312" w:cs="仿宋_GB2312"/>
          <w:kern w:val="0"/>
          <w:sz w:val="32"/>
          <w:szCs w:val="32"/>
        </w:rPr>
        <w:t>1,561.69</w:t>
      </w:r>
      <w:r>
        <w:rPr>
          <w:rFonts w:hint="eastAsia" w:ascii="仿宋_GB2312" w:hAnsi="ˎ̥" w:eastAsia="仿宋_GB2312" w:cs="仿宋_GB2312"/>
          <w:kern w:val="0"/>
          <w:sz w:val="32"/>
          <w:szCs w:val="32"/>
        </w:rPr>
        <w:t>万元，占27.28%；项目支出</w:t>
      </w:r>
      <w:r>
        <w:rPr>
          <w:rFonts w:hint="eastAsia" w:ascii="仿宋_GB2312" w:hAnsi="宋体" w:eastAsia="仿宋_GB2312" w:cs="仿宋_GB2312"/>
          <w:kern w:val="0"/>
          <w:sz w:val="32"/>
          <w:szCs w:val="32"/>
        </w:rPr>
        <w:t>4,163.82</w:t>
      </w:r>
      <w:r>
        <w:rPr>
          <w:rFonts w:hint="eastAsia" w:ascii="仿宋_GB2312" w:hAnsi="ˎ̥" w:eastAsia="仿宋_GB2312" w:cs="仿宋_GB2312"/>
          <w:kern w:val="0"/>
          <w:sz w:val="32"/>
          <w:szCs w:val="32"/>
        </w:rPr>
        <w:t>万元，占72.72%；上缴上级支出</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万元，占0%；经营支出</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万元，占0%；对附属单位补助支出</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四、财政拨款收入支出决算总体情况说明</w:t>
      </w:r>
    </w:p>
    <w:p>
      <w:pPr>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2019年度财政拨款收入、支出总计</w:t>
      </w:r>
      <w:r>
        <w:rPr>
          <w:rFonts w:hint="eastAsia" w:ascii="仿宋_GB2312" w:hAnsi="宋体" w:eastAsia="仿宋_GB2312" w:cs="仿宋_GB2312"/>
          <w:kern w:val="0"/>
          <w:sz w:val="32"/>
          <w:szCs w:val="32"/>
        </w:rPr>
        <w:t>5,559.29</w:t>
      </w:r>
      <w:r>
        <w:rPr>
          <w:rFonts w:hint="eastAsia" w:ascii="仿宋_GB2312" w:hAnsi="ˎ̥" w:eastAsia="仿宋_GB2312" w:cs="仿宋_GB2312"/>
          <w:kern w:val="0"/>
          <w:sz w:val="32"/>
          <w:szCs w:val="32"/>
        </w:rPr>
        <w:t>万元。与2018年度相比，财政拨款收入、支出总计各增加280.8万元，增长5.32%。主要原因是东方市非贫困户生猪扑杀补偿经费的支出。</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财政拨款年初结转结余</w:t>
      </w:r>
      <w:r>
        <w:rPr>
          <w:rFonts w:hint="eastAsia" w:ascii="仿宋_GB2312" w:hAnsi="宋体" w:eastAsia="仿宋_GB2312" w:cs="仿宋_GB2312"/>
          <w:kern w:val="0"/>
          <w:sz w:val="32"/>
          <w:szCs w:val="32"/>
        </w:rPr>
        <w:t>393.26</w:t>
      </w:r>
      <w:r>
        <w:rPr>
          <w:rFonts w:hint="eastAsia" w:ascii="仿宋_GB2312" w:hAnsi="ˎ̥" w:eastAsia="仿宋_GB2312" w:cs="仿宋_GB2312"/>
          <w:kern w:val="0"/>
          <w:sz w:val="32"/>
          <w:szCs w:val="32"/>
        </w:rPr>
        <w:t>万元，主要是其他农林水支出，较2018年度决算数减少486.01万元，下降55.27%，主要原因是2019年进行了收回存量资金等年初结转结余的调整。</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财政拨款年末结转结余</w:t>
      </w:r>
      <w:r>
        <w:rPr>
          <w:rFonts w:hint="eastAsia" w:ascii="仿宋_GB2312" w:hAnsi="宋体" w:eastAsia="仿宋_GB2312" w:cs="仿宋_GB2312"/>
          <w:kern w:val="0"/>
          <w:sz w:val="32"/>
          <w:szCs w:val="32"/>
        </w:rPr>
        <w:t>159.23</w:t>
      </w:r>
      <w:r>
        <w:rPr>
          <w:rFonts w:hint="eastAsia" w:ascii="仿宋_GB2312" w:hAnsi="ˎ̥" w:eastAsia="仿宋_GB2312" w:cs="仿宋_GB2312"/>
          <w:kern w:val="0"/>
          <w:sz w:val="32"/>
          <w:szCs w:val="32"/>
        </w:rPr>
        <w:t>万元，主要是行政运行，较2018年度年末决算数减少751.64万元，下降82.52%。</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五、一般公共预算财政拨款支出决算情况说明</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（一）一般公共预算财政拨款支出决算总体情况。</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2019年度一般公共预算财政拨款支出</w:t>
      </w:r>
      <w:r>
        <w:rPr>
          <w:rFonts w:hint="eastAsia" w:ascii="仿宋_GB2312" w:hAnsi="宋体" w:eastAsia="仿宋_GB2312" w:cs="仿宋_GB2312"/>
          <w:kern w:val="0"/>
          <w:sz w:val="32"/>
          <w:szCs w:val="32"/>
        </w:rPr>
        <w:t>4,926.22</w:t>
      </w:r>
      <w:r>
        <w:rPr>
          <w:rFonts w:hint="eastAsia" w:ascii="仿宋_GB2312" w:hAnsi="ˎ̥" w:eastAsia="仿宋_GB2312" w:cs="仿宋_GB2312"/>
          <w:kern w:val="0"/>
          <w:sz w:val="32"/>
          <w:szCs w:val="32"/>
        </w:rPr>
        <w:t>万元，占本年支出合计的86.04%。与2018年度相比，财政拨款支出增加619.2万元，增长14.38%，主要原因是农村环境保护的经费支出。</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（二）一般公共预算财政拨款支出决算结构情况。</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2019年度一般公共预算财政拨款支出</w:t>
      </w:r>
      <w:r>
        <w:rPr>
          <w:rFonts w:hint="eastAsia" w:ascii="仿宋_GB2312" w:hAnsi="宋体" w:eastAsia="仿宋_GB2312" w:cs="仿宋_GB2312"/>
          <w:kern w:val="0"/>
          <w:sz w:val="32"/>
          <w:szCs w:val="32"/>
        </w:rPr>
        <w:t>4,926.22</w:t>
      </w:r>
      <w:r>
        <w:rPr>
          <w:rFonts w:hint="eastAsia" w:ascii="仿宋_GB2312" w:hAnsi="ˎ̥" w:eastAsia="仿宋_GB2312" w:cs="仿宋_GB2312"/>
          <w:kern w:val="0"/>
          <w:sz w:val="32"/>
          <w:szCs w:val="32"/>
        </w:rPr>
        <w:t>万元，主要用于以下方面：</w:t>
      </w:r>
      <w:r>
        <w:rPr>
          <w:rFonts w:hint="eastAsia" w:ascii="仿宋_GB2312" w:hAnsi="ˎ̥" w:eastAsia="仿宋_GB2312" w:cs="仿宋_GB2312"/>
          <w:b/>
          <w:kern w:val="0"/>
          <w:sz w:val="32"/>
          <w:szCs w:val="32"/>
        </w:rPr>
        <w:t>一般公共服务（类）</w:t>
      </w:r>
      <w:r>
        <w:rPr>
          <w:rFonts w:hint="eastAsia" w:ascii="仿宋_GB2312" w:hAnsi="ˎ̥" w:eastAsia="仿宋_GB2312" w:cs="仿宋_GB2312"/>
          <w:kern w:val="0"/>
          <w:sz w:val="32"/>
          <w:szCs w:val="32"/>
        </w:rPr>
        <w:t>支出744.38万元，占15.11%；</w:t>
      </w:r>
      <w:r>
        <w:rPr>
          <w:rFonts w:hint="eastAsia" w:ascii="仿宋_GB2312" w:hAnsi="ˎ̥" w:eastAsia="仿宋_GB2312" w:cs="仿宋_GB2312"/>
          <w:b/>
          <w:kern w:val="0"/>
          <w:sz w:val="32"/>
          <w:szCs w:val="32"/>
        </w:rPr>
        <w:t>社会保障和就业（类）</w:t>
      </w:r>
      <w:r>
        <w:rPr>
          <w:rFonts w:hint="eastAsia" w:ascii="仿宋_GB2312" w:hAnsi="ˎ̥" w:eastAsia="仿宋_GB2312" w:cs="仿宋_GB2312"/>
          <w:kern w:val="0"/>
          <w:sz w:val="32"/>
          <w:szCs w:val="32"/>
        </w:rPr>
        <w:t>支出119.23万元，占2.42%；</w:t>
      </w:r>
      <w:r>
        <w:rPr>
          <w:rFonts w:hint="eastAsia" w:ascii="仿宋_GB2312" w:hAnsi="ˎ̥" w:eastAsia="仿宋_GB2312" w:cs="仿宋_GB2312"/>
          <w:b/>
          <w:kern w:val="0"/>
          <w:sz w:val="32"/>
          <w:szCs w:val="32"/>
        </w:rPr>
        <w:t>抚恤（类）</w:t>
      </w:r>
      <w:r>
        <w:rPr>
          <w:rFonts w:hint="eastAsia" w:ascii="仿宋_GB2312" w:hAnsi="ˎ̥" w:eastAsia="仿宋_GB2312" w:cs="仿宋_GB2312"/>
          <w:kern w:val="0"/>
          <w:sz w:val="32"/>
          <w:szCs w:val="32"/>
        </w:rPr>
        <w:t>支出29.92万元，占0.61%；</w:t>
      </w:r>
      <w:r>
        <w:rPr>
          <w:rFonts w:hint="eastAsia" w:ascii="仿宋_GB2312" w:hAnsi="ˎ̥" w:eastAsia="仿宋_GB2312" w:cs="仿宋_GB2312"/>
          <w:b/>
          <w:kern w:val="0"/>
          <w:sz w:val="32"/>
          <w:szCs w:val="32"/>
        </w:rPr>
        <w:t>卫生健康支出（类）</w:t>
      </w:r>
      <w:r>
        <w:rPr>
          <w:rFonts w:hint="eastAsia" w:ascii="仿宋_GB2312" w:hAnsi="ˎ̥" w:eastAsia="仿宋_GB2312" w:cs="仿宋_GB2312"/>
          <w:kern w:val="0"/>
          <w:sz w:val="32"/>
          <w:szCs w:val="32"/>
        </w:rPr>
        <w:t>支出92.97万元，占1.89%；</w:t>
      </w:r>
      <w:r>
        <w:rPr>
          <w:rFonts w:hint="eastAsia" w:ascii="仿宋_GB2312" w:hAnsi="ˎ̥" w:eastAsia="仿宋_GB2312" w:cs="仿宋_GB2312"/>
          <w:b/>
          <w:kern w:val="0"/>
          <w:sz w:val="32"/>
          <w:szCs w:val="32"/>
        </w:rPr>
        <w:t>节能环保支出（类）</w:t>
      </w:r>
      <w:r>
        <w:rPr>
          <w:rFonts w:hint="eastAsia" w:ascii="仿宋_GB2312" w:hAnsi="ˎ̥" w:eastAsia="仿宋_GB2312" w:cs="仿宋_GB2312"/>
          <w:kern w:val="0"/>
          <w:sz w:val="32"/>
          <w:szCs w:val="32"/>
        </w:rPr>
        <w:t>支出923.84万元，占18.75%；</w:t>
      </w:r>
      <w:r>
        <w:rPr>
          <w:rFonts w:hint="eastAsia" w:ascii="仿宋_GB2312" w:hAnsi="ˎ̥" w:eastAsia="仿宋_GB2312" w:cs="仿宋_GB2312"/>
          <w:b/>
          <w:kern w:val="0"/>
          <w:sz w:val="32"/>
          <w:szCs w:val="32"/>
        </w:rPr>
        <w:t>农林水支出（类）</w:t>
      </w:r>
      <w:r>
        <w:rPr>
          <w:rFonts w:hint="eastAsia" w:ascii="仿宋_GB2312" w:hAnsi="ˎ̥" w:eastAsia="仿宋_GB2312" w:cs="仿宋_GB2312"/>
          <w:kern w:val="0"/>
          <w:sz w:val="32"/>
          <w:szCs w:val="32"/>
        </w:rPr>
        <w:t>支出2977.05万元，占60.43%；</w:t>
      </w:r>
      <w:r>
        <w:rPr>
          <w:rFonts w:hint="eastAsia" w:ascii="仿宋_GB2312" w:hAnsi="ˎ̥" w:eastAsia="仿宋_GB2312" w:cs="仿宋_GB2312"/>
          <w:b/>
          <w:kern w:val="0"/>
          <w:sz w:val="32"/>
          <w:szCs w:val="32"/>
        </w:rPr>
        <w:t>住房保障（类）</w:t>
      </w:r>
      <w:r>
        <w:rPr>
          <w:rFonts w:hint="eastAsia" w:ascii="仿宋_GB2312" w:hAnsi="ˎ̥" w:eastAsia="仿宋_GB2312" w:cs="仿宋_GB2312"/>
          <w:kern w:val="0"/>
          <w:sz w:val="32"/>
          <w:szCs w:val="32"/>
        </w:rPr>
        <w:t>支出56.75万元，占1.15%。</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（三）一般公共预算财政拨款支出决算具体情况。</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2019年度财政拨款支出年初预算为2672.37万元，支出决算为</w:t>
      </w:r>
      <w:r>
        <w:rPr>
          <w:rFonts w:hint="eastAsia" w:ascii="仿宋_GB2312" w:hAnsi="宋体" w:eastAsia="仿宋_GB2312" w:cs="仿宋_GB2312"/>
          <w:kern w:val="0"/>
          <w:sz w:val="32"/>
          <w:szCs w:val="32"/>
        </w:rPr>
        <w:t>4,926.22</w:t>
      </w:r>
      <w:r>
        <w:rPr>
          <w:rFonts w:hint="eastAsia" w:ascii="仿宋_GB2312" w:hAnsi="ˎ̥" w:eastAsia="仿宋_GB2312" w:cs="仿宋_GB2312"/>
          <w:kern w:val="0"/>
          <w:sz w:val="32"/>
          <w:szCs w:val="32"/>
        </w:rPr>
        <w:t>万元，完成年初预算的54.25%。其中：</w:t>
      </w:r>
    </w:p>
    <w:p>
      <w:pPr>
        <w:spacing w:before="0" w:beforeAutospacing="1" w:after="0" w:afterAutospacing="1"/>
        <w:ind w:left="0" w:firstLine="640" w:firstLineChars="200"/>
        <w:rPr>
          <w:rFonts w:hint="eastAsia" w:ascii="仿宋_GB2312" w:hAnsi="ˎ̥" w:eastAsia="仿宋_GB2312" w:cs="仿宋_GB2312"/>
          <w:b/>
          <w:kern w:val="0"/>
          <w:sz w:val="32"/>
          <w:szCs w:val="32"/>
        </w:rPr>
      </w:pPr>
      <w:r>
        <w:rPr>
          <w:rFonts w:hint="eastAsia" w:ascii="仿宋_GB2312" w:hAnsi="ˎ̥" w:eastAsia="仿宋_GB2312" w:cs="仿宋_GB2312"/>
          <w:kern w:val="0"/>
          <w:sz w:val="32"/>
          <w:szCs w:val="32"/>
        </w:rPr>
        <w:t>1.</w:t>
      </w:r>
      <w:r>
        <w:rPr>
          <w:rFonts w:hint="eastAsia" w:ascii="仿宋_GB2312" w:hAnsi="ˎ̥" w:eastAsia="仿宋_GB2312" w:cs="仿宋_GB2312"/>
          <w:b/>
          <w:kern w:val="0"/>
          <w:sz w:val="32"/>
          <w:szCs w:val="32"/>
        </w:rPr>
        <w:t>一般公共服务（类）政府办公厅（室）及相关机构事务（款）行政运行（项）。</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年初预算为667.6万元，支出决算为744.38万元，完成年初预算的111.5%。决算数大于预算数的主要原因：2019年补发2018年和2017年绩效工资。</w:t>
      </w:r>
    </w:p>
    <w:p>
      <w:pPr>
        <w:spacing w:before="0" w:beforeAutospacing="1" w:after="0" w:afterAutospacing="1"/>
        <w:ind w:left="0" w:firstLine="640" w:firstLineChars="200"/>
        <w:rPr>
          <w:rFonts w:hint="eastAsia" w:ascii="仿宋_GB2312" w:hAnsi="ˎ̥" w:eastAsia="仿宋_GB2312" w:cs="仿宋_GB2312"/>
          <w:b/>
          <w:kern w:val="0"/>
          <w:sz w:val="32"/>
          <w:szCs w:val="32"/>
        </w:rPr>
      </w:pPr>
      <w:r>
        <w:rPr>
          <w:rFonts w:hint="eastAsia" w:ascii="仿宋_GB2312" w:hAnsi="ˎ̥" w:eastAsia="仿宋_GB2312" w:cs="仿宋_GB2312"/>
          <w:kern w:val="0"/>
          <w:sz w:val="32"/>
          <w:szCs w:val="32"/>
        </w:rPr>
        <w:t>2.</w:t>
      </w:r>
      <w:r>
        <w:rPr>
          <w:rFonts w:hint="eastAsia" w:ascii="仿宋_GB2312" w:hAnsi="ˎ̥" w:eastAsia="仿宋_GB2312" w:cs="仿宋_GB2312"/>
          <w:b/>
          <w:kern w:val="0"/>
          <w:sz w:val="32"/>
          <w:szCs w:val="32"/>
        </w:rPr>
        <w:t>社会保障和就业支出（类）</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年初预算为146.29万元，支出决算为119.23万元，完成年初预算的81.50%。决算数大于预算数的主要原因：人员减少导致社保经费支出减少。</w:t>
      </w:r>
    </w:p>
    <w:p>
      <w:pPr>
        <w:spacing w:before="0" w:beforeAutospacing="1" w:after="0" w:afterAutospacing="1"/>
        <w:ind w:left="0" w:firstLine="640" w:firstLineChars="200"/>
        <w:rPr>
          <w:rFonts w:hint="eastAsia" w:ascii="仿宋_GB2312" w:hAnsi="ˎ̥" w:eastAsia="仿宋_GB2312" w:cs="仿宋_GB2312"/>
          <w:b/>
          <w:kern w:val="0"/>
          <w:sz w:val="32"/>
          <w:szCs w:val="32"/>
        </w:rPr>
      </w:pPr>
      <w:r>
        <w:rPr>
          <w:rFonts w:hint="eastAsia" w:ascii="仿宋_GB2312" w:hAnsi="ˎ̥" w:eastAsia="仿宋_GB2312" w:cs="仿宋_GB2312"/>
          <w:kern w:val="0"/>
          <w:sz w:val="32"/>
          <w:szCs w:val="32"/>
        </w:rPr>
        <w:t>3.</w:t>
      </w:r>
      <w:r>
        <w:rPr>
          <w:rFonts w:hint="eastAsia" w:ascii="仿宋_GB2312" w:hAnsi="ˎ̥" w:eastAsia="仿宋_GB2312" w:cs="仿宋_GB2312"/>
          <w:b/>
          <w:kern w:val="0"/>
          <w:sz w:val="32"/>
          <w:szCs w:val="32"/>
        </w:rPr>
        <w:t>卫生健康支出（类）</w:t>
      </w:r>
    </w:p>
    <w:p>
      <w:pPr>
        <w:spacing w:before="0" w:beforeAutospacing="1" w:after="0" w:afterAutospacing="1"/>
        <w:rPr>
          <w:rFonts w:hint="eastAsia" w:ascii="仿宋_GB2312" w:hAnsi="ˎ̥" w:eastAsia="仿宋_GB2312" w:cs="仿宋_GB2312"/>
          <w:color w:val="C00000"/>
          <w:kern w:val="0"/>
          <w:sz w:val="32"/>
          <w:szCs w:val="32"/>
        </w:rPr>
      </w:pPr>
      <w:r>
        <w:rPr>
          <w:rFonts w:hint="eastAsia" w:ascii="仿宋_GB2312" w:hAnsi="ˎ̥" w:eastAsia="仿宋_GB2312" w:cs="仿宋_GB2312"/>
          <w:kern w:val="0"/>
          <w:sz w:val="32"/>
          <w:szCs w:val="32"/>
        </w:rPr>
        <w:t>年初预算为67.78万元，支出决算为92.97万元，完成年初预算的137.16%。决算数大于预算数的主要原因：年初预算不精准。</w:t>
      </w:r>
    </w:p>
    <w:p>
      <w:pPr>
        <w:spacing w:before="0" w:beforeAutospacing="1" w:after="0" w:afterAutospacing="1"/>
        <w:ind w:left="0" w:firstLine="640" w:firstLineChars="200"/>
        <w:rPr>
          <w:rFonts w:hint="eastAsia" w:ascii="仿宋_GB2312" w:hAnsi="ˎ̥" w:eastAsia="仿宋_GB2312" w:cs="仿宋_GB2312"/>
          <w:b/>
          <w:kern w:val="0"/>
          <w:sz w:val="32"/>
          <w:szCs w:val="32"/>
        </w:rPr>
      </w:pPr>
      <w:r>
        <w:rPr>
          <w:rFonts w:hint="eastAsia" w:ascii="仿宋_GB2312" w:hAnsi="ˎ̥" w:eastAsia="仿宋_GB2312" w:cs="仿宋_GB2312"/>
          <w:kern w:val="0"/>
          <w:sz w:val="32"/>
          <w:szCs w:val="32"/>
        </w:rPr>
        <w:t>4.</w:t>
      </w:r>
      <w:r>
        <w:rPr>
          <w:rFonts w:hint="eastAsia" w:ascii="仿宋_GB2312" w:hAnsi="ˎ̥" w:eastAsia="仿宋_GB2312" w:cs="仿宋_GB2312"/>
          <w:b/>
          <w:kern w:val="0"/>
          <w:sz w:val="32"/>
          <w:szCs w:val="32"/>
        </w:rPr>
        <w:t>节能环保支出（类）</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年初预算为80.96万元，支出决算为923.84万元，完成年初预算的1141.10%。决算数大于预算数的主要原因：一是东方市非贫困户生猪扑杀补偿经费支出；二是脱贫攻坚经费支出。</w:t>
      </w:r>
    </w:p>
    <w:p>
      <w:pPr>
        <w:spacing w:before="0" w:beforeAutospacing="1" w:after="0" w:afterAutospacing="1"/>
        <w:ind w:left="0" w:firstLine="960" w:firstLineChars="300"/>
        <w:rPr>
          <w:rFonts w:hint="eastAsia" w:ascii="仿宋_GB2312" w:hAnsi="ˎ̥" w:eastAsia="仿宋_GB2312" w:cs="仿宋_GB2312"/>
          <w:b/>
          <w:kern w:val="0"/>
          <w:sz w:val="32"/>
          <w:szCs w:val="32"/>
        </w:rPr>
      </w:pPr>
      <w:r>
        <w:rPr>
          <w:rFonts w:hint="eastAsia" w:ascii="仿宋_GB2312" w:hAnsi="ˎ̥" w:eastAsia="仿宋_GB2312" w:cs="仿宋_GB2312"/>
          <w:kern w:val="0"/>
          <w:sz w:val="32"/>
          <w:szCs w:val="32"/>
        </w:rPr>
        <w:t>5.</w:t>
      </w:r>
      <w:r>
        <w:rPr>
          <w:rFonts w:hint="eastAsia" w:ascii="宋体" w:hAnsi="宋体" w:eastAsia="宋体" w:cs="宋体"/>
          <w:kern w:val="0"/>
          <w:sz w:val="24"/>
          <w:szCs w:val="24"/>
        </w:rPr>
        <w:t xml:space="preserve"> </w:t>
      </w:r>
      <w:r>
        <w:rPr>
          <w:rFonts w:hint="eastAsia" w:ascii="仿宋_GB2312" w:hAnsi="ˎ̥" w:eastAsia="仿宋_GB2312" w:cs="仿宋_GB2312"/>
          <w:b/>
          <w:kern w:val="0"/>
          <w:sz w:val="32"/>
          <w:szCs w:val="32"/>
        </w:rPr>
        <w:t>农林水支出（类）</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年初预算为1623.56万元，支出决算为2,977.05万元，完成年初预算的183.37%。决算数大于预算数的主要原因：一是扶贫专项资金支出；二是扶贫整村推进及特困村改厕配套经费支出。</w:t>
      </w:r>
    </w:p>
    <w:p>
      <w:pPr>
        <w:spacing w:before="0" w:beforeAutospacing="1" w:after="0" w:afterAutospacing="1"/>
        <w:ind w:left="0" w:firstLine="964" w:firstLineChars="300"/>
        <w:rPr>
          <w:rFonts w:hint="eastAsia" w:ascii="仿宋_GB2312" w:hAnsi="ˎ̥" w:eastAsia="仿宋_GB2312" w:cs="仿宋_GB2312"/>
          <w:b/>
          <w:kern w:val="0"/>
          <w:sz w:val="32"/>
          <w:szCs w:val="32"/>
        </w:rPr>
      </w:pPr>
      <w:r>
        <w:rPr>
          <w:rFonts w:hint="eastAsia" w:ascii="仿宋_GB2312" w:hAnsi="ˎ̥" w:eastAsia="仿宋_GB2312" w:cs="仿宋_GB2312"/>
          <w:b/>
          <w:kern w:val="0"/>
          <w:sz w:val="32"/>
          <w:szCs w:val="32"/>
        </w:rPr>
        <w:t>6. 住房保障支出（类）</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年初预算为86.18万元，支出决算为56.75万元，完成年初预算的65.85%。预算数大于决算数的主要原因：一是人员减少。</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六、一般公共预算财政拨款基本支出决算情况说明。</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2019年度财政拨款基本支出</w:t>
      </w:r>
      <w:r>
        <w:rPr>
          <w:rFonts w:hint="eastAsia" w:ascii="仿宋_GB2312" w:hAnsi="宋体" w:eastAsia="仿宋_GB2312" w:cs="仿宋_GB2312"/>
          <w:kern w:val="0"/>
          <w:sz w:val="32"/>
          <w:szCs w:val="32"/>
        </w:rPr>
        <w:t>1561.69</w:t>
      </w:r>
      <w:r>
        <w:rPr>
          <w:rFonts w:hint="eastAsia" w:ascii="仿宋_GB2312" w:hAnsi="ˎ̥" w:eastAsia="仿宋_GB2312" w:cs="仿宋_GB2312"/>
          <w:kern w:val="0"/>
          <w:sz w:val="32"/>
          <w:szCs w:val="32"/>
        </w:rPr>
        <w:t>万元，其中：人员经费</w:t>
      </w:r>
      <w:r>
        <w:rPr>
          <w:rFonts w:hint="eastAsia" w:ascii="仿宋_GB2312" w:hAnsi="宋体" w:eastAsia="仿宋_GB2312" w:cs="仿宋_GB2312"/>
          <w:kern w:val="0"/>
          <w:sz w:val="32"/>
          <w:szCs w:val="32"/>
        </w:rPr>
        <w:t>1,500.58</w:t>
      </w:r>
      <w:r>
        <w:rPr>
          <w:rFonts w:hint="eastAsia" w:ascii="仿宋_GB2312" w:hAnsi="ˎ̥" w:eastAsia="仿宋_GB2312" w:cs="仿宋_GB2312"/>
          <w:kern w:val="0"/>
          <w:sz w:val="32"/>
          <w:szCs w:val="32"/>
        </w:rPr>
        <w:t>万元，主要包括：工资福利支出、基本工资、津贴补贴、奖金、绩效工资、机关事业单位基本养老保险缴费、职业年金缴费、职工基本医疗保险缴费、公务员医疗补助缴费、其他社会保障缴费、住房公积金、对个人和家庭的补助、其他工资福利支出等、抚恤金、生活补助、救济费、奖励金、其他对个人和家庭的补助支出等。公用经费</w:t>
      </w:r>
      <w:r>
        <w:rPr>
          <w:rFonts w:hint="eastAsia" w:ascii="仿宋_GB2312" w:hAnsi="宋体" w:eastAsia="仿宋_GB2312" w:cs="仿宋_GB2312"/>
          <w:kern w:val="0"/>
          <w:sz w:val="32"/>
          <w:szCs w:val="32"/>
        </w:rPr>
        <w:t>61.11</w:t>
      </w:r>
      <w:r>
        <w:rPr>
          <w:rFonts w:hint="eastAsia" w:ascii="仿宋_GB2312" w:hAnsi="ˎ̥" w:eastAsia="仿宋_GB2312" w:cs="仿宋_GB2312"/>
          <w:kern w:val="0"/>
          <w:sz w:val="32"/>
          <w:szCs w:val="32"/>
        </w:rPr>
        <w:t>万元，主要包括：商品和服务支出、办公费、印刷费、水费、邮电费、差旅费、培训费、劳务费、工会经费、公务用车运行维护费、其他交通费用、其他商品和服务支出。</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七、政府性基金预算财政拨款收入支出决算情况说明</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（一）2019年度政府性基金预算财政拨款收入</w:t>
      </w:r>
      <w:r>
        <w:rPr>
          <w:rFonts w:hint="eastAsia" w:ascii="仿宋_GB2312" w:hAnsi="宋体" w:eastAsia="仿宋_GB2312" w:cs="仿宋_GB2312"/>
          <w:kern w:val="0"/>
          <w:sz w:val="32"/>
          <w:szCs w:val="32"/>
        </w:rPr>
        <w:t>533.61</w:t>
      </w:r>
      <w:r>
        <w:rPr>
          <w:rFonts w:hint="eastAsia" w:ascii="仿宋_GB2312" w:hAnsi="ˎ̥" w:eastAsia="仿宋_GB2312" w:cs="仿宋_GB2312"/>
          <w:kern w:val="0"/>
          <w:sz w:val="32"/>
          <w:szCs w:val="32"/>
        </w:rPr>
        <w:t>万元，主要是城乡社区支出，较2018年度增加344.61万元，增长182.33%。主要原因：一是2017年美丽乡村建设项目的支出；二是乡村振兴工作队工作和生活保障经费的支出。</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（二）2019年度政府性基金预算财政拨款支出</w:t>
      </w:r>
      <w:r>
        <w:rPr>
          <w:rFonts w:hint="eastAsia" w:ascii="仿宋_GB2312" w:hAnsi="宋体" w:eastAsia="仿宋_GB2312" w:cs="仿宋_GB2312"/>
          <w:kern w:val="0"/>
          <w:sz w:val="32"/>
          <w:szCs w:val="32"/>
        </w:rPr>
        <w:t>473.84</w:t>
      </w:r>
      <w:r>
        <w:rPr>
          <w:rFonts w:hint="eastAsia" w:ascii="仿宋_GB2312" w:hAnsi="ˎ̥" w:eastAsia="仿宋_GB2312" w:cs="仿宋_GB2312"/>
          <w:kern w:val="0"/>
          <w:sz w:val="32"/>
          <w:szCs w:val="32"/>
        </w:rPr>
        <w:t>万元，较2018年度增加413.24万元，增长681.91%。</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（三）2019年度政府性基金预算财政拨款支出年初预算为360万元，支出决算为</w:t>
      </w:r>
      <w:r>
        <w:rPr>
          <w:rFonts w:hint="eastAsia" w:ascii="仿宋_GB2312" w:hAnsi="宋体" w:eastAsia="仿宋_GB2312" w:cs="仿宋_GB2312"/>
          <w:kern w:val="0"/>
          <w:sz w:val="32"/>
          <w:szCs w:val="32"/>
        </w:rPr>
        <w:t>473.84</w:t>
      </w:r>
      <w:r>
        <w:rPr>
          <w:rFonts w:hint="eastAsia" w:ascii="仿宋_GB2312" w:hAnsi="ˎ̥" w:eastAsia="仿宋_GB2312" w:cs="仿宋_GB2312"/>
          <w:kern w:val="0"/>
          <w:sz w:val="32"/>
          <w:szCs w:val="32"/>
        </w:rPr>
        <w:t>万元，完成年初预算的131.62%。其中：</w:t>
      </w:r>
    </w:p>
    <w:p>
      <w:pPr>
        <w:spacing w:before="0" w:beforeAutospacing="1" w:after="0" w:afterAutospacing="1"/>
        <w:ind w:left="0" w:firstLine="640" w:firstLineChars="200"/>
        <w:rPr>
          <w:rFonts w:hint="eastAsia" w:ascii="仿宋_GB2312" w:hAnsi="ˎ̥" w:eastAsia="仿宋_GB2312" w:cs="仿宋_GB2312"/>
          <w:b/>
          <w:kern w:val="0"/>
          <w:sz w:val="32"/>
          <w:szCs w:val="32"/>
        </w:rPr>
      </w:pPr>
      <w:r>
        <w:rPr>
          <w:rFonts w:hint="eastAsia" w:ascii="仿宋_GB2312" w:hAnsi="ˎ̥" w:eastAsia="仿宋_GB2312" w:cs="仿宋_GB2312"/>
          <w:kern w:val="0"/>
          <w:sz w:val="32"/>
          <w:szCs w:val="32"/>
        </w:rPr>
        <w:t>1.</w:t>
      </w:r>
      <w:r>
        <w:rPr>
          <w:rFonts w:hint="eastAsia" w:ascii="宋体" w:hAnsi="宋体" w:eastAsia="宋体" w:cs="宋体"/>
          <w:kern w:val="0"/>
          <w:sz w:val="24"/>
          <w:szCs w:val="24"/>
        </w:rPr>
        <w:t xml:space="preserve"> </w:t>
      </w:r>
      <w:r>
        <w:rPr>
          <w:rFonts w:hint="eastAsia" w:ascii="仿宋_GB2312" w:hAnsi="ˎ̥" w:eastAsia="仿宋_GB2312" w:cs="仿宋_GB2312"/>
          <w:kern w:val="0"/>
          <w:sz w:val="32"/>
          <w:szCs w:val="32"/>
        </w:rPr>
        <w:t>城乡社区支出</w:t>
      </w:r>
      <w:r>
        <w:rPr>
          <w:rFonts w:hint="eastAsia" w:ascii="仿宋_GB2312" w:hAnsi="ˎ̥" w:eastAsia="仿宋_GB2312" w:cs="仿宋_GB2312"/>
          <w:b/>
          <w:kern w:val="0"/>
          <w:sz w:val="32"/>
          <w:szCs w:val="32"/>
        </w:rPr>
        <w:t>（类）。</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 xml:space="preserve">    年初预算为360万元，支出决算为473.84万元，完成年初预算的131.62%。主要原因：一是2017年美丽乡村建设项目的支出；二是乡村振兴工作队工作和生活保障经费的支出。  </w:t>
      </w:r>
    </w:p>
    <w:p>
      <w:pPr>
        <w:spacing w:before="0" w:beforeAutospacing="1" w:after="0" w:afterAutospacing="1"/>
        <w:ind w:left="0" w:firstLine="627" w:firstLineChars="196"/>
        <w:rPr>
          <w:rFonts w:hint="default" w:ascii="仿宋_GB2312" w:hAnsi="ˎ̥" w:eastAsia="楷体_GB2312" w:cs="仿宋_GB2312"/>
          <w:kern w:val="0"/>
          <w:sz w:val="32"/>
          <w:szCs w:val="32"/>
        </w:rPr>
      </w:pPr>
      <w:r>
        <w:rPr>
          <w:rFonts w:hint="eastAsia" w:ascii="黑体" w:hAnsi="宋体" w:eastAsia="黑体" w:cs="黑体"/>
          <w:kern w:val="0"/>
          <w:sz w:val="32"/>
          <w:szCs w:val="32"/>
        </w:rPr>
        <w:t>八、一般公共预算财政拨款“三公”经费支出决算情况说明</w:t>
      </w:r>
    </w:p>
    <w:p>
      <w:pPr>
        <w:spacing w:before="0" w:beforeAutospacing="1" w:after="0" w:afterAutospacing="1"/>
        <w:ind w:left="0" w:firstLine="643" w:firstLineChars="200"/>
        <w:rPr>
          <w:rFonts w:hint="eastAsia" w:ascii="楷体" w:hAnsi="楷体" w:eastAsia="楷体" w:cs="楷体"/>
          <w:kern w:val="0"/>
          <w:sz w:val="32"/>
          <w:szCs w:val="32"/>
        </w:rPr>
      </w:pPr>
      <w:r>
        <w:rPr>
          <w:rFonts w:hint="eastAsia" w:ascii="楷体" w:hAnsi="楷体" w:eastAsia="楷体" w:cs="楷体"/>
          <w:b/>
          <w:kern w:val="0"/>
          <w:sz w:val="32"/>
          <w:szCs w:val="32"/>
        </w:rPr>
        <w:t>（一）一般公共预算财政拨款“三公”经费支出决算总体情况说明。</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 xml:space="preserve">    2019年度一般公共预算财政拨款“三公”经费支出预算为22.31万元，支出决算为</w:t>
      </w:r>
      <w:r>
        <w:rPr>
          <w:rFonts w:hint="eastAsia" w:ascii="仿宋_GB2312" w:hAnsi="宋体" w:eastAsia="仿宋_GB2312" w:cs="仿宋_GB2312"/>
          <w:kern w:val="0"/>
          <w:sz w:val="32"/>
          <w:szCs w:val="32"/>
        </w:rPr>
        <w:t>7.31</w:t>
      </w:r>
      <w:r>
        <w:rPr>
          <w:rFonts w:hint="eastAsia" w:ascii="仿宋_GB2312" w:hAnsi="ˎ̥" w:eastAsia="仿宋_GB2312" w:cs="仿宋_GB2312"/>
          <w:kern w:val="0"/>
          <w:sz w:val="32"/>
          <w:szCs w:val="32"/>
        </w:rPr>
        <w:t>万元，完成预算的32.77%。</w:t>
      </w:r>
    </w:p>
    <w:p>
      <w:pPr>
        <w:spacing w:before="0" w:beforeAutospacing="1" w:after="0" w:afterAutospacing="1"/>
        <w:rPr>
          <w:rFonts w:hint="eastAsia" w:ascii="楷体" w:hAnsi="楷体" w:eastAsia="楷体" w:cs="楷体"/>
          <w:b/>
          <w:kern w:val="0"/>
          <w:sz w:val="32"/>
          <w:szCs w:val="32"/>
        </w:rPr>
      </w:pPr>
      <w:r>
        <w:rPr>
          <w:rFonts w:hint="eastAsia" w:ascii="楷体" w:hAnsi="楷体" w:eastAsia="楷体" w:cs="楷体"/>
          <w:b/>
          <w:kern w:val="0"/>
          <w:sz w:val="32"/>
          <w:szCs w:val="32"/>
        </w:rPr>
        <w:t xml:space="preserve">    （二）一般公共预算“三公”经费财政拨款支出决算具体情况说明。</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2019年度一般公共预算财政拨款“三公”经费支出决算中，因公出国（境）费支出决算</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万元，占0%；公务用车购置及运行费支出决算</w:t>
      </w:r>
      <w:r>
        <w:rPr>
          <w:rFonts w:hint="eastAsia" w:ascii="仿宋_GB2312" w:hAnsi="宋体" w:eastAsia="仿宋_GB2312" w:cs="仿宋_GB2312"/>
          <w:kern w:val="0"/>
          <w:sz w:val="32"/>
          <w:szCs w:val="32"/>
        </w:rPr>
        <w:t>4.00</w:t>
      </w:r>
      <w:r>
        <w:rPr>
          <w:rFonts w:hint="eastAsia" w:ascii="仿宋_GB2312" w:hAnsi="ˎ̥" w:eastAsia="仿宋_GB2312" w:cs="仿宋_GB2312"/>
          <w:kern w:val="0"/>
          <w:sz w:val="32"/>
          <w:szCs w:val="32"/>
        </w:rPr>
        <w:t>万元，占54.72%；公务接待费支出决算</w:t>
      </w:r>
      <w:r>
        <w:rPr>
          <w:rFonts w:hint="eastAsia" w:ascii="仿宋_GB2312" w:hAnsi="宋体" w:eastAsia="仿宋_GB2312" w:cs="仿宋_GB2312"/>
          <w:kern w:val="0"/>
          <w:sz w:val="32"/>
          <w:szCs w:val="32"/>
        </w:rPr>
        <w:t>3.31</w:t>
      </w:r>
      <w:r>
        <w:rPr>
          <w:rFonts w:hint="eastAsia" w:ascii="仿宋_GB2312" w:hAnsi="ˎ̥" w:eastAsia="仿宋_GB2312" w:cs="仿宋_GB2312"/>
          <w:kern w:val="0"/>
          <w:sz w:val="32"/>
          <w:szCs w:val="32"/>
        </w:rPr>
        <w:t>万元，占45.28%。具体情况如下：</w:t>
      </w:r>
    </w:p>
    <w:p>
      <w:pPr>
        <w:spacing w:before="0" w:beforeAutospacing="1" w:after="0" w:afterAutospacing="1"/>
        <w:ind w:left="0" w:firstLine="643" w:firstLineChars="200"/>
        <w:rPr>
          <w:rFonts w:hint="eastAsia" w:ascii="仿宋_GB2312" w:hAnsi="ˎ̥" w:eastAsia="仿宋_GB2312" w:cs="仿宋_GB2312"/>
          <w:kern w:val="0"/>
          <w:sz w:val="32"/>
          <w:szCs w:val="32"/>
        </w:rPr>
      </w:pPr>
      <w:r>
        <w:rPr>
          <w:rFonts w:hint="eastAsia" w:ascii="仿宋_GB2312" w:hAnsi="ˎ̥" w:eastAsia="仿宋_GB2312" w:cs="仿宋_GB2312"/>
          <w:b/>
          <w:kern w:val="0"/>
          <w:sz w:val="32"/>
          <w:szCs w:val="32"/>
        </w:rPr>
        <w:t>1.因公出国（境）费</w:t>
      </w:r>
      <w:r>
        <w:rPr>
          <w:rFonts w:hint="eastAsia" w:ascii="仿宋_GB2312" w:hAnsi="ˎ̥" w:eastAsia="仿宋_GB2312" w:cs="仿宋_GB2312"/>
          <w:kern w:val="0"/>
          <w:sz w:val="32"/>
          <w:szCs w:val="32"/>
        </w:rPr>
        <w:t>支出</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万元。全年安排因公出国（境）团组0个，因公出国（境）0人次。</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因公出国（境）费支出决算与2018年预算数持平。</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b/>
          <w:kern w:val="0"/>
          <w:sz w:val="32"/>
          <w:szCs w:val="32"/>
        </w:rPr>
        <w:t xml:space="preserve">    2.公务用车购置及运行费支出</w:t>
      </w:r>
      <w:r>
        <w:rPr>
          <w:rFonts w:hint="eastAsia" w:ascii="仿宋_GB2312" w:hAnsi="宋体" w:eastAsia="仿宋_GB2312" w:cs="仿宋_GB2312"/>
          <w:kern w:val="0"/>
          <w:sz w:val="32"/>
          <w:szCs w:val="32"/>
        </w:rPr>
        <w:t>4.00</w:t>
      </w:r>
      <w:r>
        <w:rPr>
          <w:rFonts w:hint="eastAsia" w:ascii="仿宋_GB2312" w:hAnsi="ˎ̥" w:eastAsia="仿宋_GB2312" w:cs="仿宋_GB2312"/>
          <w:kern w:val="0"/>
          <w:sz w:val="32"/>
          <w:szCs w:val="32"/>
        </w:rPr>
        <w:t>万元。其中：</w:t>
      </w:r>
    </w:p>
    <w:p>
      <w:pPr>
        <w:spacing w:before="0" w:beforeAutospacing="1" w:after="0" w:afterAutospacing="1"/>
        <w:ind w:left="0" w:firstLine="643" w:firstLineChars="200"/>
        <w:rPr>
          <w:rFonts w:hint="eastAsia" w:ascii="仿宋_GB2312" w:hAnsi="ˎ̥" w:eastAsia="仿宋_GB2312" w:cs="仿宋_GB2312"/>
          <w:kern w:val="0"/>
          <w:sz w:val="32"/>
          <w:szCs w:val="32"/>
        </w:rPr>
      </w:pPr>
      <w:r>
        <w:rPr>
          <w:rFonts w:hint="eastAsia" w:ascii="仿宋_GB2312" w:hAnsi="ˎ̥" w:eastAsia="仿宋_GB2312" w:cs="仿宋_GB2312"/>
          <w:b/>
          <w:kern w:val="0"/>
          <w:sz w:val="32"/>
          <w:szCs w:val="32"/>
        </w:rPr>
        <w:t>公务用车购置支出</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万元，全年购置公务用车0辆，年末公务用车保有量2辆。</w:t>
      </w:r>
    </w:p>
    <w:p>
      <w:pPr>
        <w:spacing w:before="0" w:beforeAutospacing="1" w:after="0" w:afterAutospacing="1"/>
        <w:ind w:left="0" w:firstLine="643" w:firstLineChars="200"/>
        <w:rPr>
          <w:rFonts w:hint="eastAsia" w:ascii="仿宋_GB2312" w:hAnsi="ˎ̥" w:eastAsia="仿宋_GB2312" w:cs="仿宋_GB2312"/>
          <w:kern w:val="0"/>
          <w:sz w:val="32"/>
          <w:szCs w:val="32"/>
        </w:rPr>
      </w:pPr>
      <w:r>
        <w:rPr>
          <w:rFonts w:hint="eastAsia" w:ascii="仿宋_GB2312" w:hAnsi="ˎ̥" w:eastAsia="仿宋_GB2312" w:cs="仿宋_GB2312"/>
          <w:b/>
          <w:kern w:val="0"/>
          <w:sz w:val="32"/>
          <w:szCs w:val="32"/>
        </w:rPr>
        <w:t>公务用车运行维护费</w:t>
      </w:r>
      <w:r>
        <w:rPr>
          <w:rFonts w:hint="eastAsia" w:ascii="仿宋_GB2312" w:hAnsi="ˎ̥" w:eastAsia="仿宋_GB2312" w:cs="仿宋_GB2312"/>
          <w:kern w:val="0"/>
          <w:sz w:val="32"/>
          <w:szCs w:val="32"/>
        </w:rPr>
        <w:t>支出</w:t>
      </w:r>
      <w:r>
        <w:rPr>
          <w:rFonts w:hint="eastAsia" w:ascii="仿宋_GB2312" w:hAnsi="宋体" w:eastAsia="仿宋_GB2312" w:cs="仿宋_GB2312"/>
          <w:kern w:val="0"/>
          <w:sz w:val="32"/>
          <w:szCs w:val="32"/>
        </w:rPr>
        <w:t>4.00</w:t>
      </w:r>
      <w:r>
        <w:rPr>
          <w:rFonts w:hint="eastAsia" w:ascii="仿宋_GB2312" w:hAnsi="ˎ̥" w:eastAsia="仿宋_GB2312" w:cs="仿宋_GB2312"/>
          <w:kern w:val="0"/>
          <w:sz w:val="32"/>
          <w:szCs w:val="32"/>
        </w:rPr>
        <w:t>万元，主要用于公务用车的维护。</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公务用车购置及运行费支出决算比预算数减少12.31万元，下降24.52%。主要原因是公务用车购置及运行维护费减少。</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b/>
          <w:kern w:val="0"/>
          <w:sz w:val="32"/>
          <w:szCs w:val="32"/>
        </w:rPr>
        <w:t xml:space="preserve">    3.公务接待费支出</w:t>
      </w:r>
      <w:r>
        <w:rPr>
          <w:rFonts w:hint="eastAsia" w:ascii="仿宋_GB2312" w:hAnsi="宋体" w:eastAsia="仿宋_GB2312" w:cs="仿宋_GB2312"/>
          <w:kern w:val="0"/>
          <w:sz w:val="32"/>
          <w:szCs w:val="32"/>
        </w:rPr>
        <w:t>3.31</w:t>
      </w:r>
      <w:r>
        <w:rPr>
          <w:rFonts w:hint="eastAsia" w:ascii="仿宋_GB2312" w:hAnsi="ˎ̥" w:eastAsia="仿宋_GB2312" w:cs="仿宋_GB2312"/>
          <w:kern w:val="0"/>
          <w:sz w:val="32"/>
          <w:szCs w:val="32"/>
        </w:rPr>
        <w:t>万元，其中：</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公务接待费支出决算比预算数减少2.69万元，下降55.17%。主要原因是招待次数减少。</w:t>
      </w:r>
    </w:p>
    <w:p>
      <w:pPr>
        <w:spacing w:before="0" w:beforeAutospacing="1" w:after="0" w:afterAutospacing="1"/>
        <w:ind w:left="0" w:firstLine="643" w:firstLineChars="200"/>
        <w:rPr>
          <w:rFonts w:hint="eastAsia" w:ascii="仿宋_GB2312" w:hAnsi="ˎ̥" w:eastAsia="仿宋_GB2312" w:cs="仿宋_GB2312"/>
          <w:kern w:val="0"/>
          <w:sz w:val="32"/>
          <w:szCs w:val="32"/>
        </w:rPr>
      </w:pPr>
      <w:r>
        <w:rPr>
          <w:rFonts w:hint="eastAsia" w:ascii="仿宋_GB2312" w:hAnsi="ˎ̥" w:eastAsia="仿宋_GB2312" w:cs="仿宋_GB2312"/>
          <w:b/>
          <w:kern w:val="0"/>
          <w:sz w:val="32"/>
          <w:szCs w:val="32"/>
        </w:rPr>
        <w:t>国内接待费</w:t>
      </w:r>
      <w:r>
        <w:rPr>
          <w:rFonts w:hint="eastAsia" w:ascii="仿宋_GB2312" w:hAnsi="ˎ̥" w:eastAsia="仿宋_GB2312" w:cs="仿宋_GB2312"/>
          <w:kern w:val="0"/>
          <w:sz w:val="32"/>
          <w:szCs w:val="32"/>
        </w:rPr>
        <w:t>支出3.31万元，国内公务接待38批次，接待266人次；主要用于公务接待。</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国（境）外接待费支出0万元，国（境）外公务接待0批次，接待0人次。</w:t>
      </w:r>
    </w:p>
    <w:p>
      <w:pPr>
        <w:spacing w:before="0" w:beforeAutospacing="1" w:after="0" w:afterAutospacing="1"/>
        <w:ind w:left="0" w:firstLine="627" w:firstLineChars="196"/>
        <w:rPr>
          <w:rFonts w:hint="default" w:ascii="仿宋_GB2312" w:hAnsi="ˎ̥" w:eastAsia="楷体_GB2312" w:cs="仿宋_GB2312"/>
          <w:kern w:val="0"/>
          <w:sz w:val="32"/>
          <w:szCs w:val="32"/>
        </w:rPr>
      </w:pPr>
      <w:r>
        <w:rPr>
          <w:rFonts w:hint="eastAsia" w:ascii="黑体" w:hAnsi="宋体" w:eastAsia="黑体" w:cs="黑体"/>
          <w:kern w:val="0"/>
          <w:sz w:val="32"/>
          <w:szCs w:val="32"/>
        </w:rPr>
        <w:t>九、政府性基金预算财政拨款“三公”经费支出决算情况说明</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2019年度政府性基金预算财政拨款“三公”经费支出合计</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万元。其中：因公出国（境）费支出决算</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万元，占0%；公务用车购置及运行费支出决算</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万元，占0%；公务接待费支出决算</w:t>
      </w:r>
      <w:r>
        <w:rPr>
          <w:rFonts w:hint="eastAsia" w:ascii="仿宋_GB2312" w:hAnsi="宋体" w:eastAsia="仿宋_GB2312" w:cs="仿宋_GB2312"/>
          <w:kern w:val="0"/>
          <w:sz w:val="32"/>
          <w:szCs w:val="32"/>
        </w:rPr>
        <w:t>0.00</w:t>
      </w:r>
      <w:r>
        <w:rPr>
          <w:rFonts w:hint="eastAsia" w:ascii="仿宋_GB2312" w:hAnsi="ˎ̥" w:eastAsia="仿宋_GB2312" w:cs="仿宋_GB2312"/>
          <w:kern w:val="0"/>
          <w:sz w:val="32"/>
          <w:szCs w:val="32"/>
        </w:rPr>
        <w:t>万元，占0%。</w:t>
      </w:r>
    </w:p>
    <w:p>
      <w:pPr>
        <w:spacing w:before="0" w:beforeAutospacing="1" w:after="0" w:afterAutospacing="1"/>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十、预算绩效情况说明。</w:t>
      </w:r>
    </w:p>
    <w:p>
      <w:pPr>
        <w:spacing w:before="0" w:beforeAutospacing="1" w:after="0" w:afterAutospacing="1" w:line="578" w:lineRule="exact"/>
        <w:ind w:left="0" w:firstLine="643" w:firstLineChars="200"/>
        <w:rPr>
          <w:rFonts w:hint="eastAsia" w:ascii="楷体" w:hAnsi="楷体" w:eastAsia="楷体" w:cs="楷体"/>
          <w:b/>
          <w:kern w:val="0"/>
          <w:sz w:val="32"/>
          <w:szCs w:val="32"/>
        </w:rPr>
      </w:pPr>
      <w:r>
        <w:rPr>
          <w:rFonts w:hint="eastAsia" w:ascii="楷体" w:hAnsi="楷体" w:eastAsia="楷体" w:cs="楷体"/>
          <w:b/>
          <w:kern w:val="0"/>
          <w:sz w:val="32"/>
          <w:szCs w:val="32"/>
        </w:rPr>
        <w:t>（一）绩效管理工作开展情况。</w:t>
      </w:r>
    </w:p>
    <w:p>
      <w:pPr>
        <w:spacing w:before="0" w:beforeAutospacing="1" w:after="0" w:afterAutospacing="1" w:line="578"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根据财政预算绩效管理要求，我单位组织对2019年度一般公共预算项目支出全面开展绩效自评。自评项目45个，共涉及资金1198万元，自评覆盖率达到100%。</w:t>
      </w:r>
    </w:p>
    <w:p>
      <w:pPr>
        <w:spacing w:before="0" w:beforeAutospacing="1" w:after="0" w:afterAutospacing="1" w:line="578"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我单位共组织对“2017年美丽乡村建设项目”等3个项目进行了重点绩效评价，涉及资金551万元。从评价情况来看。</w:t>
      </w:r>
    </w:p>
    <w:p>
      <w:pPr>
        <w:spacing w:before="0" w:beforeAutospacing="1" w:after="0" w:afterAutospacing="1" w:line="578" w:lineRule="exact"/>
        <w:ind w:left="0" w:firstLine="643" w:firstLineChars="200"/>
        <w:rPr>
          <w:rFonts w:hint="eastAsia" w:ascii="楷体" w:hAnsi="楷体" w:eastAsia="楷体" w:cs="楷体"/>
          <w:b/>
          <w:kern w:val="0"/>
          <w:sz w:val="32"/>
          <w:szCs w:val="32"/>
        </w:rPr>
      </w:pPr>
      <w:r>
        <w:rPr>
          <w:rFonts w:hint="eastAsia" w:ascii="楷体" w:hAnsi="楷体" w:eastAsia="楷体" w:cs="楷体"/>
          <w:b/>
          <w:kern w:val="0"/>
          <w:sz w:val="32"/>
          <w:szCs w:val="32"/>
        </w:rPr>
        <w:t>（二）部门决算中项目绩效自评结果。（自评报告选一段）</w:t>
      </w:r>
    </w:p>
    <w:p>
      <w:pPr>
        <w:spacing w:before="0" w:beforeAutospacing="1" w:after="0" w:afterAutospacing="1" w:line="578" w:lineRule="exact"/>
        <w:ind w:left="0" w:firstLine="640" w:firstLineChars="200"/>
        <w:rPr>
          <w:rFonts w:hint="eastAsia" w:ascii="楷体" w:hAnsi="楷体" w:eastAsia="仿宋_GB2312" w:cs="楷体"/>
          <w:b/>
          <w:kern w:val="0"/>
          <w:sz w:val="32"/>
          <w:szCs w:val="32"/>
        </w:rPr>
      </w:pPr>
      <w:r>
        <w:rPr>
          <w:rFonts w:hint="eastAsia" w:ascii="仿宋_GB2312" w:hAnsi="宋体" w:eastAsia="仿宋_GB2312" w:cs="仿宋_GB2312"/>
          <w:kern w:val="0"/>
          <w:sz w:val="32"/>
          <w:szCs w:val="32"/>
        </w:rPr>
        <w:t>2017年美丽乡村建设项目自评得分为95分。发现的主要问题及原因：管理制度不够完善。下一步改进措施：在</w:t>
      </w:r>
      <w:r>
        <w:rPr>
          <w:rFonts w:hint="eastAsia" w:ascii="仿宋_GB2312" w:hAnsi="宋体" w:eastAsia="仿宋_GB2312" w:cs="仿宋_GB2312"/>
          <w:b w:val="0"/>
          <w:kern w:val="0"/>
          <w:sz w:val="32"/>
          <w:szCs w:val="32"/>
        </w:rPr>
        <w:t>项目实施过程中，</w:t>
      </w:r>
      <w:r>
        <w:rPr>
          <w:rFonts w:hint="eastAsia" w:ascii="仿宋_GB2312" w:hAnsi="宋体" w:eastAsia="仿宋_GB2312" w:cs="仿宋_GB2312"/>
          <w:kern w:val="0"/>
          <w:sz w:val="32"/>
          <w:szCs w:val="32"/>
        </w:rPr>
        <w:t>加强与相关部门的沟通协作，对建设过程中存在的问题进行分类梳理，将问题进行逐项研究并提出解决方案，明确各责任部门负责的项目推进进度期限、责任领导等，强化服务意识，严抓项目考核制度，督促相关部门工作服务到位，确保项目顺利开展。</w:t>
      </w:r>
    </w:p>
    <w:p>
      <w:pPr>
        <w:spacing w:before="0" w:beforeAutospacing="1" w:after="0" w:afterAutospacing="1"/>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十一、其他重要事项情况说明。</w:t>
      </w:r>
    </w:p>
    <w:p>
      <w:pPr>
        <w:spacing w:before="0" w:beforeAutospacing="1" w:after="0" w:afterAutospacing="1"/>
        <w:ind w:left="0" w:firstLine="643" w:firstLineChars="200"/>
        <w:rPr>
          <w:rFonts w:hint="eastAsia" w:ascii="楷体" w:hAnsi="楷体" w:eastAsia="楷体" w:cs="楷体"/>
          <w:b/>
          <w:kern w:val="0"/>
          <w:sz w:val="32"/>
          <w:szCs w:val="32"/>
        </w:rPr>
      </w:pPr>
      <w:r>
        <w:rPr>
          <w:rFonts w:hint="eastAsia" w:ascii="楷体" w:hAnsi="楷体" w:eastAsia="楷体" w:cs="楷体"/>
          <w:b/>
          <w:kern w:val="0"/>
          <w:sz w:val="32"/>
          <w:szCs w:val="32"/>
        </w:rPr>
        <w:t>（一）机关运行经费支出情况。</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东方市三家镇人民政府机关运行经费61万元（为部门决算中行政单位和参公事业单位使用一般公共预算财政拨款安排的基本支出中的日常公用经费支出，事业单位没有机关运行经费支出），与年初预算持平。</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机关运行经费预算数字可取自部门决算报表财决01-1表《财政拨款收入支出决算总表》(58行14列)单元格，即年初预算数-一般公共预算财政拨款-日常公用经费，注意因为是部门汇总公开决算，而事业单位没有机关运行经费支出，故部门汇总的机关运行经费预算数应为部门所属的各行政单位或参公单位的汇总数；决算数字可取自2019年度部门决算报表F03表《机关运行信息表》“机关运行经费”栏。）</w:t>
      </w:r>
    </w:p>
    <w:p>
      <w:pPr>
        <w:spacing w:before="0" w:beforeAutospacing="1" w:after="0" w:afterAutospacing="1"/>
        <w:ind w:left="0" w:firstLine="643" w:firstLineChars="200"/>
        <w:rPr>
          <w:rFonts w:hint="eastAsia" w:ascii="楷体" w:hAnsi="楷体" w:eastAsia="楷体" w:cs="楷体"/>
          <w:b/>
          <w:kern w:val="0"/>
          <w:sz w:val="32"/>
          <w:szCs w:val="32"/>
        </w:rPr>
      </w:pPr>
      <w:r>
        <w:rPr>
          <w:rFonts w:hint="eastAsia" w:ascii="楷体" w:hAnsi="楷体" w:eastAsia="楷体" w:cs="楷体"/>
          <w:b/>
          <w:kern w:val="0"/>
          <w:sz w:val="32"/>
          <w:szCs w:val="32"/>
        </w:rPr>
        <w:t>（二）政府采购支出情况。</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2019年度东方市三家镇人民政府政府采购支出总额10.22万元，其中：政府采购货物支出10.22万元。（上述政府采购支出相关数字取自2019年度部门决算报表F03表《机关运行信息表》，授予中小企业和小微企业合同金额由各部门查阅本部门相关财务资料填写。）</w:t>
      </w:r>
    </w:p>
    <w:p>
      <w:pPr>
        <w:spacing w:before="0" w:beforeAutospacing="1" w:after="0" w:afterAutospacing="1"/>
        <w:ind w:left="0" w:firstLine="643" w:firstLineChars="200"/>
        <w:rPr>
          <w:rFonts w:hint="eastAsia" w:ascii="楷体" w:hAnsi="楷体" w:eastAsia="楷体" w:cs="楷体"/>
          <w:b/>
          <w:kern w:val="0"/>
          <w:sz w:val="32"/>
          <w:szCs w:val="32"/>
        </w:rPr>
      </w:pPr>
      <w:r>
        <w:rPr>
          <w:rFonts w:hint="eastAsia" w:ascii="楷体" w:hAnsi="楷体" w:eastAsia="楷体" w:cs="楷体"/>
          <w:b/>
          <w:kern w:val="0"/>
          <w:sz w:val="32"/>
          <w:szCs w:val="32"/>
        </w:rPr>
        <w:t>（三）国有资产占用情况。</w:t>
      </w:r>
    </w:p>
    <w:p>
      <w:pPr>
        <w:spacing w:before="0" w:beforeAutospacing="1" w:after="0" w:afterAutospacing="1" w:line="578" w:lineRule="exact"/>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截至2019年度12月31日，本部门占用房屋面积3961平方米，其中：办公用房960平方米，居住用房3001平方米。</w:t>
      </w:r>
    </w:p>
    <w:p>
      <w:pPr>
        <w:spacing w:before="0" w:beforeAutospacing="1" w:after="0" w:afterAutospacing="1" w:line="578" w:lineRule="exact"/>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本部门共有车辆1辆，其中：从车辆种类说明：越野车1辆，其他用车主要是开展工作；从车辆使用情况说明：主要领导干部用车1辆。</w:t>
      </w:r>
    </w:p>
    <w:p>
      <w:pPr>
        <w:spacing w:before="0" w:beforeAutospacing="1" w:after="0" w:afterAutospacing="1" w:line="578" w:lineRule="exact"/>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单位价值，单价100万元（含）以上专用设备1台。</w:t>
      </w:r>
    </w:p>
    <w:p>
      <w:pPr>
        <w:spacing w:before="0" w:beforeAutospacing="1" w:after="0" w:afterAutospacing="1" w:line="578" w:lineRule="exact"/>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（上述国有资产占用情况相关数字取自2019年度部门决算F01表《预算支出相关信息表》、F03表《机关运行信息表》。）</w:t>
      </w:r>
    </w:p>
    <w:p>
      <w:pPr>
        <w:spacing w:before="0" w:beforeAutospacing="1" w:after="0" w:afterAutospacing="1" w:line="578" w:lineRule="exact"/>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 xml:space="preserve"> </w:t>
      </w:r>
    </w:p>
    <w:p>
      <w:pPr>
        <w:spacing w:before="0" w:beforeAutospacing="1" w:after="0" w:afterAutospacing="1"/>
        <w:jc w:val="center"/>
        <w:rPr>
          <w:rFonts w:hint="eastAsia" w:ascii="黑体" w:hAnsi="ˎ̥" w:eastAsia="黑体" w:cs="黑体"/>
          <w:kern w:val="0"/>
          <w:sz w:val="32"/>
          <w:szCs w:val="32"/>
        </w:rPr>
      </w:pPr>
      <w:r>
        <w:rPr>
          <w:rFonts w:hint="eastAsia" w:ascii="黑体" w:hAnsi="宋体" w:eastAsia="黑体" w:cs="黑体"/>
          <w:kern w:val="0"/>
          <w:sz w:val="32"/>
          <w:szCs w:val="32"/>
        </w:rPr>
        <w:t>第四部分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名词解释</w:t>
      </w:r>
    </w:p>
    <w:p>
      <w:pPr>
        <w:spacing w:before="0" w:beforeAutospacing="1" w:after="0" w:afterAutospacing="1"/>
        <w:jc w:val="center"/>
        <w:rPr>
          <w:rFonts w:hint="eastAsia" w:ascii="黑体" w:hAnsi="ˎ̥" w:eastAsia="黑体" w:cs="黑体"/>
          <w:kern w:val="0"/>
          <w:sz w:val="32"/>
          <w:szCs w:val="32"/>
        </w:rPr>
      </w:pPr>
      <w:r>
        <w:rPr>
          <w:rFonts w:hint="eastAsia" w:ascii="黑体" w:hAnsi="ˎ̥" w:eastAsia="黑体" w:cs="黑体"/>
          <w:kern w:val="0"/>
          <w:sz w:val="32"/>
          <w:szCs w:val="32"/>
        </w:rPr>
        <w:t xml:space="preserve"> </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一、财政拨款收入：指本级财政当年拨付的资金。</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二、事业收入：指事业单位开展专业业务活动及辅助活动取得的收入。</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三、经营收入：指事业单位在专业业务活动及其辅助活动之外开展非独立核算经营活动取得的收入。</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四、其他收入：指除上述“财政拨款收入”“事业收入”“经营收入”等以外的收入。</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六、年初结转和结余：指以前年度尚未完成、结转到本年按有关规定继续使用的资金。</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七、结余分配：指事业单位按规定提取的职工福利基金、事业基金和缴纳的所得税，以及建设单位按规定应交回的基本建设竣工项目结余资金。</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八、年末结转和结余：指本年度或以前年度预算安排、因客观条件发生变化无法按原计划实施，需要延迟到以后年度按有关规定继续使用的资金。</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九、基本支出：指为保障机构正常运转、完成日常工作任务而发生的人员支出和公用支出。</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十、项目支出：指在基本支出之外为完成特定行政任务和事业发展目标所发生的支出。</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十一、经营支出：指事业单位在专业业务活动及其辅助活动之外开展非独立核算经营活动发生的支出。</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before="0" w:beforeAutospacing="1" w:after="0" w:afterAutospacing="1"/>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0" w:beforeAutospacing="1" w:after="0" w:afterAutospacing="1"/>
        <w:ind w:left="0" w:firstLine="645"/>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十四、（支出功能分类的名词解释，各部门（单位）根据实际支出情况填列，可参阅财政部印发的《2019年政府收支分类科目》）</w:t>
      </w:r>
    </w:p>
    <w:p>
      <w:pPr>
        <w:spacing w:before="0" w:beforeAutospacing="1" w:after="0" w:afterAutospacing="1"/>
        <w:rPr>
          <w:rFonts w:hint="eastAsia" w:ascii="仿宋_GB2312" w:hAnsi="ˎ̥" w:eastAsia="仿宋_GB2312" w:cs="仿宋_GB2312"/>
          <w:kern w:val="0"/>
          <w:sz w:val="32"/>
          <w:szCs w:val="32"/>
        </w:rPr>
      </w:pPr>
      <w:r>
        <w:rPr>
          <w:rFonts w:hint="eastAsia" w:ascii="仿宋_GB2312" w:hAnsi="ˎ̥" w:eastAsia="仿宋_GB2312" w:cs="仿宋_GB2312"/>
          <w:kern w:val="0"/>
          <w:sz w:val="32"/>
          <w:szCs w:val="32"/>
        </w:rPr>
        <w:t xml:space="preserve"> </w:t>
      </w:r>
    </w:p>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3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wpsoffice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5">
    <w:name w:val="wpsoffice2"/>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6">
    <w:name w:val="msolistparagraph"/>
    <w:basedOn w:val="1"/>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2020-12-01T07:40:58Z</dcterms:created>
  <dc:creator>Administrator</dc:creator>
  <cp:lastModifiedBy>Administrator</cp:lastModifiedBy>
  <dcterms:modified xsi:type="dcterms:W3CDTF">2020-12-01T07:41:56Z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