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  <w:u w:val="none"/>
        </w:rPr>
        <w:t>报价一览表（评审）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/>
          <w:lang w:val="en-US"/>
        </w:rPr>
      </w:pPr>
      <w:r>
        <w:rPr>
          <w:rFonts w:hint="eastAsia" w:ascii="宋体" w:hAnsi="宋体" w:cs="宋体"/>
          <w:b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default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t>项目名称：</w:t>
      </w:r>
    </w:p>
    <w:tbl>
      <w:tblPr>
        <w:tblStyle w:val="4"/>
        <w:tblpPr w:leftFromText="180" w:rightFromText="180" w:vertAnchor="text" w:horzAnchor="page" w:tblpX="1157" w:tblpY="504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919"/>
        <w:gridCol w:w="2888"/>
        <w:gridCol w:w="1556"/>
        <w:gridCol w:w="127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</w:trPr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工作内容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报价金额</w:t>
            </w:r>
          </w:p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（人民币/元）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下浮率（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计划</w:t>
            </w:r>
          </w:p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服务期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其他承诺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787"/>
                <w:tab w:val="right" w:pos="1454"/>
              </w:tabs>
              <w:spacing w:line="46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eastAsia="zh-CN"/>
              </w:rPr>
              <w:t>本项目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初步设计及概算评审服务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小写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</w:trPr>
        <w:tc>
          <w:tcPr>
            <w:tcW w:w="19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787"/>
                <w:tab w:val="right" w:pos="1454"/>
              </w:tabs>
              <w:spacing w:line="460" w:lineRule="atLeas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合  计(总报价)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小写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</w:trPr>
        <w:tc>
          <w:tcPr>
            <w:tcW w:w="1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787"/>
                <w:tab w:val="right" w:pos="1454"/>
              </w:tabs>
              <w:spacing w:line="460" w:lineRule="atLeas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大写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787"/>
                <w:tab w:val="right" w:pos="1454"/>
              </w:tabs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hint="default" w:ascii="宋体" w:hAnsi="宋体" w:eastAsia="宋体" w:cs="宋体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报名单位在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有效</w:t>
            </w:r>
            <w:r>
              <w:rPr>
                <w:rFonts w:hint="default" w:ascii="宋体" w:hAnsi="宋体" w:eastAsia="宋体" w:cs="宋体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报价范围内报价及其相应下浮率，下浮率须保留小数点后两位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手写报价无效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pStyle w:val="5"/>
              <w:spacing w:line="46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报价含本次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选聘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专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家评选费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pStyle w:val="5"/>
              <w:spacing w:line="46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本次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评审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费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控制价为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万元。</w:t>
            </w:r>
          </w:p>
        </w:tc>
      </w:tr>
    </w:tbl>
    <w:p>
      <w:pPr>
        <w:pStyle w:val="5"/>
        <w:spacing w:line="360" w:lineRule="auto"/>
        <w:ind w:firstLine="0" w:firstLineChars="0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right="0" w:rightChars="0" w:firstLine="960" w:firstLineChars="400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right="0" w:rightChars="0" w:firstLine="960" w:firstLineChars="400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应聘人全称（加盖公章）：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0" w:leftChars="0" w:right="0" w:rightChars="0" w:firstLine="0" w:firstLineChars="0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        授权代表或法定代表人(签字):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360" w:hanging="360" w:hangingChars="150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        日  期：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  年  月   日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500" w:lineRule="exact"/>
        <w:jc w:val="both"/>
        <w:rPr>
          <w:rFonts w:hint="eastAsia" w:ascii="宋体"/>
          <w:b/>
          <w:bCs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 Narrow">
    <w:altName w:val="Arial"/>
    <w:panose1 w:val="020B0606020202030204"/>
    <w:charset w:val="00"/>
    <w:family w:val="decorative"/>
    <w:pitch w:val="default"/>
    <w:sig w:usb0="00000000" w:usb1="00000000" w:usb2="00000000" w:usb3="00000000" w:csb0="2000009F" w:csb1="DFD7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Times New (W1)">
    <w:altName w:val="Times New Roman"/>
    <w:panose1 w:val="00000000000000000000"/>
    <w:charset w:val="00"/>
    <w:family w:val="modern"/>
    <w:pitch w:val="default"/>
    <w:sig w:usb0="00000000" w:usb1="00000000" w:usb2="00000008" w:usb3="00000000" w:csb0="000001F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长城仿宋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à.ā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ms Rmn">
    <w:altName w:val="Segoe Print"/>
    <w:panose1 w:val="02020603040505020304"/>
    <w:charset w:val="00"/>
    <w:family w:val="moder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 Narrow">
    <w:altName w:val="Arial"/>
    <w:panose1 w:val="020B0606020202030204"/>
    <w:charset w:val="00"/>
    <w:family w:val="roman"/>
    <w:pitch w:val="default"/>
    <w:sig w:usb0="00000000" w:usb1="00000000" w:usb2="00000000" w:usb3="00000000" w:csb0="2000009F" w:csb1="DFD7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Times New (W1)">
    <w:altName w:val="Times New Roman"/>
    <w:panose1 w:val="00000000000000000000"/>
    <w:charset w:val="00"/>
    <w:family w:val="swiss"/>
    <w:pitch w:val="default"/>
    <w:sig w:usb0="00000000" w:usb1="00000000" w:usb2="00000008" w:usb3="00000000" w:csb0="000001F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长城仿宋">
    <w:altName w:val="黑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楷体à.ā">
    <w:altName w:val="黑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Tms Rmn">
    <w:altName w:val="Segoe Print"/>
    <w:panose1 w:val="02020603040505020304"/>
    <w:charset w:val="00"/>
    <w:family w:val="swiss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 New (W1)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à.ā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 Narrow">
    <w:altName w:val="Arial"/>
    <w:panose1 w:val="020B0606020202030204"/>
    <w:charset w:val="00"/>
    <w:family w:val="modern"/>
    <w:pitch w:val="default"/>
    <w:sig w:usb0="00000000" w:usb1="00000000" w:usb2="00000000" w:usb3="00000000" w:csb0="2000009F" w:csb1="DFD7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Times New (W1)">
    <w:altName w:val="Times New Roman"/>
    <w:panose1 w:val="00000000000000000000"/>
    <w:charset w:val="00"/>
    <w:family w:val="decorative"/>
    <w:pitch w:val="default"/>
    <w:sig w:usb0="00000000" w:usb1="00000000" w:usb2="00000008" w:usb3="00000000" w:csb0="000001F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à.ā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长城仿宋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ms Rmn">
    <w:altName w:val="Segoe Print"/>
    <w:panose1 w:val="02020603040505020304"/>
    <w:charset w:val="00"/>
    <w:family w:val="decorative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C1D04"/>
    <w:rsid w:val="15F32B91"/>
    <w:rsid w:val="164A492D"/>
    <w:rsid w:val="1C08777C"/>
    <w:rsid w:val="1DD55290"/>
    <w:rsid w:val="1E766585"/>
    <w:rsid w:val="2A4C0312"/>
    <w:rsid w:val="2CB40862"/>
    <w:rsid w:val="30B81A1A"/>
    <w:rsid w:val="327A2C5C"/>
    <w:rsid w:val="33E20F29"/>
    <w:rsid w:val="505F5AAD"/>
    <w:rsid w:val="665A5921"/>
    <w:rsid w:val="69FC1D04"/>
    <w:rsid w:val="6C21444D"/>
    <w:rsid w:val="6D270604"/>
    <w:rsid w:val="6DF42699"/>
    <w:rsid w:val="7D1F0C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widowControl w:val="0"/>
      <w:tabs>
        <w:tab w:val="left" w:pos="900"/>
      </w:tabs>
      <w:spacing w:before="260" w:after="260" w:line="360" w:lineRule="auto"/>
      <w:ind w:left="1680" w:hanging="420"/>
      <w:jc w:val="both"/>
      <w:outlineLvl w:val="2"/>
    </w:pPr>
    <w:rPr>
      <w:rFonts w:hAnsi="宋体"/>
      <w:b/>
      <w:bCs/>
      <w:kern w:val="2"/>
      <w:sz w:val="28"/>
      <w:szCs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lain Text"/>
    <w:basedOn w:val="1"/>
    <w:qFormat/>
    <w:uiPriority w:val="0"/>
    <w:pPr>
      <w:widowControl w:val="0"/>
      <w:adjustRightInd w:val="0"/>
      <w:jc w:val="both"/>
      <w:textAlignment w:val="baseline"/>
    </w:pPr>
    <w:rPr>
      <w:rFonts w:ascii="宋体" w:hAnsi="Courier New"/>
      <w:kern w:val="2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2019-03-26T07:57:00Z</dcterms:created>
  <dc:creator>Administrator</dc:creator>
  <cp:lastModifiedBy>fgw-009</cp:lastModifiedBy>
  <cp:lastPrinted>2019-03-26T13:57:00Z</cp:lastPrinted>
  <dcterms:modified xsi:type="dcterms:W3CDTF">2019-04-01T12:43:15Z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