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2019</w:t>
      </w:r>
      <w:r>
        <w:rPr>
          <w:rFonts w:hint="eastAsia"/>
          <w:sz w:val="84"/>
          <w:szCs w:val="84"/>
        </w:rPr>
        <w:t>年</w:t>
      </w:r>
      <w:r>
        <w:rPr>
          <w:rFonts w:hint="eastAsia"/>
          <w:sz w:val="84"/>
          <w:szCs w:val="84"/>
          <w:lang w:eastAsia="zh-CN"/>
        </w:rPr>
        <w:t>东方市公安局本级部门</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东方市公安局本级</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东方市公安局本级</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东方市公安局本级</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东方市公安局本级</w:t>
      </w:r>
      <w:r>
        <w:rPr>
          <w:rFonts w:hint="eastAsia" w:ascii="黑体" w:hAnsi="黑体" w:eastAsia="黑体"/>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9"/>
        <w:ind w:firstLine="640" w:firstLineChars="200"/>
        <w:rPr>
          <w:rFonts w:hint="eastAsia" w:ascii="仿宋_GB2312" w:hAnsi="黑体" w:eastAsia="仿宋_GB2312" w:cs="仿宋_GB2312"/>
          <w:sz w:val="32"/>
          <w:szCs w:val="32"/>
          <w:lang w:eastAsia="zh-CN"/>
        </w:rPr>
      </w:pPr>
      <w:r>
        <w:rPr>
          <w:rFonts w:hint="eastAsia" w:ascii="Trebuchet MS" w:hAnsi="Trebuchet MS" w:eastAsia="仿宋_GB2312"/>
          <w:sz w:val="32"/>
          <w:szCs w:val="32"/>
          <w:lang w:eastAsia="zh-CN"/>
        </w:rPr>
        <w:t>主要职能：</w:t>
      </w:r>
      <w:r>
        <w:rPr>
          <w:rFonts w:hint="eastAsia" w:ascii="Trebuchet MS" w:hAnsi="Trebuchet MS" w:eastAsia="仿宋_GB2312"/>
          <w:sz w:val="32"/>
          <w:szCs w:val="32"/>
        </w:rPr>
        <w:t>人民警察的任务是维护国家安全，维护社会治安秩序，维护公民的人身安全，人身自由和合法财产，保护公共财产，预防和惩治违法犯罪活动。</w:t>
      </w:r>
    </w:p>
    <w:p>
      <w:pPr>
        <w:wordWrap/>
        <w:adjustRightInd/>
        <w:snapToGrid/>
        <w:spacing w:before="0" w:after="0" w:line="600" w:lineRule="exact"/>
        <w:ind w:left="0" w:leftChars="0" w:right="0" w:firstLine="800" w:firstLineChars="250"/>
        <w:jc w:val="left"/>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lang w:eastAsia="zh-CN"/>
        </w:rPr>
        <w:t>根据上述职责，本部门（单位）内设指挥中心、情报中心、国内安全保卫大队、刑事侦查大队、治安管理大队、巡逻警察大队、法制大队、禁毒大队、出入境管理大队、公共信息网络安全监察大队、经济犯罪侦查大队、警务督察大队、政工室、监察室、警务保障室、反恐大队、旅游与环境资源警察大队、刑事侦查大队警犬中队、监管陪护大队、普光分局及</w:t>
      </w:r>
      <w:r>
        <w:rPr>
          <w:rFonts w:hint="eastAsia" w:ascii="仿宋_GB2312" w:hAnsi="黑体" w:eastAsia="仿宋_GB2312" w:cs="仿宋_GB2312"/>
          <w:sz w:val="32"/>
          <w:szCs w:val="32"/>
          <w:lang w:val="en-US" w:eastAsia="zh-CN"/>
        </w:rPr>
        <w:t>16个派出所</w:t>
      </w:r>
      <w:r>
        <w:rPr>
          <w:rFonts w:hint="eastAsia" w:ascii="仿宋_GB2312" w:hAnsi="黑体" w:eastAsia="仿宋_GB2312" w:cs="仿宋_GB2312"/>
          <w:sz w:val="32"/>
          <w:szCs w:val="32"/>
          <w:lang w:eastAsia="zh-CN"/>
        </w:rPr>
        <w:t>等</w:t>
      </w:r>
      <w:r>
        <w:rPr>
          <w:rFonts w:hint="eastAsia" w:ascii="仿宋_GB2312" w:hAnsi="黑体" w:eastAsia="仿宋_GB2312" w:cs="仿宋_GB2312"/>
          <w:sz w:val="32"/>
          <w:szCs w:val="32"/>
          <w:lang w:val="en-US" w:eastAsia="zh-CN"/>
        </w:rPr>
        <w:t>36</w:t>
      </w:r>
      <w:r>
        <w:rPr>
          <w:rFonts w:hint="eastAsia" w:ascii="仿宋_GB2312" w:hAnsi="黑体" w:eastAsia="仿宋_GB2312" w:cs="仿宋_GB2312"/>
          <w:sz w:val="32"/>
          <w:szCs w:val="32"/>
          <w:lang w:eastAsia="zh-CN"/>
        </w:rPr>
        <w:t>个职能机构（科室、部门）。</w:t>
      </w: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widowControl w:val="0"/>
        <w:kinsoku/>
        <w:wordWrap/>
        <w:overflowPunct/>
        <w:topLinePunct w:val="0"/>
        <w:autoSpaceDE/>
        <w:autoSpaceDN/>
        <w:bidi w:val="0"/>
        <w:adjustRightInd/>
        <w:snapToGrid/>
        <w:spacing w:before="0" w:after="0" w:line="600" w:lineRule="exact"/>
        <w:ind w:righ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纳入东方市公安局本级2019年部门预算编制范围预算单位仅为本部门（单位），不含下属二级预算单位。</w:t>
      </w: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东方市公安局本级</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《2019年海南省东方市部门预算表》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东方市公安局本级2019</w:t>
      </w:r>
      <w:r>
        <w:rPr>
          <w:rFonts w:hint="eastAsia" w:ascii="黑体" w:hAnsi="黑体" w:eastAsia="黑体"/>
          <w:sz w:val="32"/>
          <w:szCs w:val="32"/>
        </w:rPr>
        <w:t>年部门预算情况说明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东方市公安局本级2019</w:t>
      </w:r>
      <w:r>
        <w:rPr>
          <w:rFonts w:hint="eastAsia" w:ascii="黑体" w:hAnsi="黑体" w:eastAsia="黑体"/>
          <w:sz w:val="32"/>
          <w:szCs w:val="32"/>
        </w:rPr>
        <w:t>年</w:t>
      </w:r>
      <w:r>
        <w:rPr>
          <w:rFonts w:hint="eastAsia" w:ascii="黑体" w:hAnsi="黑体" w:eastAsia="黑体"/>
          <w:sz w:val="32"/>
          <w:szCs w:val="32"/>
          <w:lang w:val="en-US" w:eastAsia="zh-CN"/>
        </w:rPr>
        <w:t>财政</w:t>
      </w:r>
      <w:r>
        <w:rPr>
          <w:rFonts w:hint="eastAsia" w:ascii="黑体" w:hAnsi="黑体" w:eastAsia="黑体"/>
          <w:sz w:val="32"/>
          <w:szCs w:val="32"/>
        </w:rPr>
        <w:t>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val="en-US" w:eastAsia="zh-CN"/>
        </w:rPr>
        <w:t>东方市公安局本级2</w:t>
      </w:r>
      <w:r>
        <w:rPr>
          <w:rFonts w:hint="eastAsia" w:ascii="仿宋_GB2312" w:hAnsi="黑体" w:eastAsia="仿宋_GB2312" w:cs="仿宋_GB2312"/>
          <w:sz w:val="32"/>
          <w:szCs w:val="32"/>
          <w:lang w:val="en-US" w:eastAsia="zh-CN"/>
        </w:rPr>
        <w:t>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 xml:space="preserve"> 130,103.80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 xml:space="preserve"> 130,103.80</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 127,269.20</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 2,834.60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rPr>
        <w:t xml:space="preserve"> 130,103.80</w:t>
      </w:r>
      <w:r>
        <w:rPr>
          <w:rFonts w:hint="eastAsia" w:ascii="仿宋_GB2312" w:hAnsi="黑体" w:eastAsia="仿宋_GB2312"/>
          <w:sz w:val="32"/>
          <w:szCs w:val="32"/>
          <w:lang w:eastAsia="zh-CN"/>
        </w:rPr>
        <w:t>千元</w:t>
      </w:r>
      <w:r>
        <w:rPr>
          <w:rFonts w:hint="eastAsia" w:ascii="仿宋_GB2312" w:hAnsi="黑体" w:eastAsia="仿宋_GB2312"/>
          <w:sz w:val="32"/>
          <w:szCs w:val="32"/>
        </w:rPr>
        <w:t>，包括公共安全支出</w:t>
      </w:r>
      <w:r>
        <w:rPr>
          <w:rFonts w:hint="eastAsia" w:ascii="仿宋_GB2312" w:hAnsi="黑体" w:eastAsia="仿宋_GB2312" w:cs="仿宋_GB2312"/>
          <w:sz w:val="32"/>
          <w:szCs w:val="32"/>
        </w:rPr>
        <w:t xml:space="preserve"> 104,846.80</w:t>
      </w:r>
      <w:r>
        <w:rPr>
          <w:rFonts w:hint="eastAsia" w:ascii="仿宋_GB2312" w:hAnsi="黑体" w:eastAsia="仿宋_GB2312"/>
          <w:sz w:val="32"/>
          <w:szCs w:val="32"/>
          <w:lang w:eastAsia="zh-CN"/>
        </w:rPr>
        <w:t>千元</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 xml:space="preserve"> 10,208.90</w:t>
      </w:r>
      <w:r>
        <w:rPr>
          <w:rFonts w:hint="eastAsia" w:ascii="仿宋_GB2312" w:hAnsi="黑体" w:eastAsia="仿宋_GB2312"/>
          <w:sz w:val="32"/>
          <w:szCs w:val="32"/>
          <w:lang w:eastAsia="zh-CN"/>
        </w:rPr>
        <w:t>千元</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 xml:space="preserve"> 5,083.30</w:t>
      </w:r>
      <w:r>
        <w:rPr>
          <w:rFonts w:hint="eastAsia" w:ascii="仿宋_GB2312" w:hAnsi="黑体" w:eastAsia="仿宋_GB2312"/>
          <w:sz w:val="32"/>
          <w:szCs w:val="32"/>
          <w:lang w:eastAsia="zh-CN"/>
        </w:rPr>
        <w:t>千元</w:t>
      </w:r>
      <w:r>
        <w:rPr>
          <w:rFonts w:hint="eastAsia" w:ascii="仿宋_GB2312" w:hAnsi="黑体" w:eastAsia="仿宋_GB2312"/>
          <w:sz w:val="32"/>
          <w:szCs w:val="32"/>
        </w:rPr>
        <w:t>、节能环保支出</w:t>
      </w:r>
      <w:r>
        <w:rPr>
          <w:rFonts w:hint="eastAsia" w:ascii="仿宋_GB2312" w:hAnsi="黑体" w:eastAsia="仿宋_GB2312" w:cs="仿宋_GB2312"/>
          <w:sz w:val="32"/>
          <w:szCs w:val="32"/>
        </w:rPr>
        <w:t>60.4</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城乡社区支出</w:t>
      </w:r>
      <w:r>
        <w:rPr>
          <w:rFonts w:hint="eastAsia" w:ascii="仿宋_GB2312" w:hAnsi="黑体" w:eastAsia="仿宋_GB2312" w:cs="仿宋_GB2312"/>
          <w:sz w:val="32"/>
          <w:szCs w:val="32"/>
        </w:rPr>
        <w:t xml:space="preserve"> 2,834.60</w:t>
      </w:r>
      <w:r>
        <w:rPr>
          <w:rFonts w:hint="eastAsia" w:ascii="仿宋_GB2312" w:hAnsi="黑体" w:eastAsia="仿宋_GB2312"/>
          <w:sz w:val="32"/>
          <w:szCs w:val="32"/>
          <w:lang w:eastAsia="zh-CN"/>
        </w:rPr>
        <w:t>千元、</w:t>
      </w:r>
      <w:r>
        <w:rPr>
          <w:rFonts w:hint="eastAsia" w:ascii="仿宋_GB2312" w:hAnsi="黑体" w:eastAsia="仿宋_GB2312"/>
          <w:sz w:val="32"/>
          <w:szCs w:val="32"/>
        </w:rPr>
        <w:t>农林水支出</w:t>
      </w:r>
      <w:r>
        <w:rPr>
          <w:rFonts w:hint="eastAsia" w:ascii="仿宋_GB2312" w:hAnsi="黑体" w:eastAsia="仿宋_GB2312" w:cs="仿宋_GB2312"/>
          <w:sz w:val="32"/>
          <w:szCs w:val="32"/>
        </w:rPr>
        <w:t>330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 xml:space="preserve"> 6,739.80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东方市公安局本级</w:t>
      </w:r>
      <w:r>
        <w:rPr>
          <w:rFonts w:hint="eastAsia" w:ascii="仿宋_GB2312" w:hAnsi="黑体" w:eastAsia="仿宋_GB2312" w:cs="仿宋_GB2312"/>
          <w:sz w:val="32"/>
          <w:szCs w:val="32"/>
          <w:lang w:val="en-US" w:eastAsia="zh-CN"/>
        </w:rPr>
        <w:t>2019</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val="en-US" w:eastAsia="zh-CN"/>
        </w:rPr>
        <w:t>东方市公安局本级</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rPr>
        <w:t xml:space="preserve"> 127,269.20</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公共安全支出（类）支出 104,846.80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82.38</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 10,208.90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8.02</w:t>
      </w:r>
      <w:r>
        <w:rPr>
          <w:rFonts w:hint="eastAsia" w:ascii="仿宋_GB2312" w:hAnsi="黑体" w:eastAsia="仿宋_GB2312"/>
          <w:sz w:val="32"/>
          <w:szCs w:val="32"/>
        </w:rPr>
        <w:t>%；卫生健康支出（类）</w:t>
      </w:r>
      <w:r>
        <w:rPr>
          <w:rFonts w:hint="eastAsia" w:ascii="仿宋_GB2312" w:hAnsi="黑体" w:eastAsia="仿宋_GB2312" w:cs="仿宋_GB2312"/>
          <w:sz w:val="32"/>
          <w:szCs w:val="32"/>
        </w:rPr>
        <w:t>支出 5,083.30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3.99</w:t>
      </w:r>
      <w:r>
        <w:rPr>
          <w:rFonts w:hint="eastAsia" w:ascii="仿宋_GB2312" w:hAnsi="黑体" w:eastAsia="仿宋_GB2312"/>
          <w:sz w:val="32"/>
          <w:szCs w:val="32"/>
        </w:rPr>
        <w:t>%；节能环保支出（类）</w:t>
      </w:r>
      <w:r>
        <w:rPr>
          <w:rFonts w:hint="eastAsia" w:ascii="仿宋_GB2312" w:hAnsi="黑体" w:eastAsia="仿宋_GB2312" w:cs="仿宋_GB2312"/>
          <w:sz w:val="32"/>
          <w:szCs w:val="32"/>
        </w:rPr>
        <w:t>支出60.4</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0.05</w:t>
      </w:r>
      <w:r>
        <w:rPr>
          <w:rFonts w:hint="eastAsia" w:ascii="仿宋_GB2312" w:hAnsi="黑体" w:eastAsia="仿宋_GB2312"/>
          <w:sz w:val="32"/>
          <w:szCs w:val="32"/>
        </w:rPr>
        <w:t>%；农林水支出（类）</w:t>
      </w:r>
      <w:r>
        <w:rPr>
          <w:rFonts w:hint="eastAsia" w:ascii="仿宋_GB2312" w:hAnsi="黑体" w:eastAsia="仿宋_GB2312" w:cs="仿宋_GB2312"/>
          <w:sz w:val="32"/>
          <w:szCs w:val="32"/>
        </w:rPr>
        <w:t>支出330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0.26</w:t>
      </w:r>
      <w:r>
        <w:rPr>
          <w:rFonts w:hint="eastAsia" w:ascii="仿宋_GB2312" w:hAnsi="黑体" w:eastAsia="仿宋_GB2312"/>
          <w:sz w:val="32"/>
          <w:szCs w:val="32"/>
        </w:rPr>
        <w:t>%；住房保障支出（类）</w:t>
      </w:r>
      <w:r>
        <w:rPr>
          <w:rFonts w:hint="eastAsia" w:ascii="仿宋_GB2312" w:hAnsi="黑体" w:eastAsia="仿宋_GB2312" w:cs="仿宋_GB2312"/>
          <w:sz w:val="32"/>
          <w:szCs w:val="32"/>
        </w:rPr>
        <w:t>支出6,739.80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1.公共安全支出（类）公安（款）行政运行（项）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72,471.30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.公共安全支出（类）公安（款）执法办案（项）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750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.公共安全支出（类）公安（款）其他公安支出（项）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30,395.50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.公共安全支出（类） 国家安全（款）安全业务（项）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1,230.00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（类）行政事业单位离退休（款）机关事业单位基本养老保险缴费支出（项）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10,157.40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（类）抚恤（款） 死亡抚恤（项）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51.5</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1,680.70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3,402.60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节能环保支出</w:t>
      </w:r>
      <w:r>
        <w:rPr>
          <w:rFonts w:hint="eastAsia" w:ascii="仿宋_GB2312" w:hAnsi="黑体" w:eastAsia="仿宋_GB2312" w:cs="仿宋_GB2312"/>
          <w:sz w:val="32"/>
          <w:szCs w:val="32"/>
        </w:rPr>
        <w:t>（类） 污染防治（款）水体（项）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60.4</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农林水支出</w:t>
      </w:r>
      <w:r>
        <w:rPr>
          <w:rFonts w:hint="eastAsia" w:ascii="仿宋_GB2312" w:hAnsi="黑体" w:eastAsia="仿宋_GB2312" w:cs="仿宋_GB2312"/>
          <w:sz w:val="32"/>
          <w:szCs w:val="32"/>
        </w:rPr>
        <w:t>（类）扶贫（款） 其他扶贫支出（项）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330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 xml:space="preserve"> 6,739.80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东方市公安局本级</w:t>
      </w:r>
      <w:r>
        <w:rPr>
          <w:rFonts w:hint="eastAsia" w:ascii="仿宋_GB2312" w:hAnsi="黑体" w:eastAsia="仿宋_GB2312"/>
          <w:sz w:val="32"/>
          <w:szCs w:val="32"/>
          <w:lang w:val="en-US" w:eastAsia="zh-CN"/>
        </w:rPr>
        <w:t>2019</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东方市公安局本级2019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94,503.30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 xml:space="preserve"> 83,722.00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仿宋_GB2312" w:hAnsi="黑体" w:eastAsia="仿宋_GB2312"/>
          <w:sz w:val="32"/>
          <w:szCs w:val="32"/>
        </w:rPr>
        <w:t>、</w:t>
      </w:r>
      <w:r>
        <w:rPr>
          <w:rFonts w:hint="eastAsia" w:ascii="仿宋_GB2312" w:hAnsi="黑体" w:eastAsia="仿宋_GB2312"/>
          <w:sz w:val="32"/>
          <w:szCs w:val="32"/>
          <w:lang w:val="en-US" w:eastAsia="zh-CN"/>
        </w:rPr>
        <w:t>机关事业单位基本养老保险缴费</w:t>
      </w:r>
      <w:r>
        <w:rPr>
          <w:rFonts w:hint="eastAsia" w:ascii="仿宋_GB2312" w:hAnsi="黑体" w:eastAsia="仿宋_GB2312"/>
          <w:sz w:val="32"/>
          <w:szCs w:val="32"/>
        </w:rPr>
        <w:t>、</w:t>
      </w:r>
      <w:r>
        <w:rPr>
          <w:rFonts w:hint="eastAsia" w:ascii="仿宋_GB2312" w:hAnsi="黑体" w:eastAsia="仿宋_GB2312"/>
          <w:sz w:val="32"/>
          <w:szCs w:val="32"/>
          <w:lang w:val="en-US" w:eastAsia="zh-CN"/>
        </w:rPr>
        <w:t>城镇职工基本医疗保险缴费、公务员医疗补助缴费、 其他社会保障缴费、</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其他工资福利支出、生活补助</w:t>
      </w:r>
      <w:r>
        <w:rPr>
          <w:rFonts w:hint="eastAsia" w:ascii="仿宋_GB2312" w:hAnsi="黑体" w:eastAsia="仿宋_GB2312"/>
          <w:sz w:val="32"/>
          <w:szCs w:val="32"/>
        </w:rPr>
        <w:t>等</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 10,781.30</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，主要包括：办公费、</w:t>
      </w:r>
      <w:r>
        <w:rPr>
          <w:rFonts w:hint="eastAsia" w:ascii="仿宋_GB2312" w:hAnsi="黑体" w:eastAsia="仿宋_GB2312"/>
          <w:sz w:val="32"/>
          <w:szCs w:val="32"/>
          <w:lang w:eastAsia="zh-CN"/>
        </w:rPr>
        <w:t>邮电费、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公务用车运行维护费、</w:t>
      </w:r>
      <w:r>
        <w:rPr>
          <w:rFonts w:hint="eastAsia" w:ascii="仿宋_GB2312" w:hAnsi="黑体" w:eastAsia="仿宋_GB2312"/>
          <w:sz w:val="32"/>
          <w:szCs w:val="32"/>
        </w:rPr>
        <w:t>其他交通费用。</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val="en-US" w:eastAsia="zh-CN"/>
        </w:rPr>
        <w:t>东方市公安局本级</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东方市公安局本级</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年“三公”经费预算数为</w:t>
      </w:r>
      <w:r>
        <w:rPr>
          <w:rFonts w:hint="eastAsia" w:ascii="仿宋_GB2312" w:hAnsi="黑体" w:eastAsia="仿宋_GB2312" w:cs="仿宋_GB2312"/>
          <w:sz w:val="32"/>
          <w:szCs w:val="32"/>
        </w:rPr>
        <w:t>5600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因公出国（境）经费，2019年本部门（单位）</w:t>
      </w:r>
      <w:r>
        <w:rPr>
          <w:rFonts w:hint="eastAsia" w:ascii="Trebuchet MS" w:hAnsi="Trebuchet MS" w:eastAsia="仿宋_GB2312" w:cs="仿宋_GB2312"/>
          <w:b w:val="0"/>
          <w:i w:val="0"/>
          <w:color w:val="auto"/>
          <w:kern w:val="0"/>
          <w:sz w:val="32"/>
          <w:szCs w:val="32"/>
          <w:lang w:val="en-US" w:eastAsia="zh-CN" w:bidi="ar-SA"/>
        </w:rPr>
        <w:t>年初无此项经费预算。</w:t>
      </w:r>
    </w:p>
    <w:p>
      <w:pPr>
        <w:pStyle w:val="9"/>
        <w:ind w:firstLine="640" w:firstLineChars="200"/>
        <w:rPr>
          <w:rFonts w:hint="eastAsia"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4800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4800</w:t>
      </w:r>
      <w:r>
        <w:rPr>
          <w:rFonts w:hint="eastAsia" w:ascii="仿宋_GB2312" w:hAnsi="黑体" w:eastAsia="仿宋_GB2312" w:cs="仿宋_GB2312"/>
          <w:sz w:val="32"/>
          <w:szCs w:val="32"/>
          <w:lang w:val="en-US" w:eastAsia="zh-CN"/>
        </w:rPr>
        <w:t>.00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3.14</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继续严格公务车辆使用审批和定点进行日常维修、加强使用管理，控制公务车辆运行费用支出。</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800</w:t>
      </w:r>
      <w:r>
        <w:rPr>
          <w:rFonts w:hint="eastAsia" w:ascii="仿宋_GB2312" w:hAnsi="黑体" w:eastAsia="仿宋_GB2312" w:cs="仿宋_GB2312"/>
          <w:sz w:val="32"/>
          <w:szCs w:val="32"/>
          <w:lang w:val="en-US" w:eastAsia="zh-CN"/>
        </w:rPr>
        <w:t>.00</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18.37</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继续严格贯彻落实中央、市委市政府厉行节约的规定，加强管理，严格控制公务接待规模和标准。</w:t>
      </w:r>
    </w:p>
    <w:p>
      <w:pPr>
        <w:pStyle w:val="9"/>
        <w:ind w:firstLine="640" w:firstLineChars="200"/>
        <w:rPr>
          <w:rFonts w:ascii="Times New Roman" w:hAnsi="Times New Roman" w:eastAsia="仿宋_GB2312" w:cs="Times New Roman"/>
          <w:sz w:val="32"/>
          <w:shd w:val="clear" w:color="auto" w:fill="FFFFFF"/>
        </w:rPr>
      </w:pPr>
      <w:r>
        <w:rPr>
          <w:rFonts w:ascii="Trebuchet MS" w:hAnsi="Trebuchet MS" w:eastAsia="仿宋_GB2312"/>
          <w:sz w:val="32"/>
          <w:szCs w:val="32"/>
        </w:rPr>
        <w:t>公务接待费计划主要用于：上级主管部门、外市县业务对口部门、与我局业务相关的研究机构、市内相关部门项目调研、考察、交流等接待任务。</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东方市公安局本级</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val="en-US" w:eastAsia="zh-CN"/>
        </w:rPr>
        <w:t>东方市公安局本级2019</w:t>
      </w:r>
      <w:r>
        <w:rPr>
          <w:rFonts w:hint="eastAsia" w:ascii="仿宋_GB2312" w:hAnsi="黑体" w:eastAsia="仿宋_GB2312"/>
          <w:sz w:val="32"/>
          <w:szCs w:val="32"/>
        </w:rPr>
        <w:t>年政府性基金预算当年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rPr>
        <w:t xml:space="preserve"> 2,834.60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wordWrap/>
        <w:snapToGrid/>
        <w:spacing w:before="0" w:after="0" w:line="600" w:lineRule="exact"/>
        <w:ind w:left="0" w:leftChars="0" w:right="0" w:firstLine="800" w:firstLineChars="250"/>
        <w:textAlignment w:val="auto"/>
        <w:outlineLvl w:val="9"/>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2834.60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 城乡社区支出（类）国有土地使用权出让收入及对应专项债务收入安排的支出（款）城市建设支出（项）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882</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城乡社区支出（类）国有土地使用权出让收入及对应专项债务收入安排的支出（款） 其他国有土地使用权出让收入安排的支出（项）</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年预算数为</w:t>
      </w:r>
      <w:r>
        <w:rPr>
          <w:rFonts w:hint="eastAsia" w:ascii="仿宋_GB2312" w:hAnsi="黑体" w:eastAsia="仿宋_GB2312" w:cs="仿宋_GB2312"/>
          <w:sz w:val="32"/>
          <w:szCs w:val="32"/>
        </w:rPr>
        <w:t>1,952.60</w:t>
      </w:r>
      <w:r>
        <w:rPr>
          <w:rFonts w:hint="eastAsia" w:ascii="仿宋_GB2312" w:hAnsi="黑体" w:eastAsia="仿宋_GB2312"/>
          <w:sz w:val="32"/>
          <w:szCs w:val="32"/>
          <w:lang w:eastAsia="zh-CN"/>
        </w:rPr>
        <w:t>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val="en-US" w:eastAsia="zh-CN"/>
        </w:rPr>
        <w:t>东方市公安局本级</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val="en-US" w:eastAsia="zh-CN"/>
        </w:rPr>
        <w:t>东方市公安局本级</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；支出包括：公共安全支出、社会保障和就业支出、卫生健康支出、节能环保支出、城乡社区支出、农林水支出</w:t>
      </w:r>
      <w:r>
        <w:rPr>
          <w:rFonts w:hint="eastAsia" w:ascii="仿宋_GB2312" w:hAnsi="黑体" w:eastAsia="仿宋_GB2312"/>
          <w:sz w:val="32"/>
          <w:szCs w:val="32"/>
          <w:lang w:eastAsia="zh-CN"/>
        </w:rPr>
        <w:t>、住房保障支出</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东方市公安局本级2019</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130103.8</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东方市公安局本级</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仿宋_GB2312" w:hAnsi="黑体" w:eastAsia="仿宋_GB2312" w:cs="仿宋_GB2312"/>
          <w:sz w:val="32"/>
          <w:szCs w:val="32"/>
          <w:lang w:val="en-US" w:eastAsia="zh-CN"/>
        </w:rPr>
        <w:t>东方市公安局本级2019</w:t>
      </w:r>
      <w:r>
        <w:rPr>
          <w:rFonts w:hint="eastAsia" w:ascii="仿宋_GB2312" w:hAnsi="黑体" w:eastAsia="仿宋_GB2312"/>
          <w:sz w:val="32"/>
          <w:szCs w:val="32"/>
        </w:rPr>
        <w:t>年收入预算</w:t>
      </w:r>
      <w:r>
        <w:rPr>
          <w:rFonts w:hint="eastAsia" w:ascii="仿宋_GB2312" w:hAnsi="黑体" w:eastAsia="仿宋_GB2312" w:cs="仿宋_GB2312"/>
          <w:sz w:val="32"/>
          <w:szCs w:val="32"/>
        </w:rPr>
        <w:t>130103.8</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rPr>
        <w:t xml:space="preserve"> 127,269.20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97.82</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 xml:space="preserve"> 2,834.60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2.18</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。比上年年初预算增加</w:t>
      </w:r>
      <w:r>
        <w:rPr>
          <w:rFonts w:hint="eastAsia" w:ascii="仿宋_GB2312" w:hAnsi="黑体" w:eastAsia="仿宋_GB2312" w:cs="仿宋_GB2312"/>
          <w:sz w:val="32"/>
          <w:szCs w:val="32"/>
          <w:lang w:val="en-US" w:eastAsia="zh-CN"/>
        </w:rPr>
        <w:t>43386.60</w:t>
      </w:r>
      <w:r>
        <w:rPr>
          <w:rFonts w:hint="eastAsia" w:ascii="Trebuchet MS" w:hAnsi="Trebuchet MS" w:eastAsia="仿宋_GB2312" w:cs="Times New Roman"/>
          <w:kern w:val="2"/>
          <w:sz w:val="32"/>
          <w:szCs w:val="32"/>
          <w:lang w:val="en-US" w:eastAsia="zh-CN" w:bidi="ar-SA"/>
        </w:rPr>
        <w:t>千元，主要是一般公共预算收入增加</w:t>
      </w:r>
      <w:r>
        <w:rPr>
          <w:rFonts w:hint="eastAsia" w:ascii="仿宋_GB2312" w:hAnsi="黑体" w:eastAsia="仿宋_GB2312" w:cs="仿宋_GB2312"/>
          <w:sz w:val="32"/>
          <w:szCs w:val="32"/>
          <w:lang w:val="en-US" w:eastAsia="zh-CN"/>
        </w:rPr>
        <w:t>40552千元，政府性基金收入增加2834.60千元。</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东方市公安局本级</w:t>
      </w:r>
      <w:r>
        <w:rPr>
          <w:rFonts w:hint="eastAsia" w:ascii="仿宋_GB2312" w:hAnsi="黑体" w:eastAsia="仿宋_GB2312"/>
          <w:sz w:val="32"/>
          <w:szCs w:val="32"/>
          <w:lang w:val="en-US" w:eastAsia="zh-CN"/>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东方市公安局本级2019</w:t>
      </w:r>
      <w:r>
        <w:rPr>
          <w:rFonts w:hint="eastAsia" w:ascii="仿宋_GB2312" w:hAnsi="黑体" w:eastAsia="仿宋_GB2312"/>
          <w:sz w:val="32"/>
          <w:szCs w:val="32"/>
        </w:rPr>
        <w:t>年支出预算</w:t>
      </w:r>
      <w:r>
        <w:rPr>
          <w:rFonts w:hint="eastAsia" w:ascii="仿宋_GB2312" w:hAnsi="黑体" w:eastAsia="仿宋_GB2312" w:cs="仿宋_GB2312"/>
          <w:sz w:val="32"/>
          <w:szCs w:val="32"/>
        </w:rPr>
        <w:t>130,103.80</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w:t>
      </w:r>
      <w:r>
        <w:rPr>
          <w:rFonts w:hint="eastAsia" w:ascii="仿宋_GB2312" w:hAnsi="黑体" w:eastAsia="仿宋_GB2312" w:cs="仿宋_GB2312"/>
          <w:sz w:val="32"/>
          <w:szCs w:val="32"/>
        </w:rPr>
        <w:t xml:space="preserve"> 94,503.30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72.64</w:t>
      </w:r>
      <w:r>
        <w:rPr>
          <w:rFonts w:hint="eastAsia" w:ascii="仿宋_GB2312" w:hAnsi="黑体" w:eastAsia="仿宋_GB2312"/>
          <w:sz w:val="32"/>
          <w:szCs w:val="32"/>
        </w:rPr>
        <w:t>%；项目支出</w:t>
      </w:r>
      <w:r>
        <w:rPr>
          <w:rFonts w:hint="eastAsia" w:ascii="仿宋_GB2312" w:hAnsi="黑体" w:eastAsia="仿宋_GB2312" w:cs="仿宋_GB2312"/>
          <w:sz w:val="32"/>
          <w:szCs w:val="32"/>
        </w:rPr>
        <w:t xml:space="preserve"> 35,600.50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27.36</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比上年年初预算增加</w:t>
      </w:r>
      <w:r>
        <w:rPr>
          <w:rFonts w:hint="eastAsia" w:ascii="仿宋_GB2312" w:hAnsi="黑体" w:eastAsia="仿宋_GB2312" w:cs="仿宋_GB2312"/>
          <w:sz w:val="32"/>
          <w:szCs w:val="32"/>
          <w:lang w:val="en-US" w:eastAsia="zh-CN"/>
        </w:rPr>
        <w:t>43386.60</w:t>
      </w:r>
      <w:r>
        <w:rPr>
          <w:rFonts w:hint="eastAsia" w:ascii="Trebuchet MS" w:hAnsi="Trebuchet MS" w:eastAsia="仿宋_GB2312" w:cs="Times New Roman"/>
          <w:kern w:val="2"/>
          <w:sz w:val="32"/>
          <w:szCs w:val="32"/>
          <w:lang w:val="en-US" w:eastAsia="zh-CN" w:bidi="ar-SA"/>
        </w:rPr>
        <w:t>千元，主要是基本支出增</w:t>
      </w:r>
      <w:r>
        <w:rPr>
          <w:rFonts w:hint="eastAsia" w:ascii="仿宋_GB2312" w:hAnsi="黑体" w:eastAsia="仿宋_GB2312" w:cs="仿宋_GB2312"/>
          <w:sz w:val="32"/>
          <w:szCs w:val="32"/>
          <w:lang w:val="en-US" w:eastAsia="zh-CN"/>
        </w:rPr>
        <w:t>加25035.5千元，项目支出增加18351.1千元。</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bookmarkStart w:id="0" w:name="_GoBack"/>
      <w:bookmarkEnd w:id="0"/>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东方市公安局本级</w:t>
      </w:r>
      <w:r>
        <w:rPr>
          <w:rFonts w:hint="eastAsia" w:ascii="仿宋_GB2312" w:hAnsi="黑体" w:eastAsia="仿宋_GB2312" w:cs="仿宋_GB2312"/>
          <w:sz w:val="32"/>
          <w:szCs w:val="32"/>
        </w:rPr>
        <w:t>的机关运行经费预算</w:t>
      </w:r>
      <w:r>
        <w:rPr>
          <w:rFonts w:hint="eastAsia" w:ascii="仿宋_GB2312" w:hAnsi="黑体" w:eastAsia="仿宋_GB2312" w:cs="仿宋_GB2312"/>
          <w:sz w:val="32"/>
          <w:szCs w:val="32"/>
          <w:lang w:val="en-US" w:eastAsia="zh-CN"/>
        </w:rPr>
        <w:t>16158.48</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left="0" w:leftChars="0" w:right="0" w:firstLine="64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东方市公安局本级</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6465</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，其中：政府采购货物预算</w:t>
      </w:r>
      <w:r>
        <w:rPr>
          <w:rFonts w:hint="eastAsia" w:ascii="仿宋_GB2312" w:hAnsi="黑体" w:eastAsia="仿宋_GB2312" w:cs="仿宋_GB2312"/>
          <w:sz w:val="32"/>
          <w:szCs w:val="32"/>
          <w:lang w:val="en-US" w:eastAsia="zh-CN"/>
        </w:rPr>
        <w:t>5615</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850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2018</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东方市公安局本级</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64</w:t>
      </w:r>
      <w:r>
        <w:rPr>
          <w:rFonts w:hint="eastAsia" w:ascii="仿宋_GB2312" w:hAnsi="黑体" w:eastAsia="仿宋_GB2312" w:cs="仿宋_GB2312"/>
          <w:sz w:val="32"/>
          <w:szCs w:val="32"/>
        </w:rPr>
        <w:t>辆，其中，机要通信应急用车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56</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东方市公安局本级31</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31332.60</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2834.60</w:t>
      </w:r>
      <w:r>
        <w:rPr>
          <w:rFonts w:hint="eastAsia" w:ascii="仿宋_GB2312" w:hAnsi="黑体" w:eastAsia="仿宋_GB2312"/>
          <w:sz w:val="32"/>
          <w:szCs w:val="32"/>
          <w:lang w:eastAsia="zh-CN"/>
        </w:rPr>
        <w:t>千元（其中一个项目</w:t>
      </w:r>
      <w:r>
        <w:rPr>
          <w:rFonts w:hint="eastAsia" w:ascii="仿宋_GB2312" w:hAnsi="黑体" w:eastAsia="仿宋_GB2312"/>
          <w:sz w:val="32"/>
          <w:szCs w:val="32"/>
          <w:lang w:val="en-US" w:eastAsia="zh-CN"/>
        </w:rPr>
        <w:t>750千元，属于涉密项目，不予公开</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snapToGrid/>
        <w:spacing w:before="0" w:after="0" w:line="600" w:lineRule="exact"/>
        <w:ind w:left="0" w:leftChars="0" w:right="0" w:firstLine="640" w:firstLineChars="200"/>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、公共安全支出（类） 公安（款）行政运行（项）：</w:t>
      </w:r>
      <w:r>
        <w:rPr>
          <w:rFonts w:hint="eastAsia" w:ascii="仿宋_GB2312" w:hAnsi="宋体" w:eastAsia="仿宋_GB2312" w:cs="宋体"/>
          <w:color w:val="000000"/>
          <w:kern w:val="0"/>
          <w:sz w:val="32"/>
          <w:szCs w:val="30"/>
          <w:lang w:eastAsia="zh-CN"/>
        </w:rPr>
        <w:t>反映行政单位（包括实行公务员管理的事业单位）</w:t>
      </w:r>
      <w:r>
        <w:rPr>
          <w:rFonts w:hint="eastAsia" w:ascii="仿宋_GB2312" w:hAnsi="宋体" w:eastAsia="仿宋_GB2312" w:cs="宋体"/>
          <w:color w:val="000000"/>
          <w:kern w:val="0"/>
          <w:sz w:val="32"/>
          <w:szCs w:val="30"/>
        </w:rPr>
        <w:t>的基本支出。</w:t>
      </w:r>
    </w:p>
    <w:p>
      <w:pPr>
        <w:widowControl/>
        <w:wordWrap/>
        <w:snapToGrid/>
        <w:spacing w:before="0" w:after="0" w:line="600" w:lineRule="exact"/>
        <w:ind w:left="0" w:leftChars="0" w:right="0" w:firstLine="640" w:firstLineChars="200"/>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、公共安全支出（类）公安（款）执法办案（项）：</w:t>
      </w:r>
      <w:r>
        <w:rPr>
          <w:rFonts w:hint="eastAsia" w:ascii="仿宋_GB2312" w:hAnsi="宋体" w:eastAsia="仿宋_GB2312" w:cs="宋体"/>
          <w:color w:val="000000"/>
          <w:kern w:val="0"/>
          <w:sz w:val="32"/>
          <w:szCs w:val="30"/>
          <w:lang w:eastAsia="zh-CN"/>
        </w:rPr>
        <w:t>反映公安机关从事行政执法、刑事司法及侦查办案等相关活动的支出</w:t>
      </w:r>
      <w:r>
        <w:rPr>
          <w:rFonts w:hint="eastAsia" w:ascii="仿宋_GB2312" w:hAnsi="宋体" w:eastAsia="仿宋_GB2312" w:cs="宋体"/>
          <w:color w:val="000000"/>
          <w:kern w:val="0"/>
          <w:sz w:val="32"/>
          <w:szCs w:val="30"/>
        </w:rPr>
        <w:t>。</w:t>
      </w:r>
    </w:p>
    <w:p>
      <w:pPr>
        <w:widowControl/>
        <w:spacing w:line="560" w:lineRule="atLeast"/>
        <w:ind w:firstLine="640"/>
        <w:jc w:val="left"/>
        <w:rPr>
          <w:rFonts w:ascii="仿宋" w:hAnsi="仿宋" w:eastAsia="仿宋" w:cs="Arial"/>
          <w:color w:val="000000"/>
          <w:kern w:val="0"/>
          <w:sz w:val="16"/>
          <w:szCs w:val="16"/>
        </w:rPr>
      </w:pPr>
      <w:r>
        <w:rPr>
          <w:rFonts w:hint="eastAsia" w:ascii="仿宋" w:hAnsi="仿宋" w:eastAsia="仿宋" w:cs="仿宋_GB2312"/>
          <w:sz w:val="32"/>
          <w:szCs w:val="32"/>
          <w:lang w:eastAsia="zh-CN"/>
        </w:rPr>
        <w:t>十</w:t>
      </w:r>
      <w:r>
        <w:rPr>
          <w:rFonts w:hint="eastAsia" w:ascii="仿宋" w:hAnsi="仿宋" w:eastAsia="仿宋" w:cs="仿宋_GB2312"/>
          <w:sz w:val="32"/>
          <w:szCs w:val="32"/>
        </w:rPr>
        <w:t>六、公共安全支出（类）公安（款）其他公安支出（项）</w:t>
      </w: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eastAsia="zh-CN"/>
        </w:rPr>
        <w:t>反映除上述项目以外其他用于公安方面的支出</w:t>
      </w:r>
      <w:r>
        <w:rPr>
          <w:rFonts w:hint="eastAsia" w:ascii="仿宋" w:hAnsi="仿宋" w:eastAsia="仿宋" w:cs="Arial"/>
          <w:color w:val="000000"/>
          <w:kern w:val="0"/>
          <w:sz w:val="32"/>
          <w:szCs w:val="32"/>
        </w:rPr>
        <w:t>。</w:t>
      </w:r>
    </w:p>
    <w:p>
      <w:pPr>
        <w:widowControl/>
        <w:spacing w:line="560" w:lineRule="atLeast"/>
        <w:ind w:firstLine="640"/>
        <w:jc w:val="left"/>
        <w:rPr>
          <w:rFonts w:ascii="仿宋" w:hAnsi="仿宋" w:eastAsia="仿宋" w:cs="Arial"/>
          <w:color w:val="000000"/>
          <w:kern w:val="0"/>
          <w:sz w:val="16"/>
          <w:szCs w:val="16"/>
        </w:rPr>
      </w:pPr>
      <w:r>
        <w:rPr>
          <w:rFonts w:hint="eastAsia" w:ascii="仿宋" w:hAnsi="仿宋" w:eastAsia="仿宋" w:cs="仿宋_GB2312"/>
          <w:sz w:val="32"/>
          <w:szCs w:val="32"/>
          <w:lang w:eastAsia="zh-CN"/>
        </w:rPr>
        <w:t>十</w:t>
      </w:r>
      <w:r>
        <w:rPr>
          <w:rFonts w:hint="eastAsia" w:ascii="仿宋" w:hAnsi="仿宋" w:eastAsia="仿宋" w:cs="仿宋_GB2312"/>
          <w:sz w:val="32"/>
          <w:szCs w:val="32"/>
        </w:rPr>
        <w:t>七、公共安全支出（类）国家安全（款） 安全业务（项）</w:t>
      </w: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eastAsia="zh-CN"/>
        </w:rPr>
        <w:t>反映国家安全部门开展安全业务工作的支出</w:t>
      </w:r>
      <w:r>
        <w:rPr>
          <w:rFonts w:hint="eastAsia" w:ascii="仿宋" w:hAnsi="仿宋" w:eastAsia="仿宋" w:cs="Arial"/>
          <w:color w:val="000000"/>
          <w:kern w:val="0"/>
          <w:sz w:val="32"/>
          <w:szCs w:val="32"/>
        </w:rPr>
        <w:t>。</w:t>
      </w:r>
    </w:p>
    <w:p>
      <w:pPr>
        <w:spacing w:line="600" w:lineRule="exact"/>
        <w:ind w:firstLine="640" w:firstLineChars="200"/>
        <w:rPr>
          <w:rFonts w:ascii="仿宋" w:hAnsi="仿宋" w:eastAsia="仿宋" w:cs="Arial"/>
          <w:color w:val="000000"/>
          <w:kern w:val="0"/>
          <w:sz w:val="32"/>
          <w:szCs w:val="32"/>
        </w:rPr>
      </w:pPr>
      <w:r>
        <w:rPr>
          <w:rFonts w:hint="eastAsia" w:ascii="仿宋" w:hAnsi="仿宋" w:eastAsia="仿宋" w:cs="仿宋_GB2312"/>
          <w:sz w:val="32"/>
          <w:szCs w:val="32"/>
          <w:lang w:eastAsia="zh-CN"/>
        </w:rPr>
        <w:t>十</w:t>
      </w:r>
      <w:r>
        <w:rPr>
          <w:rFonts w:hint="eastAsia" w:ascii="仿宋" w:hAnsi="仿宋" w:eastAsia="仿宋" w:cs="仿宋_GB2312"/>
          <w:sz w:val="32"/>
          <w:szCs w:val="32"/>
        </w:rPr>
        <w:t>八、 社会保障和就业支出（类）行政事业单位离退休（款）机关事业单位基本养老保险缴费支出（项）：</w:t>
      </w:r>
      <w:r>
        <w:rPr>
          <w:rFonts w:hint="eastAsia" w:ascii="仿宋" w:hAnsi="仿宋" w:eastAsia="仿宋" w:cs="仿宋_GB2312"/>
          <w:sz w:val="32"/>
          <w:szCs w:val="32"/>
          <w:lang w:eastAsia="zh-CN"/>
        </w:rPr>
        <w:t>反映机关事业单位实施养老保险制度由单位缴纳的基本养老保险费支出</w:t>
      </w:r>
      <w:r>
        <w:rPr>
          <w:rFonts w:hint="eastAsia" w:ascii="仿宋" w:hAnsi="仿宋" w:eastAsia="仿宋" w:cs="Arial"/>
          <w:color w:val="000000"/>
          <w:kern w:val="0"/>
          <w:sz w:val="32"/>
          <w:szCs w:val="32"/>
        </w:rPr>
        <w:t>。</w:t>
      </w:r>
    </w:p>
    <w:p>
      <w:pPr>
        <w:spacing w:line="600" w:lineRule="exact"/>
        <w:ind w:firstLine="640" w:firstLineChars="200"/>
        <w:rPr>
          <w:rFonts w:ascii="仿宋" w:hAnsi="仿宋" w:eastAsia="仿宋" w:cs="Arial"/>
          <w:color w:val="000000"/>
          <w:kern w:val="0"/>
          <w:sz w:val="32"/>
          <w:szCs w:val="32"/>
        </w:rPr>
      </w:pPr>
      <w:r>
        <w:rPr>
          <w:rFonts w:hint="eastAsia" w:ascii="仿宋" w:hAnsi="仿宋" w:eastAsia="仿宋" w:cs="仿宋_GB2312"/>
          <w:sz w:val="32"/>
          <w:szCs w:val="32"/>
          <w:lang w:eastAsia="zh-CN"/>
        </w:rPr>
        <w:t>十</w:t>
      </w:r>
      <w:r>
        <w:rPr>
          <w:rFonts w:hint="eastAsia" w:ascii="仿宋" w:hAnsi="仿宋" w:eastAsia="仿宋" w:cs="仿宋_GB2312"/>
          <w:sz w:val="32"/>
          <w:szCs w:val="32"/>
        </w:rPr>
        <w:t>九、社会保障和就业支出（类） 抚恤（款）死亡抚恤（项）</w:t>
      </w: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eastAsia="zh-CN"/>
        </w:rPr>
        <w:t>反映按规定用于烈士和牺牲、病故人员家属的一次性和定期抚恤金以及丧葬补助费</w:t>
      </w:r>
      <w:r>
        <w:rPr>
          <w:rFonts w:hint="eastAsia" w:ascii="仿宋" w:hAnsi="仿宋" w:eastAsia="仿宋" w:cs="Arial"/>
          <w:color w:val="000000"/>
          <w:kern w:val="0"/>
          <w:sz w:val="32"/>
          <w:szCs w:val="32"/>
        </w:rPr>
        <w:t>。</w:t>
      </w:r>
    </w:p>
    <w:p>
      <w:pPr>
        <w:spacing w:line="600" w:lineRule="exact"/>
        <w:ind w:firstLine="640" w:firstLineChars="200"/>
        <w:rPr>
          <w:rFonts w:ascii="仿宋" w:hAnsi="仿宋" w:eastAsia="仿宋" w:cs="Arial"/>
          <w:color w:val="000000"/>
          <w:kern w:val="0"/>
          <w:sz w:val="32"/>
          <w:szCs w:val="32"/>
        </w:rPr>
      </w:pPr>
      <w:r>
        <w:rPr>
          <w:rFonts w:hint="eastAsia" w:ascii="仿宋" w:hAnsi="仿宋" w:eastAsia="仿宋" w:cs="仿宋_GB2312"/>
          <w:sz w:val="32"/>
          <w:szCs w:val="32"/>
          <w:lang w:eastAsia="zh-CN"/>
        </w:rPr>
        <w:t>二</w:t>
      </w:r>
      <w:r>
        <w:rPr>
          <w:rFonts w:hint="eastAsia" w:ascii="仿宋" w:hAnsi="仿宋" w:eastAsia="仿宋" w:cs="仿宋_GB2312"/>
          <w:sz w:val="32"/>
          <w:szCs w:val="32"/>
        </w:rPr>
        <w:t>十、卫生健康支出（类）行政事业单位医疗（款）行政单位医疗（项）</w:t>
      </w:r>
      <w:r>
        <w:rPr>
          <w:rFonts w:hint="eastAsia" w:ascii="仿宋" w:hAnsi="仿宋" w:eastAsia="仿宋" w:cs="Arial"/>
          <w:color w:val="000000"/>
          <w:kern w:val="0"/>
          <w:sz w:val="32"/>
          <w:szCs w:val="32"/>
        </w:rPr>
        <w:t>：</w:t>
      </w:r>
      <w:r>
        <w:rPr>
          <w:rFonts w:hint="eastAsia" w:ascii="仿宋" w:hAnsi="仿宋" w:eastAsia="仿宋" w:cs="Arial"/>
          <w:color w:val="000000"/>
          <w:kern w:val="0"/>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反映财政部门安排的行政单位（包括实行公务员管理的事业单位，下同）基本医疗保险缴费经费，未参加医疗保险的行政单位的公费医疗经费，按国家规定享受离休人员、红军老战士待遇的医疗经费</w:t>
      </w:r>
      <w:r>
        <w:rPr>
          <w:rFonts w:hint="eastAsia" w:ascii="仿宋" w:hAnsi="仿宋" w:eastAsia="仿宋" w:cs="Arial"/>
          <w:color w:val="000000"/>
          <w:kern w:val="0"/>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十一、</w:t>
      </w:r>
      <w:r>
        <w:rPr>
          <w:rFonts w:hint="eastAsia" w:ascii="仿宋" w:hAnsi="仿宋" w:eastAsia="仿宋" w:cs="仿宋_GB2312"/>
          <w:sz w:val="32"/>
          <w:szCs w:val="32"/>
        </w:rPr>
        <w:t>卫生健康支出（类）行政事业单位医疗（款）公务员医疗补助（项）：</w:t>
      </w:r>
      <w:r>
        <w:rPr>
          <w:rFonts w:hint="eastAsia" w:ascii="仿宋" w:hAnsi="仿宋" w:eastAsia="仿宋" w:cs="仿宋_GB2312"/>
          <w:sz w:val="32"/>
          <w:szCs w:val="32"/>
          <w:lang w:eastAsia="zh-CN"/>
        </w:rPr>
        <w:t>反映财政部门安排的公务员医疗补助经费</w:t>
      </w:r>
      <w:r>
        <w:rPr>
          <w:rFonts w:hint="eastAsia" w:ascii="仿宋" w:hAnsi="仿宋" w:eastAsia="仿宋" w:cs="仿宋_GB2312"/>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十二、</w:t>
      </w:r>
      <w:r>
        <w:rPr>
          <w:rFonts w:hint="eastAsia" w:ascii="仿宋" w:hAnsi="仿宋" w:eastAsia="仿宋" w:cs="仿宋_GB2312"/>
          <w:sz w:val="32"/>
          <w:szCs w:val="32"/>
        </w:rPr>
        <w:t>节能环保支出（类）污染防治（款） 水体（项）：</w:t>
      </w:r>
      <w:r>
        <w:rPr>
          <w:rFonts w:hint="eastAsia" w:ascii="仿宋" w:hAnsi="仿宋" w:eastAsia="仿宋" w:cs="仿宋_GB2312"/>
          <w:sz w:val="32"/>
          <w:szCs w:val="32"/>
          <w:lang w:eastAsia="zh-CN"/>
        </w:rPr>
        <w:t>反映政府在排水、污水处理、水污染防治、湖库生态环境保护、水源地保护、国土江河综合整治、河流治理与保护、地下水修复与保护等方面的支出</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十三、</w:t>
      </w:r>
      <w:r>
        <w:rPr>
          <w:rFonts w:hint="eastAsia" w:ascii="仿宋" w:hAnsi="仿宋" w:eastAsia="仿宋" w:cs="仿宋_GB2312"/>
          <w:sz w:val="32"/>
          <w:szCs w:val="32"/>
        </w:rPr>
        <w:t>农林水支出（类）扶贫（款）其他扶贫支出（项）：</w:t>
      </w:r>
      <w:r>
        <w:rPr>
          <w:rFonts w:hint="eastAsia" w:ascii="仿宋" w:hAnsi="仿宋" w:eastAsia="仿宋" w:cs="仿宋_GB2312"/>
          <w:sz w:val="32"/>
          <w:szCs w:val="32"/>
          <w:lang w:eastAsia="zh-CN"/>
        </w:rPr>
        <w:t>反映除上述项目以外其他用于扶贫方面的支出</w:t>
      </w:r>
      <w:r>
        <w:rPr>
          <w:rFonts w:hint="eastAsia" w:ascii="仿宋" w:hAnsi="仿宋" w:eastAsia="仿宋" w:cs="仿宋_GB2312"/>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十四、</w:t>
      </w:r>
      <w:r>
        <w:rPr>
          <w:rFonts w:hint="eastAsia" w:ascii="仿宋" w:hAnsi="仿宋" w:eastAsia="仿宋" w:cs="仿宋_GB2312"/>
          <w:sz w:val="32"/>
          <w:szCs w:val="32"/>
        </w:rPr>
        <w:t>住房保障支出（类） 住房改革支出（款）住房公积金（项）：</w:t>
      </w:r>
      <w:r>
        <w:rPr>
          <w:rFonts w:hint="eastAsia" w:ascii="仿宋" w:hAnsi="仿宋" w:eastAsia="仿宋" w:cs="仿宋_GB2312"/>
          <w:sz w:val="32"/>
          <w:szCs w:val="32"/>
          <w:lang w:eastAsia="zh-CN"/>
        </w:rPr>
        <w:t>反映</w:t>
      </w:r>
      <w:r>
        <w:rPr>
          <w:rFonts w:hint="eastAsia" w:ascii="仿宋" w:hAnsi="仿宋" w:eastAsia="仿宋" w:cs="仿宋_GB2312"/>
          <w:sz w:val="32"/>
          <w:szCs w:val="32"/>
        </w:rPr>
        <w:t>行政事业单位按人力资源和社会保障部、财政部规定基本工资和津贴补贴以及规定比例为职工缴纳的住房公积金</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E5F9A"/>
    <w:rsid w:val="04F85906"/>
    <w:rsid w:val="0D463C1E"/>
    <w:rsid w:val="0DB71B65"/>
    <w:rsid w:val="11DE7EA6"/>
    <w:rsid w:val="17492199"/>
    <w:rsid w:val="1B3F5170"/>
    <w:rsid w:val="1E221775"/>
    <w:rsid w:val="1ED96E52"/>
    <w:rsid w:val="24B91D4D"/>
    <w:rsid w:val="25076C01"/>
    <w:rsid w:val="2775263A"/>
    <w:rsid w:val="2A772924"/>
    <w:rsid w:val="2AEA28C8"/>
    <w:rsid w:val="2D4F6434"/>
    <w:rsid w:val="2E0A4ED7"/>
    <w:rsid w:val="2FCC566B"/>
    <w:rsid w:val="320B16C5"/>
    <w:rsid w:val="335606A2"/>
    <w:rsid w:val="3E442A60"/>
    <w:rsid w:val="45B9688E"/>
    <w:rsid w:val="498F34CE"/>
    <w:rsid w:val="4C6B3C23"/>
    <w:rsid w:val="530117D5"/>
    <w:rsid w:val="55842E81"/>
    <w:rsid w:val="56DA5761"/>
    <w:rsid w:val="5A491FDA"/>
    <w:rsid w:val="5C210921"/>
    <w:rsid w:val="5F874270"/>
    <w:rsid w:val="61A46C0A"/>
    <w:rsid w:val="6A66349E"/>
    <w:rsid w:val="7CF16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34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OQX</cp:lastModifiedBy>
  <dcterms:modified xsi:type="dcterms:W3CDTF">2019-02-28T01:04:43Z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