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4" w:firstLineChars="300"/>
        <w:jc w:val="center"/>
        <w:rPr>
          <w:rFonts w:ascii="仿宋_GB2312" w:hAnsi="仿宋_GB2312" w:eastAsia="仿宋_GB2312" w:cs="仿宋_GB2312"/>
          <w:b/>
          <w:color w:val="000000" w:themeColor="text1"/>
          <w:sz w:val="32"/>
          <w:szCs w:val="32"/>
          <w14:textFill>
            <w14:solidFill>
              <w14:schemeClr w14:val="tx1"/>
            </w14:solidFill>
          </w14:textFill>
        </w:rPr>
      </w:pPr>
    </w:p>
    <w:p>
      <w:pPr>
        <w:jc w:val="center"/>
        <w:rPr>
          <w:rFonts w:ascii="仿宋_GB2312" w:hAnsi="仿宋_GB2312" w:eastAsia="仿宋_GB2312" w:cs="仿宋_GB2312"/>
          <w:b/>
          <w:color w:val="000000" w:themeColor="text1"/>
          <w:sz w:val="56"/>
          <w:szCs w:val="56"/>
          <w14:textFill>
            <w14:solidFill>
              <w14:schemeClr w14:val="tx1"/>
            </w14:solidFill>
          </w14:textFill>
        </w:rPr>
      </w:pPr>
      <w:r>
        <w:rPr>
          <w:rFonts w:hint="eastAsia" w:ascii="仿宋_GB2312" w:hAnsi="仿宋_GB2312" w:eastAsia="仿宋_GB2312" w:cs="仿宋_GB2312"/>
          <w:b/>
          <w:color w:val="000000" w:themeColor="text1"/>
          <w:sz w:val="56"/>
          <w:szCs w:val="56"/>
          <w14:textFill>
            <w14:solidFill>
              <w14:schemeClr w14:val="tx1"/>
            </w14:solidFill>
          </w14:textFill>
        </w:rPr>
        <w:t>东方市公安局执法办案管理中心</w:t>
      </w:r>
    </w:p>
    <w:p>
      <w:pPr>
        <w:jc w:val="center"/>
        <w:rPr>
          <w:rFonts w:ascii="仿宋_GB2312" w:hAnsi="仿宋_GB2312" w:eastAsia="仿宋_GB2312" w:cs="仿宋_GB2312"/>
          <w:b/>
          <w:color w:val="000000" w:themeColor="text1"/>
          <w:sz w:val="56"/>
          <w:szCs w:val="56"/>
          <w14:textFill>
            <w14:solidFill>
              <w14:schemeClr w14:val="tx1"/>
            </w14:solidFill>
          </w14:textFill>
        </w:rPr>
      </w:pPr>
      <w:r>
        <w:rPr>
          <w:rFonts w:hint="eastAsia" w:ascii="仿宋_GB2312" w:hAnsi="仿宋_GB2312" w:eastAsia="仿宋_GB2312" w:cs="仿宋_GB2312"/>
          <w:b/>
          <w:color w:val="000000" w:themeColor="text1"/>
          <w:sz w:val="56"/>
          <w:szCs w:val="56"/>
          <w14:textFill>
            <w14:solidFill>
              <w14:schemeClr w14:val="tx1"/>
            </w14:solidFill>
          </w14:textFill>
        </w:rPr>
        <w:t>入口项目</w:t>
      </w:r>
    </w:p>
    <w:p>
      <w:pPr>
        <w:rPr>
          <w:color w:val="000000" w:themeColor="text1"/>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56"/>
          <w:szCs w:val="56"/>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56"/>
          <w:szCs w:val="56"/>
          <w14:textFill>
            <w14:solidFill>
              <w14:schemeClr w14:val="tx1"/>
            </w14:solidFill>
          </w14:textFill>
        </w:rPr>
      </w:pPr>
      <w:r>
        <w:rPr>
          <w:rFonts w:hint="eastAsia" w:ascii="仿宋_GB2312" w:hAnsi="仿宋_GB2312" w:eastAsia="仿宋_GB2312" w:cs="仿宋_GB2312"/>
          <w:b/>
          <w:color w:val="000000" w:themeColor="text1"/>
          <w:sz w:val="56"/>
          <w:szCs w:val="56"/>
          <w14:textFill>
            <w14:solidFill>
              <w14:schemeClr w14:val="tx1"/>
            </w14:solidFill>
          </w14:textFill>
        </w:rPr>
        <w:t>遴选文件</w:t>
      </w:r>
    </w:p>
    <w:p>
      <w:pPr>
        <w:spacing w:line="360" w:lineRule="auto"/>
        <w:jc w:val="center"/>
        <w:rPr>
          <w:rFonts w:ascii="仿宋_GB2312" w:hAnsi="仿宋_GB2312" w:eastAsia="仿宋_GB2312" w:cs="仿宋_GB2312"/>
          <w:b/>
          <w:color w:val="000000" w:themeColor="text1"/>
          <w:sz w:val="28"/>
          <w:szCs w:val="28"/>
          <w14:textFill>
            <w14:solidFill>
              <w14:schemeClr w14:val="tx1"/>
            </w14:solidFill>
          </w14:textFill>
        </w:rPr>
      </w:pPr>
    </w:p>
    <w:p>
      <w:pPr>
        <w:spacing w:line="360" w:lineRule="auto"/>
        <w:rPr>
          <w:rFonts w:ascii="仿宋_GB2312" w:hAnsi="仿宋_GB2312" w:eastAsia="仿宋_GB2312" w:cs="仿宋_GB2312"/>
          <w:b/>
          <w:color w:val="000000" w:themeColor="text1"/>
          <w:sz w:val="2"/>
          <w:szCs w:val="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40"/>
          <w:szCs w:val="40"/>
          <w14:textFill>
            <w14:solidFill>
              <w14:schemeClr w14:val="tx1"/>
            </w14:solidFill>
          </w14:textFill>
        </w:rPr>
      </w:pPr>
      <w:r>
        <w:rPr>
          <w:rFonts w:hint="eastAsia" w:ascii="仿宋_GB2312" w:hAnsi="仿宋_GB2312" w:eastAsia="仿宋_GB2312" w:cs="仿宋_GB2312"/>
          <w:b/>
          <w:color w:val="000000" w:themeColor="text1"/>
          <w:sz w:val="40"/>
          <w:szCs w:val="40"/>
          <w14:textFill>
            <w14:solidFill>
              <w14:schemeClr w14:val="tx1"/>
            </w14:solidFill>
          </w14:textFill>
        </w:rPr>
        <w:t>采购人：东方市公安局</w:t>
      </w:r>
    </w:p>
    <w:p>
      <w:pPr>
        <w:spacing w:line="360" w:lineRule="auto"/>
        <w:jc w:val="center"/>
        <w:rPr>
          <w:rFonts w:ascii="仿宋_GB2312" w:hAnsi="仿宋_GB2312" w:eastAsia="仿宋_GB2312" w:cs="仿宋_GB2312"/>
          <w:b/>
          <w:color w:val="000000" w:themeColor="text1"/>
          <w:sz w:val="24"/>
          <w:szCs w:val="24"/>
          <w14:textFill>
            <w14:solidFill>
              <w14:schemeClr w14:val="tx1"/>
            </w14:solidFill>
          </w14:textFill>
        </w:rPr>
        <w:sectPr>
          <w:headerReference r:id="rId3" w:type="default"/>
          <w:pgSz w:w="11907" w:h="16840"/>
          <w:pgMar w:top="1440" w:right="1474" w:bottom="1440" w:left="1474" w:header="851" w:footer="992" w:gutter="0"/>
          <w:cols w:space="720" w:num="1"/>
          <w:docGrid w:linePitch="312" w:charSpace="0"/>
        </w:sectPr>
      </w:pPr>
      <w:r>
        <w:rPr>
          <w:rFonts w:hint="eastAsia" w:ascii="仿宋_GB2312" w:hAnsi="仿宋_GB2312" w:eastAsia="仿宋_GB2312" w:cs="仿宋_GB2312"/>
          <w:b/>
          <w:color w:val="000000" w:themeColor="text1"/>
          <w:sz w:val="40"/>
          <w:szCs w:val="40"/>
          <w14:textFill>
            <w14:solidFill>
              <w14:schemeClr w14:val="tx1"/>
            </w14:solidFill>
          </w14:textFill>
        </w:rPr>
        <w:t>202</w:t>
      </w:r>
      <w:r>
        <w:rPr>
          <w:rFonts w:ascii="仿宋_GB2312" w:hAnsi="仿宋_GB2312" w:eastAsia="仿宋_GB2312" w:cs="仿宋_GB2312"/>
          <w:b/>
          <w:color w:val="000000" w:themeColor="text1"/>
          <w:sz w:val="40"/>
          <w:szCs w:val="40"/>
          <w14:textFill>
            <w14:solidFill>
              <w14:schemeClr w14:val="tx1"/>
            </w14:solidFill>
          </w14:textFill>
        </w:rPr>
        <w:t>4</w:t>
      </w:r>
      <w:r>
        <w:rPr>
          <w:rFonts w:hint="eastAsia" w:ascii="仿宋_GB2312" w:hAnsi="仿宋_GB2312" w:eastAsia="仿宋_GB2312" w:cs="仿宋_GB2312"/>
          <w:b/>
          <w:color w:val="000000" w:themeColor="text1"/>
          <w:sz w:val="40"/>
          <w:szCs w:val="40"/>
          <w14:textFill>
            <w14:solidFill>
              <w14:schemeClr w14:val="tx1"/>
            </w14:solidFill>
          </w14:textFill>
        </w:rPr>
        <w:t>年</w:t>
      </w:r>
      <w:r>
        <w:rPr>
          <w:rFonts w:ascii="仿宋_GB2312" w:hAnsi="仿宋_GB2312" w:eastAsia="仿宋_GB2312" w:cs="仿宋_GB2312"/>
          <w:b/>
          <w:color w:val="000000" w:themeColor="text1"/>
          <w:sz w:val="40"/>
          <w:szCs w:val="40"/>
          <w14:textFill>
            <w14:solidFill>
              <w14:schemeClr w14:val="tx1"/>
            </w14:solidFill>
          </w14:textFill>
        </w:rPr>
        <w:t>4</w:t>
      </w:r>
      <w:r>
        <w:rPr>
          <w:rFonts w:hint="eastAsia" w:ascii="仿宋_GB2312" w:hAnsi="仿宋_GB2312" w:eastAsia="仿宋_GB2312" w:cs="仿宋_GB2312"/>
          <w:b/>
          <w:color w:val="000000" w:themeColor="text1"/>
          <w:sz w:val="40"/>
          <w:szCs w:val="40"/>
          <w14:textFill>
            <w14:solidFill>
              <w14:schemeClr w14:val="tx1"/>
            </w14:solidFill>
          </w14:textFill>
        </w:rPr>
        <w:t>月</w:t>
      </w:r>
      <w:bookmarkStart w:id="0" w:name="_Toc246825790"/>
      <w:bookmarkStart w:id="1" w:name="_Toc245888261"/>
      <w:bookmarkStart w:id="2" w:name="_Toc246826095"/>
    </w:p>
    <w:p>
      <w:pPr>
        <w:outlineLvl w:val="0"/>
        <w:rPr>
          <w:rFonts w:ascii="仿宋_GB2312" w:hAnsi="仿宋_GB2312" w:eastAsia="仿宋_GB2312" w:cs="仿宋_GB2312"/>
          <w:b/>
          <w:color w:val="000000" w:themeColor="text1"/>
          <w:sz w:val="24"/>
          <w:szCs w:val="24"/>
          <w14:textFill>
            <w14:solidFill>
              <w14:schemeClr w14:val="tx1"/>
            </w14:solidFill>
          </w14:textFill>
        </w:rPr>
      </w:pPr>
    </w:p>
    <w:p>
      <w:pPr>
        <w:jc w:val="center"/>
        <w:outlineLvl w:val="0"/>
        <w:rPr>
          <w:rFonts w:ascii="仿宋_GB2312" w:hAnsi="仿宋_GB2312" w:eastAsia="仿宋_GB2312" w:cs="仿宋_GB2312"/>
          <w:b/>
          <w:color w:val="000000" w:themeColor="text1"/>
          <w:sz w:val="24"/>
          <w:szCs w:val="24"/>
          <w14:textFill>
            <w14:solidFill>
              <w14:schemeClr w14:val="tx1"/>
            </w14:solidFill>
          </w14:textFill>
        </w:rPr>
      </w:pPr>
    </w:p>
    <w:p>
      <w:pPr>
        <w:jc w:val="center"/>
        <w:outlineLvl w:val="0"/>
        <w:rPr>
          <w:rFonts w:ascii="仿宋_GB2312" w:hAnsi="仿宋_GB2312" w:eastAsia="仿宋_GB2312" w:cs="仿宋_GB2312"/>
          <w:b/>
          <w:color w:val="000000" w:themeColor="text1"/>
          <w:sz w:val="36"/>
          <w:szCs w:val="36"/>
          <w14:textFill>
            <w14:solidFill>
              <w14:schemeClr w14:val="tx1"/>
            </w14:solidFill>
          </w14:textFill>
        </w:rPr>
      </w:pPr>
      <w:r>
        <w:rPr>
          <w:rFonts w:hint="eastAsia" w:ascii="仿宋_GB2312" w:hAnsi="仿宋_GB2312" w:eastAsia="仿宋_GB2312" w:cs="仿宋_GB2312"/>
          <w:b/>
          <w:color w:val="000000" w:themeColor="text1"/>
          <w:sz w:val="36"/>
          <w:szCs w:val="36"/>
          <w14:textFill>
            <w14:solidFill>
              <w14:schemeClr w14:val="tx1"/>
            </w14:solidFill>
          </w14:textFill>
        </w:rPr>
        <w:t>目  录</w:t>
      </w:r>
      <w:bookmarkEnd w:id="0"/>
      <w:bookmarkEnd w:id="1"/>
      <w:bookmarkEnd w:id="2"/>
    </w:p>
    <w:p>
      <w:pPr>
        <w:spacing w:line="10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color w:val="000000" w:themeColor="text1"/>
          <w:sz w:val="24"/>
          <w:szCs w:val="24"/>
          <w14:textFill>
            <w14:solidFill>
              <w14:schemeClr w14:val="tx1"/>
            </w14:solidFill>
          </w14:textFill>
        </w:rPr>
        <w:instrText xml:space="preserve"> TOC \o "1-3" \h \z \u </w:instrText>
      </w:r>
      <w:r>
        <w:rPr>
          <w:rFonts w:hint="eastAsia" w:ascii="仿宋_GB2312" w:hAnsi="仿宋_GB2312" w:eastAsia="仿宋_GB2312" w:cs="仿宋_GB2312"/>
          <w:b/>
          <w:color w:val="000000" w:themeColor="text1"/>
          <w:sz w:val="24"/>
          <w:szCs w:val="24"/>
          <w14:textFill>
            <w14:solidFill>
              <w14:schemeClr w14:val="tx1"/>
            </w14:solidFill>
          </w14:textFill>
        </w:rPr>
        <w:fldChar w:fldCharType="separate"/>
      </w:r>
    </w:p>
    <w:p>
      <w:pPr>
        <w:tabs>
          <w:tab w:val="right" w:leader="dot" w:pos="8393"/>
        </w:tabs>
        <w:spacing w:line="1000" w:lineRule="exact"/>
        <w:rPr>
          <w:rFonts w:ascii="仿宋_GB2312" w:hAnsi="仿宋_GB2312" w:eastAsia="仿宋_GB2312" w:cs="仿宋_GB2312"/>
          <w:b/>
          <w:color w:val="000000" w:themeColor="text1"/>
          <w:sz w:val="24"/>
          <w:szCs w:val="24"/>
          <w14:textFill>
            <w14:solidFill>
              <w14:schemeClr w14:val="tx1"/>
            </w14:solidFill>
          </w14:textFill>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Fonts w:hint="eastAsia" w:ascii="仿宋_GB2312" w:hAnsi="仿宋_GB2312" w:eastAsia="仿宋_GB2312" w:cs="仿宋_GB2312"/>
          <w:b/>
          <w:color w:val="000000" w:themeColor="text1"/>
          <w:sz w:val="24"/>
          <w:szCs w:val="24"/>
          <w14:textFill>
            <w14:solidFill>
              <w14:schemeClr w14:val="tx1"/>
            </w14:solidFill>
          </w14:textFill>
        </w:rPr>
        <w:t>第一章  遴选公告………………………………………………………</w:t>
      </w:r>
      <w:r>
        <w:rPr>
          <w:rFonts w:hint="eastAsia" w:ascii="仿宋_GB2312" w:hAnsi="仿宋_GB2312" w:eastAsia="仿宋_GB2312" w:cs="仿宋_GB2312"/>
          <w:b/>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2</w:t>
      </w:r>
    </w:p>
    <w:p>
      <w:pPr>
        <w:tabs>
          <w:tab w:val="right" w:leader="dot" w:pos="8393"/>
        </w:tabs>
        <w:spacing w:line="1000" w:lineRule="exact"/>
        <w:rPr>
          <w:rFonts w:ascii="仿宋_GB2312" w:hAnsi="仿宋_GB2312" w:eastAsia="仿宋_GB2312" w:cs="仿宋_GB2312"/>
          <w:b/>
          <w:color w:val="000000" w:themeColor="text1"/>
          <w:sz w:val="24"/>
          <w:szCs w:val="24"/>
          <w14:textFill>
            <w14:solidFill>
              <w14:schemeClr w14:val="tx1"/>
            </w14:solidFill>
          </w14:textFill>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Fonts w:hint="eastAsia" w:ascii="仿宋_GB2312" w:hAnsi="仿宋_GB2312" w:eastAsia="仿宋_GB2312" w:cs="仿宋_GB2312"/>
          <w:b/>
          <w:color w:val="000000" w:themeColor="text1"/>
          <w:sz w:val="24"/>
          <w:szCs w:val="24"/>
          <w14:textFill>
            <w14:solidFill>
              <w14:schemeClr w14:val="tx1"/>
            </w14:solidFill>
          </w14:textFill>
        </w:rPr>
        <w:t xml:space="preserve">第二章  </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供应商须知</w:t>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color w:val="000000" w:themeColor="text1"/>
          <w:sz w:val="24"/>
          <w:szCs w:val="24"/>
          <w14:textFill>
            <w14:solidFill>
              <w14:schemeClr w14:val="tx1"/>
            </w14:solidFill>
          </w14:textFill>
        </w:rPr>
        <w:t>…………</w:t>
      </w:r>
      <w:r>
        <w:rPr>
          <w:rFonts w:ascii="仿宋_GB2312" w:hAnsi="仿宋_GB2312" w:eastAsia="仿宋_GB2312" w:cs="仿宋_GB2312"/>
          <w:b/>
          <w:color w:val="000000" w:themeColor="text1"/>
          <w:sz w:val="24"/>
          <w:szCs w:val="24"/>
          <w14:textFill>
            <w14:solidFill>
              <w14:schemeClr w14:val="tx1"/>
            </w14:solidFill>
          </w14:textFill>
        </w:rPr>
        <w:t>5</w:t>
      </w:r>
    </w:p>
    <w:p>
      <w:pPr>
        <w:spacing w:line="1000" w:lineRule="exact"/>
        <w:rPr>
          <w:rFonts w:hint="default" w:ascii="仿宋_GB2312" w:hAnsi="仿宋_GB2312" w:eastAsia="仿宋_GB2312" w:cs="仿宋_GB2312"/>
          <w:b/>
          <w:color w:val="000000" w:themeColor="text1"/>
          <w:sz w:val="24"/>
          <w:szCs w:val="24"/>
          <w:lang w:val="en-US" w:eastAsia="zh-CN"/>
          <w14:textFill>
            <w14:solidFill>
              <w14:schemeClr w14:val="tx1"/>
            </w14:solidFill>
          </w14:textFill>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Fonts w:hint="eastAsia" w:ascii="仿宋_GB2312" w:hAnsi="仿宋_GB2312" w:eastAsia="仿宋_GB2312" w:cs="仿宋_GB2312"/>
          <w:b/>
          <w:color w:val="000000" w:themeColor="text1"/>
          <w:sz w:val="24"/>
          <w:szCs w:val="24"/>
          <w14:textFill>
            <w14:solidFill>
              <w14:schemeClr w14:val="tx1"/>
            </w14:solidFill>
          </w14:textFill>
        </w:rPr>
        <w:t xml:space="preserve">第三章  </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评审办法</w:t>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15</w:t>
      </w:r>
    </w:p>
    <w:p>
      <w:pPr>
        <w:tabs>
          <w:tab w:val="right" w:leader="dot" w:pos="8393"/>
        </w:tabs>
        <w:spacing w:line="1000" w:lineRule="exact"/>
        <w:rPr>
          <w:rFonts w:hint="default" w:ascii="仿宋_GB2312" w:hAnsi="仿宋_GB2312" w:eastAsia="仿宋_GB2312" w:cs="仿宋_GB2312"/>
          <w:b/>
          <w:color w:val="000000" w:themeColor="text1"/>
          <w:sz w:val="24"/>
          <w:szCs w:val="24"/>
          <w:lang w:val="en-US" w:eastAsia="zh-CN"/>
          <w14:textFill>
            <w14:solidFill>
              <w14:schemeClr w14:val="tx1"/>
            </w14:solidFill>
          </w14:textFill>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仿宋_GB2312" w:hAnsi="仿宋_GB2312" w:eastAsia="仿宋_GB2312" w:cs="仿宋_GB2312"/>
          <w:b/>
          <w:color w:val="000000" w:themeColor="text1"/>
          <w:sz w:val="24"/>
          <w:szCs w:val="24"/>
          <w14:textFill>
            <w14:solidFill>
              <w14:schemeClr w14:val="tx1"/>
            </w14:solidFill>
          </w14:textFill>
        </w:rPr>
        <w:t>第</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w:t>
      </w:r>
      <w:r>
        <w:rPr>
          <w:rFonts w:hint="eastAsia" w:ascii="仿宋_GB2312" w:hAnsi="仿宋_GB2312" w:eastAsia="仿宋_GB2312" w:cs="仿宋_GB2312"/>
          <w:b/>
          <w:color w:val="000000" w:themeColor="text1"/>
          <w:sz w:val="24"/>
          <w:szCs w:val="24"/>
          <w14:textFill>
            <w14:solidFill>
              <w14:schemeClr w14:val="tx1"/>
            </w14:solidFill>
          </w14:textFill>
        </w:rPr>
        <w:t>章  合同文本</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21</w:t>
      </w:r>
    </w:p>
    <w:p>
      <w:pPr>
        <w:spacing w:line="1000" w:lineRule="exact"/>
        <w:rPr>
          <w:rFonts w:hint="default" w:ascii="仿宋_GB2312" w:hAnsi="仿宋_GB2312" w:eastAsia="仿宋_GB2312" w:cs="仿宋_GB2312"/>
          <w:b/>
          <w:color w:val="000000" w:themeColor="text1"/>
          <w:sz w:val="32"/>
          <w:szCs w:val="32"/>
          <w:lang w:val="en-US" w:eastAsia="zh-CN"/>
          <w14:textFill>
            <w14:solidFill>
              <w14:schemeClr w14:val="tx1"/>
            </w14:solidFill>
          </w14:textFill>
        </w:rPr>
        <w:sectPr>
          <w:headerReference r:id="rId4" w:type="default"/>
          <w:footerReference r:id="rId5" w:type="default"/>
          <w:pgSz w:w="11907" w:h="16839"/>
          <w:pgMar w:top="1440" w:right="1474" w:bottom="1440" w:left="1474" w:header="1148" w:footer="709" w:gutter="0"/>
          <w:pgNumType w:start="1"/>
          <w:cols w:space="720" w:num="1"/>
          <w:docGrid w:linePitch="360" w:charSpace="0"/>
        </w:sectPr>
      </w:pPr>
      <w:r>
        <w:rPr>
          <w:rFonts w:hint="eastAsia" w:ascii="仿宋_GB2312" w:hAnsi="仿宋_GB2312" w:eastAsia="仿宋_GB2312" w:cs="仿宋_GB2312"/>
          <w:b/>
          <w:bCs/>
          <w:color w:val="000000" w:themeColor="text1"/>
          <w:sz w:val="24"/>
          <w:szCs w:val="24"/>
          <w14:textFill>
            <w14:solidFill>
              <w14:schemeClr w14:val="tx1"/>
            </w14:solidFill>
          </w14:textFill>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仿宋_GB2312" w:hAnsi="仿宋_GB2312" w:eastAsia="仿宋_GB2312" w:cs="仿宋_GB2312"/>
          <w:b/>
          <w:bCs/>
          <w:color w:val="000000" w:themeColor="text1"/>
          <w:sz w:val="24"/>
          <w:szCs w:val="24"/>
          <w14:textFill>
            <w14:solidFill>
              <w14:schemeClr w14:val="tx1"/>
            </w14:solidFill>
          </w14:textFill>
        </w:rPr>
        <w:t>第</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24"/>
          <w:szCs w:val="24"/>
          <w14:textFill>
            <w14:solidFill>
              <w14:schemeClr w14:val="tx1"/>
            </w14:solidFill>
          </w14:textFill>
        </w:rPr>
        <w:t xml:space="preserve">章  </w:t>
      </w:r>
      <w:r>
        <w:rPr>
          <w:rFonts w:hint="eastAsia" w:ascii="仿宋_GB2312" w:hAnsi="仿宋_GB2312" w:eastAsia="仿宋_GB2312" w:cs="仿宋_GB2312"/>
          <w:b/>
          <w:bCs/>
          <w:color w:val="000000" w:themeColor="text1"/>
          <w:sz w:val="24"/>
          <w:szCs w:val="24"/>
          <w:lang w:eastAsia="zh-CN"/>
          <w14:textFill>
            <w14:solidFill>
              <w14:schemeClr w14:val="tx1"/>
            </w14:solidFill>
          </w14:textFill>
        </w:rPr>
        <w:t>参选文件</w:t>
      </w:r>
      <w:r>
        <w:rPr>
          <w:rFonts w:hint="eastAsia" w:ascii="仿宋_GB2312" w:hAnsi="仿宋_GB2312" w:eastAsia="仿宋_GB2312" w:cs="仿宋_GB2312"/>
          <w:b/>
          <w:bCs/>
          <w:color w:val="000000" w:themeColor="text1"/>
          <w:sz w:val="24"/>
          <w:szCs w:val="24"/>
          <w14:textFill>
            <w14:solidFill>
              <w14:schemeClr w14:val="tx1"/>
            </w14:solidFill>
          </w14:textFill>
        </w:rPr>
        <w:t>格式……………………………………………………</w:t>
      </w:r>
      <w:r>
        <w:rPr>
          <w:rFonts w:hint="eastAsia" w:ascii="仿宋_GB2312" w:hAnsi="仿宋_GB2312" w:eastAsia="仿宋_GB2312" w:cs="仿宋_GB2312"/>
          <w:b/>
          <w:bCs/>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color w:val="000000" w:themeColor="text1"/>
          <w:sz w:val="24"/>
          <w:szCs w:val="24"/>
          <w14:textFill>
            <w14:solidFill>
              <w14:schemeClr w14:val="tx1"/>
            </w14:solidFill>
          </w14:textFill>
        </w:rPr>
        <w:t>……</w:t>
      </w:r>
      <w:r>
        <w:rPr>
          <w:rFonts w:hint="eastAsia" w:ascii="仿宋_GB2312" w:hAnsi="仿宋_GB2312" w:eastAsia="仿宋_GB2312" w:cs="仿宋_GB2312"/>
          <w:b/>
          <w:bCs/>
          <w:color w:val="000000" w:themeColor="text1"/>
          <w:sz w:val="24"/>
          <w14:textFill>
            <w14:solidFill>
              <w14:schemeClr w14:val="tx1"/>
            </w14:solidFill>
          </w14:textFill>
        </w:rPr>
        <w:t>……</w:t>
      </w:r>
      <w:r>
        <w:rPr>
          <w:rFonts w:hint="eastAsia" w:ascii="仿宋_GB2312" w:hAnsi="仿宋_GB2312" w:eastAsia="仿宋_GB2312" w:cs="仿宋_GB2312"/>
          <w:b/>
          <w:bCs/>
          <w:color w:val="000000" w:themeColor="text1"/>
          <w:sz w:val="24"/>
          <w:lang w:val="en-US" w:eastAsia="zh-CN"/>
          <w14:textFill>
            <w14:solidFill>
              <w14:schemeClr w14:val="tx1"/>
            </w14:solidFill>
          </w14:textFill>
        </w:rPr>
        <w:t>23</w:t>
      </w:r>
    </w:p>
    <w:p>
      <w:pPr>
        <w:numPr>
          <w:ilvl w:val="0"/>
          <w:numId w:val="14"/>
        </w:numPr>
        <w:tabs>
          <w:tab w:val="right" w:leader="dot" w:pos="8393"/>
        </w:tabs>
        <w:spacing w:line="500" w:lineRule="exact"/>
        <w:ind w:left="420"/>
        <w:jc w:val="center"/>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 遴选公告</w:t>
      </w:r>
    </w:p>
    <w:p>
      <w:pPr>
        <w:pStyle w:val="31"/>
        <w:spacing w:after="0" w:line="560" w:lineRule="exact"/>
        <w:ind w:left="840" w:leftChars="400" w:firstLine="0" w:firstLineChars="0"/>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20" w:lineRule="exact"/>
        <w:ind w:left="0" w:firstLine="843" w:firstLineChars="300"/>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3" w:name="_Toc35393629"/>
      <w:bookmarkStart w:id="4" w:name="_Toc28359089"/>
      <w:bookmarkStart w:id="5" w:name="_Toc35393798"/>
      <w:bookmarkStart w:id="6" w:name="_Toc28359012"/>
      <w:r>
        <w:rPr>
          <w:rFonts w:hint="eastAsia" w:ascii="仿宋" w:hAnsi="仿宋" w:eastAsia="仿宋" w:cs="仿宋"/>
          <w:b/>
          <w:bCs/>
          <w:color w:val="000000" w:themeColor="text1"/>
          <w:sz w:val="28"/>
          <w:szCs w:val="28"/>
          <w:highlight w:val="none"/>
          <w:lang w:eastAsia="zh-CN"/>
          <w14:textFill>
            <w14:solidFill>
              <w14:schemeClr w14:val="tx1"/>
            </w14:solidFill>
          </w14:textFill>
        </w:rPr>
        <w:t>一</w:t>
      </w:r>
      <w:r>
        <w:rPr>
          <w:rFonts w:hint="eastAsia" w:ascii="仿宋" w:hAnsi="仿宋" w:eastAsia="仿宋" w:cs="仿宋"/>
          <w:b/>
          <w:bCs/>
          <w:color w:val="000000" w:themeColor="text1"/>
          <w:sz w:val="28"/>
          <w:szCs w:val="28"/>
          <w:highlight w:val="none"/>
          <w14:textFill>
            <w14:solidFill>
              <w14:schemeClr w14:val="tx1"/>
            </w14:solidFill>
          </w14:textFill>
        </w:rPr>
        <w:t>、项目基本情况</w:t>
      </w:r>
      <w:bookmarkEnd w:id="3"/>
      <w:bookmarkEnd w:id="4"/>
      <w:bookmarkEnd w:id="5"/>
      <w:bookmarkEnd w:id="6"/>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项目名称：</w:t>
      </w:r>
      <w:r>
        <w:rPr>
          <w:rFonts w:hint="eastAsia" w:ascii="仿宋" w:hAnsi="仿宋" w:eastAsia="仿宋" w:cs="仿宋"/>
          <w:sz w:val="28"/>
          <w:szCs w:val="28"/>
          <w:highlight w:val="none"/>
        </w:rPr>
        <w:t>东方市公安局执法办案管理中心入口项目</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采购方式：遴选</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招标控制价</w:t>
      </w:r>
      <w:r>
        <w:rPr>
          <w:rFonts w:hint="eastAsia" w:ascii="仿宋" w:hAnsi="仿宋" w:eastAsia="仿宋" w:cs="仿宋"/>
          <w:sz w:val="28"/>
          <w:szCs w:val="28"/>
          <w:highlight w:val="none"/>
        </w:rPr>
        <w:t>：388,540.23元(人民币)</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最高限价：388,540.23元(人民币)</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合同履行期限</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计划工期45</w:t>
      </w:r>
      <w:r>
        <w:rPr>
          <w:rFonts w:hint="eastAsia" w:ascii="仿宋" w:hAnsi="仿宋" w:eastAsia="仿宋" w:cs="仿宋"/>
          <w:sz w:val="28"/>
          <w:szCs w:val="28"/>
          <w:highlight w:val="none"/>
        </w:rPr>
        <w:t>日历天。</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缺陷责任期：</w:t>
      </w:r>
      <w:r>
        <w:rPr>
          <w:rFonts w:hint="eastAsia" w:ascii="仿宋" w:hAnsi="仿宋" w:eastAsia="仿宋" w:cs="仿宋"/>
          <w:sz w:val="28"/>
          <w:szCs w:val="28"/>
          <w:highlight w:val="none"/>
          <w:u w:val="single"/>
        </w:rPr>
        <w:t>365日历天</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bookmarkStart w:id="7" w:name="_Hlk164023221"/>
      <w:r>
        <w:rPr>
          <w:rFonts w:hint="eastAsia" w:ascii="仿宋" w:hAnsi="仿宋" w:eastAsia="仿宋" w:cs="仿宋"/>
          <w:color w:val="000000" w:themeColor="text1"/>
          <w:sz w:val="28"/>
          <w:szCs w:val="28"/>
          <w:highlight w:val="none"/>
          <w14:textFill>
            <w14:solidFill>
              <w14:schemeClr w14:val="tx1"/>
            </w14:solidFill>
          </w14:textFill>
        </w:rPr>
        <w:t>本项目不接受联合体。</w:t>
      </w:r>
    </w:p>
    <w:bookmarkEnd w:id="7"/>
    <w:p>
      <w:pPr>
        <w:keepNext w:val="0"/>
        <w:keepLines w:val="0"/>
        <w:pageBreakBefore w:val="0"/>
        <w:widowControl w:val="0"/>
        <w:kinsoku/>
        <w:wordWrap/>
        <w:overflowPunct/>
        <w:topLinePunct w:val="0"/>
        <w:autoSpaceDE/>
        <w:autoSpaceDN/>
        <w:bidi w:val="0"/>
        <w:adjustRightInd/>
        <w:spacing w:line="520" w:lineRule="exact"/>
        <w:ind w:left="0" w:firstLine="562" w:firstLineChars="200"/>
        <w:textAlignment w:val="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 xml:space="preserve">  二、供应商资格要求</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（一）具有独立承担民事责任的能力。供应商是企业（包括合伙企业）的，提供在工商部门注册的有效的“企业法人营业执照”或“营业执照”；以上证明材料提供复印件（加盖单位公章）。</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提供2023年年度审计报告或提供202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月1日至今任意一个月或任意一个季度的财务报表复印件（应至少包含资产负债表、利润表），新成立公司根据实际情况提供财务报表复印件（加盖公章）。</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（三）具有履行合同所必需的产品和专业技术能力。提供承诺函，格式自拟（加盖单位公章）。</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（四）有依法缴纳税收和社会保障资金的良好记录。提供202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w:t>
      </w:r>
      <w:bookmarkStart w:id="122" w:name="_GoBack"/>
      <w:bookmarkEnd w:id="122"/>
      <w:r>
        <w:rPr>
          <w:rFonts w:hint="eastAsia" w:ascii="仿宋" w:hAnsi="仿宋" w:eastAsia="仿宋" w:cs="仿宋"/>
          <w:sz w:val="28"/>
          <w:szCs w:val="28"/>
          <w:highlight w:val="none"/>
        </w:rPr>
        <w:t>月1日至今任意一个月或任意一个季度依法缴纳税收、依法缴纳社会保障资金的证明材料，供应商是零报税的，应提供由税务部门盖章的纳税申报表。依法免税或不需要缴纳社会保障资金的供应商，提供相应文件证明其依法免税或不需要缴纳社会保障资金。以上证明材料提供复印件（加盖单位公章）。</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（五）提供参加本次公开遴选活动前三年内，在经营活动中没有重大违法记录。提供声明函，格式自拟（加盖单位公章）。</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六</w:t>
      </w:r>
      <w:r>
        <w:rPr>
          <w:rFonts w:hint="eastAsia" w:ascii="仿宋" w:hAnsi="仿宋" w:eastAsia="仿宋" w:cs="仿宋"/>
          <w:sz w:val="28"/>
          <w:szCs w:val="28"/>
          <w:highlight w:val="none"/>
        </w:rPr>
        <w:t>）供应商未被列入失信被执行人、重大税收违法失信主体和 政 府 采 购 严 重 违 法 失 信 行 为 记 录 名 单。（在中国执行信息公开网（http://zxgk.court.gov.cn），信用中国网站（http://www.creditchina.gov.cn/），中 国 政 府 采 购 网（http://www.ccgp.gov.cn/）分别查询并提供复印件加盖单位公章。）</w:t>
      </w:r>
    </w:p>
    <w:p>
      <w:pPr>
        <w:keepNext w:val="0"/>
        <w:keepLines w:val="0"/>
        <w:pageBreakBefore w:val="0"/>
        <w:widowControl w:val="0"/>
        <w:numPr>
          <w:ilvl w:val="0"/>
          <w:numId w:val="0"/>
        </w:numPr>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color w:val="000000"/>
          <w:sz w:val="28"/>
          <w:szCs w:val="28"/>
          <w:highlight w:val="none"/>
          <w:lang w:val="en-US" w:eastAsia="zh-CN"/>
        </w:rPr>
        <w:t>（七）法律、行政法规规定的其他条件。提供声明函，格式自拟</w:t>
      </w:r>
      <w:r>
        <w:rPr>
          <w:rFonts w:hint="eastAsia" w:ascii="仿宋" w:hAnsi="仿宋" w:eastAsia="仿宋" w:cs="仿宋"/>
          <w:color w:val="000000"/>
          <w:sz w:val="28"/>
          <w:szCs w:val="28"/>
          <w:highlight w:val="none"/>
          <w:lang w:eastAsia="zh-CN"/>
        </w:rPr>
        <w:t>（加盖</w:t>
      </w:r>
      <w:r>
        <w:rPr>
          <w:rFonts w:hint="eastAsia" w:ascii="仿宋" w:hAnsi="仿宋" w:eastAsia="仿宋" w:cs="仿宋"/>
          <w:color w:val="000000"/>
          <w:sz w:val="28"/>
          <w:szCs w:val="28"/>
          <w:highlight w:val="none"/>
          <w:lang w:val="en-US" w:eastAsia="zh-CN"/>
        </w:rPr>
        <w:t>单位</w:t>
      </w:r>
      <w:r>
        <w:rPr>
          <w:rFonts w:hint="eastAsia" w:ascii="仿宋" w:hAnsi="仿宋" w:eastAsia="仿宋" w:cs="仿宋"/>
          <w:color w:val="000000"/>
          <w:sz w:val="28"/>
          <w:szCs w:val="28"/>
          <w:highlight w:val="none"/>
          <w:lang w:eastAsia="zh-CN"/>
        </w:rPr>
        <w:t>公章）。</w:t>
      </w:r>
    </w:p>
    <w:p>
      <w:pPr>
        <w:keepNext w:val="0"/>
        <w:keepLines w:val="0"/>
        <w:pageBreakBefore w:val="0"/>
        <w:widowControl w:val="0"/>
        <w:numPr>
          <w:ilvl w:val="0"/>
          <w:numId w:val="15"/>
        </w:numPr>
        <w:kinsoku/>
        <w:wordWrap/>
        <w:overflowPunct/>
        <w:topLinePunct w:val="0"/>
        <w:autoSpaceDE/>
        <w:autoSpaceDN/>
        <w:bidi w:val="0"/>
        <w:adjustRightInd/>
        <w:spacing w:line="52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八</w:t>
      </w:r>
      <w:r>
        <w:rPr>
          <w:rFonts w:hint="eastAsia" w:ascii="仿宋" w:hAnsi="仿宋" w:eastAsia="仿宋" w:cs="仿宋"/>
          <w:sz w:val="28"/>
          <w:szCs w:val="28"/>
          <w:highlight w:val="none"/>
        </w:rPr>
        <w:t>）本项目特定</w:t>
      </w:r>
      <w:r>
        <w:rPr>
          <w:rFonts w:hint="eastAsia" w:ascii="仿宋" w:hAnsi="仿宋" w:eastAsia="仿宋" w:cs="仿宋"/>
          <w:b/>
          <w:bCs/>
          <w:sz w:val="28"/>
          <w:szCs w:val="28"/>
          <w:highlight w:val="none"/>
        </w:rPr>
        <w:t>施工单位</w:t>
      </w:r>
      <w:r>
        <w:rPr>
          <w:rFonts w:hint="eastAsia" w:ascii="仿宋" w:hAnsi="仿宋" w:eastAsia="仿宋" w:cs="仿宋"/>
          <w:sz w:val="28"/>
          <w:szCs w:val="28"/>
          <w:highlight w:val="none"/>
        </w:rPr>
        <w:t>资格要求：具备建筑工程施工总承包叁级（含）以上资质或根据《住房和城乡建设部关于印发建设工程企业资质管理制度改革方案的通知》（【建市〔2020〕94号】）换发新证的建筑工程施工总承包乙级（含）以上资质，并在人员、设备、资金等方面具有</w:t>
      </w:r>
      <w:r>
        <w:rPr>
          <w:rFonts w:hint="eastAsia" w:ascii="仿宋" w:hAnsi="仿宋" w:eastAsia="仿宋" w:cs="仿宋"/>
          <w:sz w:val="28"/>
          <w:szCs w:val="28"/>
          <w:highlight w:val="none"/>
          <w:lang w:eastAsia="zh-CN"/>
        </w:rPr>
        <w:t>参选</w:t>
      </w:r>
      <w:r>
        <w:rPr>
          <w:rFonts w:hint="eastAsia" w:ascii="仿宋" w:hAnsi="仿宋" w:eastAsia="仿宋" w:cs="仿宋"/>
          <w:sz w:val="28"/>
          <w:szCs w:val="28"/>
          <w:highlight w:val="none"/>
        </w:rPr>
        <w:t>的施工能力。供应商拟派项目经理须具备建筑工程专业二级（含）以上注册建造师执业资格，未担任其他在建建设工程项目的项目经理。（提供证书复印件及项目经理无在建工程项目的承诺函加盖单位公章）。</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供应商须具备《海南省建筑企业诚信档案手册》。</w:t>
      </w:r>
    </w:p>
    <w:p>
      <w:pPr>
        <w:keepNext w:val="0"/>
        <w:keepLines w:val="0"/>
        <w:pageBreakBefore w:val="0"/>
        <w:widowControl w:val="0"/>
        <w:tabs>
          <w:tab w:val="left" w:pos="8360"/>
        </w:tabs>
        <w:kinsoku/>
        <w:wordWrap/>
        <w:overflowPunct/>
        <w:topLinePunct w:val="0"/>
        <w:autoSpaceDE/>
        <w:autoSpaceDN/>
        <w:bidi w:val="0"/>
        <w:adjustRightInd/>
        <w:spacing w:line="520" w:lineRule="exact"/>
        <w:ind w:left="0" w:firstLine="562" w:firstLineChars="200"/>
        <w:jc w:val="left"/>
        <w:textAlignment w:val="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三、遴选文件获取办法：</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网上下载</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东方市人民政府网站信息公开东方市公安局执法办案管理中心入口项目遴选文件附件</w:t>
      </w:r>
    </w:p>
    <w:p>
      <w:pPr>
        <w:keepNext w:val="0"/>
        <w:keepLines w:val="0"/>
        <w:pageBreakBefore w:val="0"/>
        <w:widowControl w:val="0"/>
        <w:kinsoku/>
        <w:wordWrap/>
        <w:overflowPunct/>
        <w:topLinePunct w:val="0"/>
        <w:autoSpaceDE/>
        <w:autoSpaceDN/>
        <w:bidi w:val="0"/>
        <w:adjustRightInd/>
        <w:spacing w:line="520" w:lineRule="exact"/>
        <w:ind w:left="0" w:firstLine="562" w:firstLineChars="200"/>
        <w:textAlignment w:val="auto"/>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w:t>
      </w:r>
      <w:r>
        <w:rPr>
          <w:rFonts w:hint="eastAsia" w:ascii="仿宋" w:hAnsi="仿宋" w:eastAsia="仿宋" w:cs="仿宋"/>
          <w:b/>
          <w:bCs/>
          <w:color w:val="000000" w:themeColor="text1"/>
          <w:sz w:val="28"/>
          <w:szCs w:val="28"/>
          <w:highlight w:val="none"/>
          <w:lang w:eastAsia="zh-CN"/>
          <w14:textFill>
            <w14:solidFill>
              <w14:schemeClr w14:val="tx1"/>
            </w14:solidFill>
          </w14:textFill>
        </w:rPr>
        <w:t>参选</w:t>
      </w:r>
      <w:r>
        <w:rPr>
          <w:rFonts w:hint="eastAsia" w:ascii="仿宋" w:hAnsi="仿宋" w:eastAsia="仿宋" w:cs="仿宋"/>
          <w:b/>
          <w:bCs/>
          <w:color w:val="000000" w:themeColor="text1"/>
          <w:sz w:val="28"/>
          <w:szCs w:val="28"/>
          <w:highlight w:val="none"/>
          <w14:textFill>
            <w14:solidFill>
              <w14:schemeClr w14:val="tx1"/>
            </w14:solidFill>
          </w14:textFill>
        </w:rPr>
        <w:t>文件提交</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bCs/>
          <w:sz w:val="28"/>
          <w:szCs w:val="28"/>
          <w:highlight w:val="none"/>
          <w:u w:val="single"/>
        </w:rPr>
      </w:pPr>
      <w:r>
        <w:rPr>
          <w:rFonts w:hint="eastAsia" w:ascii="仿宋" w:hAnsi="仿宋" w:eastAsia="仿宋" w:cs="仿宋"/>
          <w:sz w:val="28"/>
          <w:szCs w:val="28"/>
          <w:highlight w:val="none"/>
        </w:rPr>
        <w:t>文件递交截止时间：</w:t>
      </w:r>
      <w:r>
        <w:rPr>
          <w:rFonts w:hint="eastAsia" w:ascii="仿宋" w:hAnsi="仿宋" w:eastAsia="仿宋" w:cs="仿宋"/>
          <w:sz w:val="28"/>
          <w:szCs w:val="28"/>
          <w:highlight w:val="none"/>
          <w:u w:val="single"/>
        </w:rPr>
        <w:t xml:space="preserve"> 2024</w:t>
      </w:r>
      <w:r>
        <w:rPr>
          <w:rFonts w:hint="eastAsia" w:ascii="仿宋" w:hAnsi="仿宋" w:eastAsia="仿宋" w:cs="仿宋"/>
          <w:bCs/>
          <w:sz w:val="28"/>
          <w:szCs w:val="28"/>
          <w:highlight w:val="none"/>
          <w:u w:val="single"/>
        </w:rPr>
        <w:t>年4月19日17点30分</w:t>
      </w:r>
      <w:r>
        <w:rPr>
          <w:rFonts w:hint="eastAsia" w:ascii="仿宋" w:hAnsi="仿宋" w:eastAsia="仿宋" w:cs="仿宋"/>
          <w:bCs/>
          <w:sz w:val="28"/>
          <w:szCs w:val="28"/>
          <w:highlight w:val="none"/>
        </w:rPr>
        <w:t>（北京时间）</w:t>
      </w:r>
    </w:p>
    <w:p>
      <w:pPr>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地点：东方市公安局北九龙路13号8楼东804</w:t>
      </w:r>
    </w:p>
    <w:p>
      <w:pPr>
        <w:pStyle w:val="31"/>
        <w:keepNext w:val="0"/>
        <w:keepLines w:val="0"/>
        <w:pageBreakBefore w:val="0"/>
        <w:widowControl w:val="0"/>
        <w:kinsoku/>
        <w:wordWrap/>
        <w:overflowPunct/>
        <w:topLinePunct w:val="0"/>
        <w:autoSpaceDE/>
        <w:autoSpaceDN/>
        <w:bidi w:val="0"/>
        <w:adjustRightInd/>
        <w:spacing w:after="0" w:line="52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 联系人：王警官</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电话：1887613311</w:t>
      </w:r>
    </w:p>
    <w:p>
      <w:pPr>
        <w:keepNext w:val="0"/>
        <w:keepLines w:val="0"/>
        <w:pageBreakBefore w:val="0"/>
        <w:widowControl w:val="0"/>
        <w:tabs>
          <w:tab w:val="left" w:pos="540"/>
          <w:tab w:val="left" w:pos="2880"/>
          <w:tab w:val="left" w:pos="3060"/>
        </w:tabs>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逾期送达或者未按遴选文件要求密封的</w:t>
      </w:r>
      <w:r>
        <w:rPr>
          <w:rFonts w:hint="eastAsia" w:ascii="仿宋" w:hAnsi="仿宋" w:eastAsia="仿宋" w:cs="仿宋"/>
          <w:color w:val="auto"/>
          <w:sz w:val="28"/>
          <w:szCs w:val="28"/>
          <w:highlight w:val="none"/>
          <w:lang w:eastAsia="zh-CN"/>
        </w:rPr>
        <w:t>参选文件</w:t>
      </w:r>
      <w:r>
        <w:rPr>
          <w:rFonts w:hint="eastAsia" w:ascii="仿宋" w:hAnsi="仿宋" w:eastAsia="仿宋" w:cs="仿宋"/>
          <w:color w:val="000000" w:themeColor="text1"/>
          <w:sz w:val="28"/>
          <w:szCs w:val="28"/>
          <w:highlight w:val="none"/>
          <w14:textFill>
            <w14:solidFill>
              <w14:schemeClr w14:val="tx1"/>
            </w14:solidFill>
          </w14:textFill>
        </w:rPr>
        <w:t>，采购人不予接收。</w:t>
      </w:r>
    </w:p>
    <w:p>
      <w:pPr>
        <w:keepNext w:val="0"/>
        <w:keepLines w:val="0"/>
        <w:pageBreakBefore w:val="0"/>
        <w:widowControl w:val="0"/>
        <w:kinsoku/>
        <w:wordWrap/>
        <w:overflowPunct/>
        <w:topLinePunct w:val="0"/>
        <w:autoSpaceDE/>
        <w:autoSpaceDN/>
        <w:bidi w:val="0"/>
        <w:adjustRightInd/>
        <w:spacing w:line="520" w:lineRule="exact"/>
        <w:ind w:left="0" w:firstLine="562" w:firstLineChars="200"/>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8" w:name="_Toc35393804"/>
      <w:bookmarkStart w:id="9" w:name="_Toc35393635"/>
      <w:r>
        <w:rPr>
          <w:rFonts w:hint="eastAsia" w:ascii="仿宋" w:hAnsi="仿宋" w:eastAsia="仿宋" w:cs="仿宋"/>
          <w:b/>
          <w:bCs/>
          <w:color w:val="000000" w:themeColor="text1"/>
          <w:sz w:val="28"/>
          <w:szCs w:val="28"/>
          <w:highlight w:val="none"/>
          <w14:textFill>
            <w14:solidFill>
              <w14:schemeClr w14:val="tx1"/>
            </w14:solidFill>
          </w14:textFill>
        </w:rPr>
        <w:t>五、其他补充事宜</w:t>
      </w:r>
      <w:bookmarkEnd w:id="8"/>
      <w:bookmarkEnd w:id="9"/>
    </w:p>
    <w:p>
      <w:pPr>
        <w:keepNext w:val="0"/>
        <w:keepLines w:val="0"/>
        <w:pageBreakBefore w:val="0"/>
        <w:widowControl w:val="0"/>
        <w:kinsoku/>
        <w:wordWrap/>
        <w:overflowPunct/>
        <w:topLinePunct w:val="0"/>
        <w:autoSpaceDE/>
        <w:autoSpaceDN/>
        <w:bidi w:val="0"/>
        <w:adjustRightInd/>
        <w:spacing w:line="520" w:lineRule="exact"/>
        <w:ind w:left="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1、本项目采购信息指定发布媒体为东方市人民政府网。</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2、有关本项目遴选文件的补遗、澄清及变更信息以上述网站公告与下载为准，采购方不再另行通知，遴选文件与更正公告的内容相互矛盾时，以最后发出的更正公告内容为准。</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3、市局组织遴选小组对报名单位提交的</w:t>
      </w:r>
      <w:r>
        <w:rPr>
          <w:rFonts w:hint="eastAsia" w:ascii="仿宋" w:hAnsi="仿宋" w:eastAsia="仿宋" w:cs="仿宋"/>
          <w:color w:val="auto"/>
          <w:sz w:val="28"/>
          <w:szCs w:val="28"/>
          <w:highlight w:val="none"/>
          <w:lang w:eastAsia="zh-CN"/>
        </w:rPr>
        <w:t>参选文件</w:t>
      </w:r>
      <w:r>
        <w:rPr>
          <w:rFonts w:hint="eastAsia" w:ascii="仿宋" w:hAnsi="仿宋" w:eastAsia="仿宋" w:cs="仿宋"/>
          <w:color w:val="000000" w:themeColor="text1"/>
          <w:sz w:val="28"/>
          <w:szCs w:val="28"/>
          <w:highlight w:val="none"/>
          <w14:textFill>
            <w14:solidFill>
              <w14:schemeClr w14:val="tx1"/>
            </w14:solidFill>
          </w14:textFill>
        </w:rPr>
        <w:t>进行评审。遴选结果在市人民政府网上进行公示，公示期1个工作日。</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eastAsia="仿宋"/>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4、截止报名时间提交参选文件不足三家的，遴选活动终止。</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10" w:name="_Toc35393805"/>
      <w:bookmarkStart w:id="11" w:name="_Toc28359095"/>
      <w:bookmarkStart w:id="12" w:name="_Toc35393636"/>
      <w:bookmarkStart w:id="13" w:name="_Toc28359018"/>
      <w:r>
        <w:rPr>
          <w:rFonts w:hint="eastAsia" w:ascii="仿宋" w:hAnsi="仿宋" w:eastAsia="仿宋" w:cs="仿宋"/>
          <w:b/>
          <w:bCs/>
          <w:color w:val="000000" w:themeColor="text1"/>
          <w:sz w:val="28"/>
          <w:szCs w:val="28"/>
          <w:highlight w:val="none"/>
          <w14:textFill>
            <w14:solidFill>
              <w14:schemeClr w14:val="tx1"/>
            </w14:solidFill>
          </w14:textFill>
        </w:rPr>
        <w:t>六、凡对本次采购提出询问，请按以下方式联系。</w:t>
      </w:r>
      <w:bookmarkEnd w:id="10"/>
      <w:bookmarkEnd w:id="11"/>
      <w:bookmarkEnd w:id="12"/>
      <w:bookmarkEnd w:id="13"/>
    </w:p>
    <w:p>
      <w:pPr>
        <w:pStyle w:val="25"/>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项目联系人：</w:t>
      </w:r>
      <w:r>
        <w:rPr>
          <w:rFonts w:hint="eastAsia" w:ascii="仿宋" w:hAnsi="仿宋" w:eastAsia="仿宋" w:cs="仿宋"/>
          <w:color w:val="000000" w:themeColor="text1"/>
          <w:sz w:val="28"/>
          <w:szCs w:val="28"/>
          <w:highlight w:val="none"/>
          <w:u w:val="single"/>
          <w14:textFill>
            <w14:solidFill>
              <w14:schemeClr w14:val="tx1"/>
            </w14:solidFill>
          </w14:textFill>
        </w:rPr>
        <w:t>王警官</w:t>
      </w:r>
    </w:p>
    <w:p>
      <w:pPr>
        <w:pStyle w:val="25"/>
        <w:keepNext w:val="0"/>
        <w:keepLines w:val="0"/>
        <w:pageBreakBefore w:val="0"/>
        <w:widowControl w:val="0"/>
        <w:kinsoku/>
        <w:wordWrap/>
        <w:overflowPunct/>
        <w:topLinePunct w:val="0"/>
        <w:autoSpaceDE/>
        <w:autoSpaceDN/>
        <w:bidi w:val="0"/>
        <w:adjustRightInd/>
        <w:spacing w:line="520" w:lineRule="exact"/>
        <w:ind w:left="0"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电　　 话：</w:t>
      </w:r>
      <w:r>
        <w:rPr>
          <w:rFonts w:hint="eastAsia" w:ascii="仿宋" w:hAnsi="仿宋" w:eastAsia="仿宋" w:cs="仿宋"/>
          <w:color w:val="000000" w:themeColor="text1"/>
          <w:sz w:val="28"/>
          <w:szCs w:val="28"/>
          <w:highlight w:val="none"/>
          <w:u w:val="single"/>
          <w:shd w:val="clear" w:color="auto" w:fill="FFFFFF"/>
          <w14:textFill>
            <w14:solidFill>
              <w14:schemeClr w14:val="tx1"/>
            </w14:solidFill>
          </w14:textFill>
        </w:rPr>
        <w:t>18876133311</w:t>
      </w:r>
    </w:p>
    <w:p>
      <w:pPr>
        <w:snapToGrid w:val="0"/>
        <w:spacing w:line="560" w:lineRule="exact"/>
        <w:jc w:val="center"/>
        <w:outlineLvl w:val="0"/>
        <w:rPr>
          <w:rFonts w:ascii="仿宋" w:hAnsi="仿宋" w:eastAsia="仿宋" w:cs="仿宋"/>
          <w:b/>
          <w:color w:val="000000" w:themeColor="text1"/>
          <w:sz w:val="32"/>
          <w:szCs w:val="32"/>
          <w:highlight w:val="none"/>
          <w14:textFill>
            <w14:solidFill>
              <w14:schemeClr w14:val="tx1"/>
            </w14:solidFill>
          </w14:textFill>
        </w:rPr>
      </w:pPr>
      <w:bookmarkStart w:id="14" w:name="_Toc246826104"/>
    </w:p>
    <w:p>
      <w:pPr>
        <w:snapToGrid w:val="0"/>
        <w:spacing w:line="560" w:lineRule="exact"/>
        <w:jc w:val="center"/>
        <w:outlineLvl w:val="0"/>
        <w:rPr>
          <w:rFonts w:ascii="仿宋" w:hAnsi="仿宋" w:eastAsia="仿宋" w:cs="仿宋"/>
          <w:b/>
          <w:color w:val="000000" w:themeColor="text1"/>
          <w:sz w:val="32"/>
          <w:szCs w:val="32"/>
          <w:highlight w:val="none"/>
          <w14:textFill>
            <w14:solidFill>
              <w14:schemeClr w14:val="tx1"/>
            </w14:solidFill>
          </w14:textFill>
        </w:rPr>
      </w:pPr>
    </w:p>
    <w:p>
      <w:pPr>
        <w:snapToGrid w:val="0"/>
        <w:spacing w:line="560" w:lineRule="exact"/>
        <w:jc w:val="center"/>
        <w:outlineLvl w:val="0"/>
        <w:rPr>
          <w:rFonts w:ascii="仿宋" w:hAnsi="仿宋" w:eastAsia="仿宋" w:cs="仿宋"/>
          <w:b/>
          <w:color w:val="000000" w:themeColor="text1"/>
          <w:sz w:val="32"/>
          <w:szCs w:val="32"/>
          <w:highlight w:val="none"/>
          <w14:textFill>
            <w14:solidFill>
              <w14:schemeClr w14:val="tx1"/>
            </w14:solidFill>
          </w14:textFill>
        </w:rPr>
      </w:pPr>
    </w:p>
    <w:bookmarkEnd w:id="14"/>
    <w:p>
      <w:pPr>
        <w:rPr>
          <w:color w:val="000000" w:themeColor="text1"/>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60" w:lineRule="exact"/>
        <w:jc w:val="left"/>
        <w:rPr>
          <w:rFonts w:ascii="仿宋" w:hAnsi="仿宋" w:eastAsia="仿宋" w:cs="仿宋"/>
          <w:b/>
          <w:color w:val="000000" w:themeColor="text1"/>
          <w:sz w:val="32"/>
          <w:szCs w:val="32"/>
          <w:highlight w:val="none"/>
          <w14:textFill>
            <w14:solidFill>
              <w14:schemeClr w14:val="tx1"/>
            </w14:solidFill>
          </w14:textFill>
        </w:rPr>
      </w:pPr>
    </w:p>
    <w:p>
      <w:pPr>
        <w:pStyle w:val="2"/>
        <w:rPr>
          <w:rFonts w:ascii="仿宋" w:hAnsi="仿宋" w:eastAsia="仿宋" w:cs="仿宋"/>
          <w:b/>
          <w:color w:val="000000" w:themeColor="text1"/>
          <w:sz w:val="32"/>
          <w:szCs w:val="32"/>
          <w:highlight w:val="none"/>
          <w14:textFill>
            <w14:solidFill>
              <w14:schemeClr w14:val="tx1"/>
            </w14:solidFill>
          </w14:textFill>
        </w:rPr>
      </w:pPr>
    </w:p>
    <w:p>
      <w:pPr>
        <w:rPr>
          <w:rFonts w:ascii="仿宋" w:hAnsi="仿宋" w:eastAsia="仿宋" w:cs="仿宋"/>
          <w:b/>
          <w:color w:val="000000" w:themeColor="text1"/>
          <w:sz w:val="32"/>
          <w:szCs w:val="32"/>
          <w:highlight w:val="none"/>
          <w14:textFill>
            <w14:solidFill>
              <w14:schemeClr w14:val="tx1"/>
            </w14:solidFill>
          </w14:textFill>
        </w:rPr>
      </w:pPr>
    </w:p>
    <w:p>
      <w:pPr>
        <w:pStyle w:val="2"/>
        <w:rPr>
          <w:rFonts w:ascii="仿宋" w:hAnsi="仿宋" w:eastAsia="仿宋" w:cs="仿宋"/>
          <w:b/>
          <w:color w:val="000000" w:themeColor="text1"/>
          <w:sz w:val="32"/>
          <w:szCs w:val="32"/>
          <w:highlight w:val="none"/>
          <w14:textFill>
            <w14:solidFill>
              <w14:schemeClr w14:val="tx1"/>
            </w14:solidFill>
          </w14:textFill>
        </w:rPr>
      </w:pPr>
    </w:p>
    <w:p>
      <w:pPr>
        <w:rPr>
          <w:highlight w:val="none"/>
        </w:rPr>
      </w:pPr>
    </w:p>
    <w:p>
      <w:pPr>
        <w:pStyle w:val="31"/>
        <w:ind w:leftChars="0" w:firstLine="0" w:firstLineChars="0"/>
        <w:rPr>
          <w:color w:val="000000" w:themeColor="text1"/>
          <w:highlight w:val="none"/>
          <w14:textFill>
            <w14:solidFill>
              <w14:schemeClr w14:val="tx1"/>
            </w14:solidFill>
          </w14:textFill>
        </w:rPr>
      </w:pPr>
    </w:p>
    <w:p>
      <w:pPr>
        <w:pStyle w:val="3"/>
        <w:numPr>
          <w:ilvl w:val="0"/>
          <w:numId w:val="16"/>
        </w:numPr>
        <w:ind w:firstLine="482"/>
        <w:jc w:val="center"/>
        <w:rPr>
          <w:rFonts w:hint="eastAsia" w:ascii="黑体" w:hAnsi="黑体" w:eastAsia="黑体" w:cs="黑体"/>
          <w:b w:val="0"/>
          <w:bCs/>
          <w:sz w:val="28"/>
          <w:szCs w:val="28"/>
          <w:highlight w:val="none"/>
        </w:rPr>
      </w:pPr>
      <w:bookmarkStart w:id="15" w:name="_Toc31787"/>
      <w:bookmarkStart w:id="16" w:name="_Toc246826107"/>
      <w:bookmarkStart w:id="17" w:name="_Toc246826115"/>
      <w:r>
        <w:rPr>
          <w:rFonts w:hint="eastAsia" w:ascii="黑体" w:hAnsi="黑体" w:eastAsia="黑体" w:cs="黑体"/>
          <w:b w:val="0"/>
          <w:bCs/>
          <w:sz w:val="28"/>
          <w:szCs w:val="28"/>
          <w:highlight w:val="none"/>
        </w:rPr>
        <w:t xml:space="preserve"> </w:t>
      </w:r>
      <w:r>
        <w:rPr>
          <w:rFonts w:hint="eastAsia" w:ascii="黑体" w:hAnsi="黑体" w:eastAsia="黑体" w:cs="黑体"/>
          <w:b w:val="0"/>
          <w:bCs/>
          <w:sz w:val="28"/>
          <w:szCs w:val="28"/>
          <w:highlight w:val="none"/>
          <w:lang w:eastAsia="zh-CN"/>
        </w:rPr>
        <w:t>供应商</w:t>
      </w:r>
      <w:r>
        <w:rPr>
          <w:rFonts w:hint="eastAsia" w:ascii="黑体" w:hAnsi="黑体" w:eastAsia="黑体" w:cs="黑体"/>
          <w:b w:val="0"/>
          <w:bCs/>
          <w:sz w:val="28"/>
          <w:szCs w:val="28"/>
          <w:highlight w:val="none"/>
        </w:rPr>
        <w:t>须知</w:t>
      </w:r>
      <w:bookmarkEnd w:id="15"/>
      <w:bookmarkStart w:id="18" w:name="_Toc196736519"/>
      <w:bookmarkStart w:id="19" w:name="_Toc182821905"/>
      <w:bookmarkStart w:id="20" w:name="_Toc187297858"/>
    </w:p>
    <w:p>
      <w:pPr>
        <w:numPr>
          <w:ilvl w:val="0"/>
          <w:numId w:val="0"/>
        </w:numPr>
        <w:rPr>
          <w:rFonts w:hint="eastAsia"/>
        </w:rPr>
      </w:pPr>
    </w:p>
    <w:bookmarkEnd w:id="18"/>
    <w:bookmarkEnd w:id="19"/>
    <w:bookmarkEnd w:id="20"/>
    <w:tbl>
      <w:tblPr>
        <w:tblStyle w:val="58"/>
        <w:tblW w:w="1025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9"/>
        <w:gridCol w:w="2067"/>
        <w:gridCol w:w="72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blHeader/>
        </w:trPr>
        <w:tc>
          <w:tcPr>
            <w:tcW w:w="939" w:type="dxa"/>
            <w:vAlign w:val="center"/>
          </w:tcPr>
          <w:p>
            <w:pPr>
              <w:ind w:firstLine="0" w:firstLineChars="0"/>
              <w:rPr>
                <w:rFonts w:hint="eastAsia" w:ascii="宋体" w:hAnsi="宋体" w:cs="宋体"/>
                <w:b/>
                <w:highlight w:val="none"/>
              </w:rPr>
            </w:pPr>
            <w:r>
              <w:rPr>
                <w:rFonts w:hint="eastAsia" w:ascii="宋体" w:hAnsi="宋体" w:cs="宋体"/>
                <w:b/>
                <w:highlight w:val="none"/>
              </w:rPr>
              <w:t>条款号</w:t>
            </w:r>
          </w:p>
        </w:tc>
        <w:tc>
          <w:tcPr>
            <w:tcW w:w="2067" w:type="dxa"/>
            <w:vAlign w:val="center"/>
          </w:tcPr>
          <w:p>
            <w:pPr>
              <w:ind w:firstLine="0" w:firstLineChars="0"/>
              <w:jc w:val="center"/>
              <w:rPr>
                <w:rFonts w:hint="eastAsia" w:ascii="宋体" w:hAnsi="宋体" w:cs="宋体"/>
                <w:b/>
                <w:highlight w:val="none"/>
              </w:rPr>
            </w:pPr>
            <w:r>
              <w:rPr>
                <w:rFonts w:hint="eastAsia" w:ascii="宋体" w:hAnsi="宋体" w:cs="宋体"/>
                <w:b/>
                <w:highlight w:val="none"/>
              </w:rPr>
              <w:t>条 款 名 称</w:t>
            </w:r>
          </w:p>
        </w:tc>
        <w:tc>
          <w:tcPr>
            <w:tcW w:w="7252" w:type="dxa"/>
            <w:vAlign w:val="center"/>
          </w:tcPr>
          <w:p>
            <w:pPr>
              <w:ind w:firstLine="0" w:firstLineChars="0"/>
              <w:jc w:val="center"/>
              <w:rPr>
                <w:rFonts w:hint="eastAsia" w:ascii="宋体" w:hAnsi="宋体" w:cs="宋体"/>
                <w:b/>
                <w:highlight w:val="none"/>
              </w:rPr>
            </w:pPr>
            <w:r>
              <w:rPr>
                <w:rFonts w:hint="eastAsia" w:ascii="宋体" w:hAnsi="宋体" w:cs="宋体"/>
                <w:b/>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trPr>
        <w:tc>
          <w:tcPr>
            <w:tcW w:w="939" w:type="dxa"/>
            <w:vAlign w:val="center"/>
          </w:tcPr>
          <w:p>
            <w:pPr>
              <w:ind w:firstLine="0" w:firstLineChars="0"/>
              <w:rPr>
                <w:rFonts w:hint="eastAsia" w:ascii="宋体" w:hAnsi="宋体" w:cs="宋体"/>
                <w:highlight w:val="none"/>
              </w:rPr>
            </w:pPr>
            <w:r>
              <w:rPr>
                <w:rFonts w:hint="eastAsia" w:ascii="宋体" w:hAnsi="宋体" w:cs="宋体"/>
                <w:highlight w:val="none"/>
              </w:rPr>
              <w:t>1.1.</w:t>
            </w:r>
            <w:r>
              <w:rPr>
                <w:rFonts w:hint="eastAsia" w:ascii="宋体" w:hAnsi="宋体" w:cs="宋体"/>
                <w:highlight w:val="none"/>
                <w:lang w:val="en-US" w:eastAsia="zh-CN"/>
              </w:rPr>
              <w:t>1</w:t>
            </w:r>
          </w:p>
        </w:tc>
        <w:tc>
          <w:tcPr>
            <w:tcW w:w="2067" w:type="dxa"/>
            <w:vAlign w:val="center"/>
          </w:tcPr>
          <w:p>
            <w:pPr>
              <w:ind w:firstLine="0" w:firstLineChars="0"/>
              <w:jc w:val="center"/>
              <w:rPr>
                <w:rFonts w:hint="eastAsia" w:ascii="宋体" w:hAnsi="宋体" w:eastAsia="宋体" w:cs="宋体"/>
                <w:highlight w:val="none"/>
                <w:lang w:eastAsia="zh-CN"/>
              </w:rPr>
            </w:pPr>
            <w:r>
              <w:rPr>
                <w:rFonts w:hint="eastAsia" w:ascii="宋体" w:hAnsi="宋体" w:cs="宋体"/>
                <w:highlight w:val="none"/>
                <w:lang w:eastAsia="zh-CN"/>
              </w:rPr>
              <w:t>采购人</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lang w:eastAsia="zh-CN"/>
              </w:rPr>
              <w:t>东方市公安局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939" w:type="dxa"/>
            <w:vAlign w:val="center"/>
          </w:tcPr>
          <w:p>
            <w:pPr>
              <w:ind w:firstLine="0" w:firstLineChars="0"/>
              <w:jc w:val="center"/>
              <w:rPr>
                <w:rFonts w:hint="eastAsia" w:ascii="宋体" w:hAnsi="宋体" w:cs="宋体" w:eastAsiaTheme="minorEastAsia"/>
                <w:highlight w:val="none"/>
                <w:lang w:eastAsia="zh-CN"/>
              </w:rPr>
            </w:pPr>
            <w:r>
              <w:rPr>
                <w:rFonts w:hint="eastAsia" w:ascii="宋体" w:hAnsi="宋体" w:cs="宋体"/>
                <w:highlight w:val="none"/>
              </w:rPr>
              <w:t>1.1.</w:t>
            </w:r>
            <w:r>
              <w:rPr>
                <w:rFonts w:hint="eastAsia" w:ascii="宋体" w:hAnsi="宋体" w:cs="宋体"/>
                <w:highlight w:val="none"/>
                <w:lang w:val="en-US" w:eastAsia="zh-CN"/>
              </w:rPr>
              <w:t>2</w:t>
            </w:r>
          </w:p>
        </w:tc>
        <w:tc>
          <w:tcPr>
            <w:tcW w:w="2067" w:type="dxa"/>
            <w:vAlign w:val="center"/>
          </w:tcPr>
          <w:p>
            <w:pPr>
              <w:ind w:firstLine="0" w:firstLineChars="0"/>
              <w:jc w:val="center"/>
              <w:rPr>
                <w:rFonts w:hint="eastAsia" w:ascii="宋体" w:hAnsi="宋体" w:eastAsia="宋体" w:cs="宋体"/>
                <w:highlight w:val="none"/>
                <w:lang w:eastAsia="zh-CN"/>
              </w:rPr>
            </w:pPr>
            <w:r>
              <w:rPr>
                <w:rFonts w:hint="eastAsia" w:ascii="宋体" w:hAnsi="宋体" w:cs="宋体"/>
                <w:highlight w:val="none"/>
              </w:rPr>
              <w:t>项目名称</w:t>
            </w:r>
          </w:p>
        </w:tc>
        <w:tc>
          <w:tcPr>
            <w:tcW w:w="7252" w:type="dxa"/>
            <w:vAlign w:val="center"/>
          </w:tcPr>
          <w:p>
            <w:pPr>
              <w:ind w:firstLine="0" w:firstLineChars="0"/>
              <w:rPr>
                <w:rFonts w:hint="eastAsia" w:ascii="宋体" w:hAnsi="宋体" w:eastAsia="宋体" w:cs="宋体"/>
                <w:highlight w:val="none"/>
                <w:lang w:eastAsia="zh-CN"/>
              </w:rPr>
            </w:pPr>
            <w:r>
              <w:rPr>
                <w:rFonts w:hint="eastAsia" w:ascii="宋体" w:hAnsi="宋体" w:cs="宋体"/>
                <w:highlight w:val="none"/>
                <w:lang w:eastAsia="zh-CN"/>
              </w:rPr>
              <w:t>东方市公安局执法办案管理中心入口项目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1.1.</w:t>
            </w:r>
            <w:r>
              <w:rPr>
                <w:rFonts w:hint="eastAsia" w:ascii="宋体" w:hAnsi="宋体" w:cs="宋体"/>
                <w:highlight w:val="none"/>
                <w:lang w:val="en-US" w:eastAsia="zh-CN"/>
              </w:rPr>
              <w:t>3</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建设地点</w:t>
            </w:r>
          </w:p>
        </w:tc>
        <w:tc>
          <w:tcPr>
            <w:tcW w:w="7252" w:type="dxa"/>
            <w:vAlign w:val="center"/>
          </w:tcPr>
          <w:p>
            <w:pPr>
              <w:ind w:firstLine="0" w:firstLineChars="0"/>
              <w:jc w:val="left"/>
              <w:rPr>
                <w:rFonts w:hint="eastAsia" w:ascii="宋体" w:hAnsi="宋体" w:eastAsia="宋体" w:cs="宋体"/>
                <w:snapToGrid w:val="0"/>
                <w:kern w:val="0"/>
                <w:highlight w:val="none"/>
                <w:lang w:eastAsia="zh-CN"/>
              </w:rPr>
            </w:pPr>
            <w:r>
              <w:rPr>
                <w:rFonts w:hint="eastAsia" w:ascii="宋体" w:hAnsi="宋体" w:eastAsia="宋体" w:cs="宋体"/>
                <w:snapToGrid w:val="0"/>
                <w:kern w:val="21"/>
                <w:highlight w:val="none"/>
                <w:lang w:val="en-US" w:eastAsia="zh-CN"/>
              </w:rPr>
              <w:t>海南省东方市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资金来源</w:t>
            </w:r>
          </w:p>
        </w:tc>
        <w:tc>
          <w:tcPr>
            <w:tcW w:w="7252" w:type="dxa"/>
            <w:vAlign w:val="center"/>
          </w:tcPr>
          <w:p>
            <w:pPr>
              <w:ind w:firstLine="0" w:firstLineChars="0"/>
              <w:rPr>
                <w:rFonts w:hint="default" w:ascii="宋体" w:hAnsi="宋体" w:eastAsia="宋体" w:cs="宋体"/>
                <w:snapToGrid w:val="0"/>
                <w:kern w:val="21"/>
                <w:highlight w:val="none"/>
                <w:lang w:val="en-US" w:eastAsia="zh-CN"/>
              </w:rPr>
            </w:pPr>
            <w:r>
              <w:rPr>
                <w:rFonts w:hint="eastAsia" w:ascii="宋体" w:hAnsi="宋体" w:cs="宋体"/>
                <w:snapToGrid w:val="0"/>
                <w:kern w:val="21"/>
                <w:highlight w:val="none"/>
                <w:lang w:val="en-US" w:eastAsia="zh-CN"/>
              </w:rPr>
              <w:t>财政</w:t>
            </w:r>
            <w:r>
              <w:rPr>
                <w:rFonts w:hint="eastAsia" w:ascii="宋体" w:hAnsi="宋体" w:cs="宋体"/>
                <w:snapToGrid w:val="0"/>
                <w:kern w:val="21"/>
                <w:highlight w:val="none"/>
              </w:rPr>
              <w:t>资金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5</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出资比例</w:t>
            </w:r>
          </w:p>
        </w:tc>
        <w:tc>
          <w:tcPr>
            <w:tcW w:w="7252" w:type="dxa"/>
            <w:vAlign w:val="center"/>
          </w:tcPr>
          <w:p>
            <w:pPr>
              <w:ind w:firstLine="0" w:firstLineChars="0"/>
              <w:rPr>
                <w:rFonts w:hint="eastAsia" w:ascii="宋体" w:hAnsi="宋体" w:cs="宋体"/>
                <w:snapToGrid w:val="0"/>
                <w:kern w:val="21"/>
                <w:highlight w:val="none"/>
              </w:rPr>
            </w:pPr>
            <w:r>
              <w:rPr>
                <w:rFonts w:hint="eastAsia" w:ascii="宋体" w:hAnsi="宋体" w:cs="宋体"/>
                <w:snapToGrid w:val="0"/>
                <w:kern w:val="21"/>
                <w:highlight w:val="none"/>
              </w:rPr>
              <w:t xml:space="preserve">100%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6</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资金落实情况</w:t>
            </w:r>
          </w:p>
        </w:tc>
        <w:tc>
          <w:tcPr>
            <w:tcW w:w="7252" w:type="dxa"/>
            <w:vAlign w:val="center"/>
          </w:tcPr>
          <w:p>
            <w:pPr>
              <w:ind w:firstLine="0" w:firstLineChars="0"/>
              <w:rPr>
                <w:rFonts w:hint="eastAsia" w:ascii="宋体" w:hAnsi="宋体" w:cs="宋体"/>
                <w:snapToGrid w:val="0"/>
                <w:kern w:val="21"/>
                <w:highlight w:val="none"/>
              </w:rPr>
            </w:pPr>
            <w:r>
              <w:rPr>
                <w:rFonts w:hint="eastAsia" w:ascii="宋体" w:hAnsi="宋体" w:cs="宋体"/>
                <w:snapToGrid w:val="0"/>
                <w:kern w:val="21"/>
                <w:highlight w:val="none"/>
              </w:rPr>
              <w:t>已经落实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7</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招标范围</w:t>
            </w:r>
          </w:p>
        </w:tc>
        <w:tc>
          <w:tcPr>
            <w:tcW w:w="7252" w:type="dxa"/>
            <w:vAlign w:val="center"/>
          </w:tcPr>
          <w:p>
            <w:pPr>
              <w:widowControl/>
              <w:ind w:firstLine="0" w:firstLineChars="0"/>
              <w:jc w:val="left"/>
              <w:rPr>
                <w:rFonts w:hint="default" w:ascii="宋体" w:hAnsi="宋体" w:cs="宋体"/>
                <w:snapToGrid w:val="0"/>
                <w:kern w:val="21"/>
                <w:sz w:val="28"/>
                <w:szCs w:val="28"/>
                <w:highlight w:val="none"/>
                <w:lang w:val="en-US"/>
              </w:rPr>
            </w:pPr>
            <w:r>
              <w:rPr>
                <w:rFonts w:hint="eastAsia" w:ascii="宋体" w:hAnsi="宋体" w:cs="宋体"/>
                <w:highlight w:val="none"/>
                <w:lang w:val="en-US" w:eastAsia="zh-CN"/>
              </w:rPr>
              <w:t>建筑工程总承包（具体以工程量清单和图纸为准）详见附件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8</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zh-CN"/>
              </w:rPr>
              <w:t>计划工期</w:t>
            </w:r>
          </w:p>
        </w:tc>
        <w:tc>
          <w:tcPr>
            <w:tcW w:w="7252" w:type="dxa"/>
            <w:vAlign w:val="center"/>
          </w:tcPr>
          <w:p>
            <w:pPr>
              <w:ind w:firstLine="0" w:firstLineChars="0"/>
              <w:rPr>
                <w:rFonts w:hint="default" w:ascii="宋体" w:hAnsi="宋体" w:eastAsia="宋体" w:cs="宋体"/>
                <w:highlight w:val="none"/>
                <w:lang w:val="en-US" w:eastAsia="zh-CN"/>
              </w:rPr>
            </w:pPr>
            <w:r>
              <w:rPr>
                <w:rFonts w:hint="eastAsia" w:ascii="宋体" w:hAnsi="宋体" w:cs="宋体"/>
                <w:highlight w:val="none"/>
                <w:lang w:val="en-US" w:eastAsia="zh-CN"/>
              </w:rPr>
              <w:t>45日历天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9</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质量要求</w:t>
            </w:r>
          </w:p>
        </w:tc>
        <w:tc>
          <w:tcPr>
            <w:tcW w:w="7252" w:type="dxa"/>
            <w:vAlign w:val="center"/>
          </w:tcPr>
          <w:p>
            <w:pPr>
              <w:ind w:firstLine="0" w:firstLineChars="0"/>
              <w:rPr>
                <w:rFonts w:hint="eastAsia" w:ascii="宋体" w:hAnsi="宋体" w:cs="宋体"/>
                <w:snapToGrid w:val="0"/>
                <w:kern w:val="21"/>
                <w:highlight w:val="none"/>
              </w:rPr>
            </w:pPr>
            <w:r>
              <w:rPr>
                <w:rFonts w:hint="eastAsia" w:ascii="宋体" w:hAnsi="宋体" w:cs="宋体"/>
                <w:snapToGrid w:val="0"/>
                <w:kern w:val="21"/>
                <w:highlight w:val="none"/>
              </w:rPr>
              <w:t>合格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.1</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lang w:eastAsia="zh-CN"/>
              </w:rPr>
              <w:t>供应商</w:t>
            </w:r>
            <w:r>
              <w:rPr>
                <w:rFonts w:hint="eastAsia" w:ascii="宋体" w:hAnsi="宋体" w:cs="宋体"/>
                <w:highlight w:val="none"/>
              </w:rPr>
              <w:t>资质条件、</w:t>
            </w:r>
          </w:p>
          <w:p>
            <w:pPr>
              <w:ind w:firstLine="0" w:firstLineChars="0"/>
              <w:jc w:val="center"/>
              <w:rPr>
                <w:rFonts w:hint="eastAsia" w:ascii="宋体" w:hAnsi="宋体" w:cs="宋体"/>
                <w:highlight w:val="none"/>
              </w:rPr>
            </w:pPr>
            <w:r>
              <w:rPr>
                <w:rFonts w:hint="eastAsia" w:ascii="宋体" w:hAnsi="宋体" w:cs="宋体"/>
                <w:highlight w:val="none"/>
              </w:rPr>
              <w:t>能力和信誉</w:t>
            </w:r>
          </w:p>
        </w:tc>
        <w:tc>
          <w:tcPr>
            <w:tcW w:w="7252" w:type="dxa"/>
            <w:vAlign w:val="center"/>
          </w:tcPr>
          <w:p>
            <w:pPr>
              <w:ind w:firstLine="0" w:firstLineChars="0"/>
              <w:rPr>
                <w:rFonts w:hint="eastAsia"/>
                <w:color w:val="auto"/>
                <w:highlight w:val="none"/>
                <w:lang w:eastAsia="zh-CN"/>
              </w:rPr>
            </w:pPr>
            <w:r>
              <w:rPr>
                <w:rFonts w:hint="eastAsia"/>
                <w:color w:val="auto"/>
                <w:highlight w:val="none"/>
              </w:rPr>
              <w:t>资质要求：</w:t>
            </w:r>
            <w:r>
              <w:rPr>
                <w:rFonts w:hint="eastAsia"/>
                <w:color w:val="auto"/>
                <w:highlight w:val="none"/>
                <w:lang w:eastAsia="zh-CN"/>
              </w:rPr>
              <w:t>具备建筑工程</w:t>
            </w:r>
            <w:r>
              <w:rPr>
                <w:rFonts w:hint="eastAsia"/>
                <w:color w:val="auto"/>
                <w:highlight w:val="none"/>
                <w:lang w:val="en-US" w:eastAsia="zh-CN"/>
              </w:rPr>
              <w:t>施工总</w:t>
            </w:r>
            <w:r>
              <w:rPr>
                <w:rFonts w:hint="eastAsia"/>
                <w:color w:val="auto"/>
                <w:highlight w:val="none"/>
                <w:lang w:eastAsia="zh-CN"/>
              </w:rPr>
              <w:t>承包</w:t>
            </w:r>
            <w:r>
              <w:rPr>
                <w:rFonts w:hint="eastAsia"/>
                <w:color w:val="auto"/>
                <w:highlight w:val="none"/>
                <w:lang w:val="en-US" w:eastAsia="zh-CN"/>
              </w:rPr>
              <w:t>叁</w:t>
            </w:r>
            <w:r>
              <w:rPr>
                <w:rFonts w:hint="eastAsia"/>
                <w:color w:val="auto"/>
                <w:highlight w:val="none"/>
                <w:lang w:eastAsia="zh-CN"/>
              </w:rPr>
              <w:t>级（含）以上资质或根据《住房和城乡建设部关于印发建设工程企业资质管理制度改革方案的通知》（【建市[2020]94号】）换发新证的建筑工程</w:t>
            </w:r>
            <w:r>
              <w:rPr>
                <w:rFonts w:hint="eastAsia"/>
                <w:color w:val="auto"/>
                <w:highlight w:val="none"/>
                <w:lang w:val="en-US" w:eastAsia="zh-CN"/>
              </w:rPr>
              <w:t>施工总</w:t>
            </w:r>
            <w:r>
              <w:rPr>
                <w:rFonts w:hint="eastAsia"/>
                <w:color w:val="auto"/>
                <w:highlight w:val="none"/>
                <w:lang w:eastAsia="zh-CN"/>
              </w:rPr>
              <w:t>承包乙级（含）以上资质，并在人员、设备、资金等方面具有相应的施工能力</w:t>
            </w:r>
            <w:r>
              <w:rPr>
                <w:rFonts w:hint="eastAsia"/>
                <w:color w:val="auto"/>
                <w:highlight w:val="none"/>
                <w:lang w:val="en-US" w:eastAsia="zh-CN"/>
              </w:rPr>
              <w:t>。供应商拟派项目经理须具备建筑工程专业二级</w:t>
            </w:r>
            <w:r>
              <w:rPr>
                <w:rFonts w:hint="eastAsia"/>
                <w:color w:val="auto"/>
                <w:highlight w:val="none"/>
                <w:lang w:eastAsia="zh-CN"/>
              </w:rPr>
              <w:t>（含）</w:t>
            </w:r>
            <w:r>
              <w:rPr>
                <w:rFonts w:hint="eastAsia"/>
                <w:color w:val="auto"/>
                <w:highlight w:val="none"/>
                <w:lang w:val="en-US" w:eastAsia="zh-CN"/>
              </w:rPr>
              <w:t>以上注册建造师执业资格，未担任其他在施建设工程项目的项目经理</w:t>
            </w:r>
            <w:r>
              <w:rPr>
                <w:rFonts w:hint="eastAsia"/>
                <w:color w:val="auto"/>
                <w:highlight w:val="none"/>
                <w:lang w:eastAsia="zh-CN"/>
              </w:rPr>
              <w:t>。（提供证书复印件</w:t>
            </w:r>
            <w:r>
              <w:rPr>
                <w:rFonts w:hint="eastAsia"/>
                <w:color w:val="auto"/>
                <w:highlight w:val="none"/>
                <w:lang w:val="en-US" w:eastAsia="zh-CN"/>
              </w:rPr>
              <w:t>及项目经理无在建工程项目的承诺函</w:t>
            </w:r>
            <w:r>
              <w:rPr>
                <w:rFonts w:hint="eastAsia"/>
                <w:color w:val="auto"/>
                <w:highlight w:val="none"/>
                <w:lang w:eastAsia="zh-CN"/>
              </w:rPr>
              <w:t>加盖单位公章）</w:t>
            </w:r>
            <w:r>
              <w:rPr>
                <w:rFonts w:hint="eastAsia"/>
                <w:color w:val="auto"/>
                <w:highlight w:val="none"/>
                <w:lang w:val="en-US" w:eastAsia="zh-CN"/>
              </w:rPr>
              <w:t>。</w:t>
            </w:r>
          </w:p>
          <w:p>
            <w:pPr>
              <w:autoSpaceDE w:val="0"/>
              <w:autoSpaceDN w:val="0"/>
              <w:adjustRightInd w:val="0"/>
              <w:ind w:firstLine="0" w:firstLineChars="0"/>
              <w:rPr>
                <w:rFonts w:hint="eastAsia"/>
                <w:color w:val="auto"/>
                <w:highlight w:val="none"/>
              </w:rPr>
            </w:pPr>
            <w:r>
              <w:rPr>
                <w:rFonts w:hint="eastAsia"/>
                <w:color w:val="auto"/>
                <w:highlight w:val="none"/>
              </w:rPr>
              <w:t>信誉要求：投标资格没有被取消、暂停，没有处于被责令停业、财产被接管、冻结、破产状态。（</w:t>
            </w:r>
            <w:r>
              <w:rPr>
                <w:rFonts w:hint="eastAsia"/>
                <w:color w:val="auto"/>
                <w:highlight w:val="none"/>
                <w:lang w:eastAsia="zh-CN"/>
              </w:rPr>
              <w:t>供应商</w:t>
            </w:r>
            <w:r>
              <w:rPr>
                <w:rFonts w:hint="eastAsia"/>
                <w:color w:val="auto"/>
                <w:highlight w:val="none"/>
              </w:rPr>
              <w:t>须提供承诺函，格式自拟。）</w:t>
            </w:r>
          </w:p>
          <w:p>
            <w:pPr>
              <w:ind w:firstLine="0" w:firstLineChars="0"/>
              <w:rPr>
                <w:rFonts w:hint="eastAsia"/>
                <w:color w:val="auto"/>
                <w:highlight w:val="none"/>
              </w:rPr>
            </w:pPr>
            <w:r>
              <w:rPr>
                <w:rFonts w:hint="eastAsia"/>
                <w:color w:val="auto"/>
                <w:highlight w:val="none"/>
              </w:rPr>
              <w:t>其他要求：</w:t>
            </w:r>
          </w:p>
          <w:p>
            <w:pPr>
              <w:numPr>
                <w:ilvl w:val="0"/>
                <w:numId w:val="17"/>
              </w:numPr>
              <w:ind w:firstLine="0" w:firstLineChars="0"/>
              <w:rPr>
                <w:rFonts w:hint="eastAsia"/>
                <w:color w:val="auto"/>
                <w:highlight w:val="none"/>
                <w:lang w:eastAsia="zh-CN"/>
              </w:rPr>
            </w:pPr>
            <w:r>
              <w:rPr>
                <w:rFonts w:hint="eastAsia"/>
                <w:color w:val="auto"/>
                <w:highlight w:val="none"/>
                <w:lang w:eastAsia="zh-CN"/>
              </w:rPr>
              <w:t>具有良好的商业信誉和健全的财务会计制度。</w:t>
            </w:r>
            <w:r>
              <w:rPr>
                <w:rFonts w:hint="eastAsia"/>
                <w:color w:val="auto"/>
                <w:highlight w:val="none"/>
              </w:rPr>
              <w:t>（</w:t>
            </w:r>
            <w:r>
              <w:rPr>
                <w:rFonts w:hint="eastAsia"/>
                <w:color w:val="auto"/>
                <w:highlight w:val="none"/>
                <w:lang w:eastAsia="zh-CN"/>
              </w:rPr>
              <w:t>提供承诺函加盖公章）</w:t>
            </w:r>
          </w:p>
          <w:p>
            <w:pPr>
              <w:numPr>
                <w:ilvl w:val="0"/>
                <w:numId w:val="17"/>
              </w:numPr>
              <w:ind w:firstLine="0" w:firstLineChars="0"/>
              <w:rPr>
                <w:rFonts w:hint="eastAsia"/>
                <w:color w:val="auto"/>
                <w:highlight w:val="none"/>
                <w:lang w:eastAsia="zh-CN"/>
              </w:rPr>
            </w:pPr>
            <w:r>
              <w:rPr>
                <w:rFonts w:hint="eastAsia"/>
                <w:color w:val="auto"/>
                <w:highlight w:val="none"/>
                <w:lang w:eastAsia="zh-CN"/>
              </w:rPr>
              <w:t>具有履行合同所必需的产品和专业技术能力。</w:t>
            </w:r>
          </w:p>
          <w:p>
            <w:pPr>
              <w:numPr>
                <w:ilvl w:val="0"/>
                <w:numId w:val="0"/>
              </w:numPr>
              <w:rPr>
                <w:rFonts w:hint="eastAsia"/>
                <w:color w:val="auto"/>
                <w:highlight w:val="none"/>
                <w:lang w:eastAsia="zh-CN"/>
              </w:rPr>
            </w:pPr>
            <w:r>
              <w:rPr>
                <w:rFonts w:hint="eastAsia"/>
                <w:color w:val="auto"/>
                <w:highlight w:val="none"/>
                <w:lang w:eastAsia="zh-CN"/>
              </w:rPr>
              <w:t>提供承诺函，格式自拟（加盖单位公章）。</w:t>
            </w:r>
          </w:p>
          <w:p>
            <w:pPr>
              <w:numPr>
                <w:ilvl w:val="0"/>
                <w:numId w:val="17"/>
              </w:numPr>
              <w:ind w:firstLine="0" w:firstLineChars="0"/>
              <w:rPr>
                <w:rFonts w:hint="eastAsia"/>
                <w:color w:val="auto"/>
                <w:highlight w:val="none"/>
                <w:lang w:eastAsia="zh-CN"/>
              </w:rPr>
            </w:pPr>
            <w:r>
              <w:rPr>
                <w:rFonts w:hint="eastAsia"/>
                <w:color w:val="auto"/>
                <w:highlight w:val="none"/>
                <w:lang w:eastAsia="zh-CN"/>
              </w:rPr>
              <w:t>有依法缴纳税收和社会保障资金的良好记录。</w:t>
            </w:r>
            <w:r>
              <w:rPr>
                <w:rFonts w:hint="eastAsia"/>
                <w:color w:val="auto"/>
                <w:highlight w:val="none"/>
              </w:rPr>
              <w:t>（</w:t>
            </w:r>
            <w:r>
              <w:rPr>
                <w:rFonts w:hint="eastAsia"/>
                <w:color w:val="auto"/>
                <w:highlight w:val="none"/>
                <w:lang w:eastAsia="zh-CN"/>
              </w:rPr>
              <w:t>提供承诺函加盖公章）</w:t>
            </w:r>
          </w:p>
          <w:p>
            <w:pPr>
              <w:numPr>
                <w:ilvl w:val="0"/>
                <w:numId w:val="17"/>
              </w:numPr>
              <w:ind w:firstLine="0" w:firstLineChars="0"/>
              <w:rPr>
                <w:rFonts w:hint="eastAsia"/>
                <w:color w:val="auto"/>
                <w:highlight w:val="none"/>
                <w:lang w:eastAsia="zh-CN"/>
              </w:rPr>
            </w:pPr>
            <w:r>
              <w:rPr>
                <w:rFonts w:hint="eastAsia"/>
                <w:color w:val="auto"/>
                <w:highlight w:val="none"/>
                <w:lang w:eastAsia="zh-CN"/>
              </w:rPr>
              <w:t>提供参加本次招标采购活动前三年内，在经营活动中没有重大违法记录。</w:t>
            </w:r>
          </w:p>
          <w:p>
            <w:pPr>
              <w:numPr>
                <w:ilvl w:val="0"/>
                <w:numId w:val="0"/>
              </w:numPr>
              <w:rPr>
                <w:rFonts w:hint="eastAsia"/>
                <w:color w:val="auto"/>
                <w:highlight w:val="none"/>
                <w:lang w:eastAsia="zh-CN"/>
              </w:rPr>
            </w:pPr>
            <w:r>
              <w:rPr>
                <w:rFonts w:hint="eastAsia"/>
                <w:color w:val="auto"/>
                <w:highlight w:val="none"/>
                <w:lang w:eastAsia="zh-CN"/>
              </w:rPr>
              <w:t>提供声明函，格式自拟（加盖单位公章）。</w:t>
            </w:r>
          </w:p>
          <w:p>
            <w:pPr>
              <w:numPr>
                <w:ilvl w:val="0"/>
                <w:numId w:val="17"/>
              </w:numPr>
              <w:ind w:firstLine="0" w:firstLineChars="0"/>
              <w:rPr>
                <w:rFonts w:hint="eastAsia"/>
                <w:color w:val="auto"/>
                <w:highlight w:val="none"/>
              </w:rPr>
            </w:pPr>
            <w:r>
              <w:rPr>
                <w:rFonts w:hint="eastAsia"/>
                <w:color w:val="auto"/>
                <w:highlight w:val="none"/>
                <w:lang w:eastAsia="zh-CN"/>
              </w:rPr>
              <w:t>法律、行政法规规定的其他条件。</w:t>
            </w:r>
          </w:p>
          <w:p>
            <w:pPr>
              <w:numPr>
                <w:ilvl w:val="0"/>
                <w:numId w:val="0"/>
              </w:numPr>
              <w:rPr>
                <w:rFonts w:hint="eastAsia"/>
                <w:color w:val="auto"/>
                <w:highlight w:val="none"/>
              </w:rPr>
            </w:pPr>
            <w:r>
              <w:rPr>
                <w:rFonts w:hint="eastAsia"/>
                <w:color w:val="auto"/>
                <w:highlight w:val="none"/>
                <w:lang w:eastAsia="zh-CN"/>
              </w:rPr>
              <w:t>提供声明函，格式自拟（加盖单位公章）。</w:t>
            </w:r>
          </w:p>
          <w:p>
            <w:pPr>
              <w:numPr>
                <w:ilvl w:val="0"/>
                <w:numId w:val="17"/>
              </w:numPr>
              <w:ind w:firstLine="0" w:firstLineChars="0"/>
              <w:rPr>
                <w:rFonts w:hint="eastAsia"/>
                <w:color w:val="auto"/>
                <w:highlight w:val="none"/>
              </w:rPr>
            </w:pPr>
            <w:r>
              <w:rPr>
                <w:rFonts w:hint="eastAsia"/>
                <w:color w:val="auto"/>
                <w:highlight w:val="none"/>
              </w:rPr>
              <w:t>未被列入失信被执行人、</w:t>
            </w:r>
            <w:r>
              <w:rPr>
                <w:rFonts w:hint="eastAsia"/>
                <w:color w:val="auto"/>
                <w:highlight w:val="none"/>
                <w:lang w:eastAsia="zh-CN"/>
              </w:rPr>
              <w:t>重大税收违法事失信主体</w:t>
            </w:r>
            <w:r>
              <w:rPr>
                <w:rFonts w:hint="eastAsia"/>
                <w:color w:val="auto"/>
                <w:highlight w:val="none"/>
              </w:rPr>
              <w:t>；</w:t>
            </w:r>
          </w:p>
          <w:p>
            <w:pPr>
              <w:numPr>
                <w:ilvl w:val="0"/>
                <w:numId w:val="0"/>
              </w:numPr>
              <w:rPr>
                <w:rFonts w:hint="eastAsia"/>
                <w:color w:val="auto"/>
                <w:highlight w:val="none"/>
              </w:rPr>
            </w:pPr>
            <w:r>
              <w:rPr>
                <w:rFonts w:hint="eastAsia"/>
                <w:color w:val="auto"/>
                <w:highlight w:val="none"/>
                <w:lang w:val="en-US" w:eastAsia="zh-CN"/>
              </w:rPr>
              <w:t>7、</w:t>
            </w:r>
            <w:r>
              <w:rPr>
                <w:rFonts w:hint="eastAsia"/>
                <w:color w:val="auto"/>
                <w:highlight w:val="none"/>
                <w:lang w:eastAsia="zh-CN"/>
              </w:rPr>
              <w:t>供应商</w:t>
            </w:r>
            <w:r>
              <w:rPr>
                <w:rFonts w:hint="eastAsia"/>
                <w:color w:val="auto"/>
                <w:highlight w:val="none"/>
              </w:rPr>
              <w:t>必须书面承诺</w:t>
            </w:r>
            <w:r>
              <w:rPr>
                <w:rFonts w:hint="eastAsia"/>
                <w:color w:val="auto"/>
                <w:highlight w:val="none"/>
                <w:lang w:eastAsia="zh-CN"/>
              </w:rPr>
              <w:t>：供应商</w:t>
            </w:r>
            <w:r>
              <w:rPr>
                <w:rFonts w:hint="eastAsia"/>
                <w:color w:val="auto"/>
                <w:highlight w:val="none"/>
              </w:rPr>
              <w:t>成交后按开工时间安排</w:t>
            </w:r>
            <w:r>
              <w:rPr>
                <w:rFonts w:hint="eastAsia"/>
                <w:color w:val="auto"/>
                <w:highlight w:val="none"/>
                <w:lang w:eastAsia="zh-CN"/>
              </w:rPr>
              <w:t>参选文件</w:t>
            </w:r>
            <w:r>
              <w:rPr>
                <w:rFonts w:hint="eastAsia"/>
                <w:color w:val="auto"/>
                <w:highlight w:val="none"/>
              </w:rPr>
              <w:t>中填报的拟派项目管理机构人员派驻施工现场，否则视为严重违约</w:t>
            </w:r>
            <w:r>
              <w:rPr>
                <w:rFonts w:hint="eastAsia"/>
                <w:color w:val="auto"/>
                <w:highlight w:val="none"/>
                <w:lang w:eastAsia="zh-CN"/>
              </w:rPr>
              <w:t>，</w:t>
            </w:r>
            <w:r>
              <w:rPr>
                <w:rFonts w:hint="eastAsia"/>
                <w:color w:val="auto"/>
                <w:highlight w:val="none"/>
              </w:rPr>
              <w:t>有权单方面解除承包合同。（提供承诺函，格式自拟。）</w:t>
            </w:r>
          </w:p>
          <w:p>
            <w:pPr>
              <w:numPr>
                <w:ilvl w:val="0"/>
                <w:numId w:val="0"/>
              </w:numPr>
              <w:rPr>
                <w:rFonts w:hint="eastAsia"/>
                <w:color w:val="auto"/>
                <w:highlight w:val="none"/>
              </w:rPr>
            </w:pPr>
            <w:r>
              <w:rPr>
                <w:rFonts w:hint="eastAsia"/>
                <w:color w:val="auto"/>
                <w:highlight w:val="none"/>
                <w:lang w:val="en-US" w:eastAsia="zh-CN"/>
              </w:rPr>
              <w:t>8、</w:t>
            </w:r>
            <w:r>
              <w:rPr>
                <w:rFonts w:hint="eastAsia"/>
                <w:color w:val="auto"/>
                <w:highlight w:val="none"/>
                <w:lang w:eastAsia="zh-CN"/>
              </w:rPr>
              <w:t>供应商</w:t>
            </w:r>
            <w:r>
              <w:rPr>
                <w:rFonts w:hint="eastAsia"/>
                <w:color w:val="auto"/>
                <w:highlight w:val="none"/>
              </w:rPr>
              <w:t>必须书面承诺</w:t>
            </w:r>
            <w:r>
              <w:rPr>
                <w:rFonts w:hint="eastAsia"/>
                <w:color w:val="auto"/>
                <w:highlight w:val="none"/>
                <w:lang w:eastAsia="zh-CN"/>
              </w:rPr>
              <w:t>：供应商</w:t>
            </w:r>
            <w:r>
              <w:rPr>
                <w:rFonts w:hint="eastAsia"/>
                <w:color w:val="auto"/>
                <w:highlight w:val="none"/>
              </w:rPr>
              <w:t>的</w:t>
            </w:r>
            <w:r>
              <w:rPr>
                <w:rFonts w:hint="eastAsia"/>
                <w:color w:val="auto"/>
                <w:highlight w:val="none"/>
                <w:lang w:eastAsia="zh-CN"/>
              </w:rPr>
              <w:t>参选文件</w:t>
            </w:r>
            <w:r>
              <w:rPr>
                <w:rFonts w:hint="eastAsia"/>
                <w:color w:val="auto"/>
                <w:highlight w:val="none"/>
              </w:rPr>
              <w:t>中使用的单位公章必为企业注册的公安机关备案的合法有效印章。若是非法印章，接受被取消投标及成交资格、没收保证金，并接受被上报市级、省级建设行政主管部门进行处罚。（提供承诺函，格式自拟</w:t>
            </w:r>
            <w:r>
              <w:rPr>
                <w:rFonts w:hint="eastAsia"/>
                <w:color w:val="auto"/>
                <w:highlight w:val="none"/>
                <w:lang w:eastAsia="zh-CN"/>
              </w:rPr>
              <w:t>。</w:t>
            </w:r>
            <w:r>
              <w:rPr>
                <w:rFonts w:hint="eastAsia"/>
                <w:color w:val="auto"/>
                <w:highlight w:val="none"/>
              </w:rPr>
              <w:t>）</w:t>
            </w:r>
          </w:p>
          <w:p>
            <w:pPr>
              <w:numPr>
                <w:ilvl w:val="0"/>
                <w:numId w:val="0"/>
              </w:numPr>
              <w:rPr>
                <w:rFonts w:hint="eastAsia"/>
                <w:color w:val="auto"/>
                <w:highlight w:val="none"/>
                <w:lang w:val="en-US" w:eastAsia="zh-CN"/>
              </w:rPr>
            </w:pPr>
            <w:r>
              <w:rPr>
                <w:rFonts w:hint="eastAsia"/>
                <w:color w:val="auto"/>
                <w:highlight w:val="none"/>
                <w:lang w:val="en-US" w:eastAsia="zh-CN"/>
              </w:rPr>
              <w:t>9、供应商须具备《海南省建筑企业诚信档案手册》；供应商参与政府采购活动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遴选参选文件一并密封提交遴选小组。</w:t>
            </w:r>
          </w:p>
          <w:p>
            <w:pPr>
              <w:numPr>
                <w:ilvl w:val="0"/>
                <w:numId w:val="0"/>
              </w:numPr>
              <w:rPr>
                <w:rFonts w:hint="eastAsia"/>
                <w:color w:val="auto"/>
                <w:highlight w:val="none"/>
                <w:lang w:val="en-US" w:eastAsia="zh-CN"/>
              </w:rPr>
            </w:pPr>
            <w:r>
              <w:rPr>
                <w:rFonts w:hint="eastAsia"/>
                <w:color w:val="auto"/>
                <w:highlight w:val="none"/>
                <w:lang w:val="en-US" w:eastAsia="zh-CN"/>
              </w:rPr>
              <w:t>10、供应商必须书面承诺：供应商从参选文件递交截止之日起至评审结束之日，关键岗位人员不得在其他项目投标中重复使用。已经中标的关键岗位人员不得重复参与其他项目投标。（提供承诺函，格式自拟。）</w:t>
            </w:r>
          </w:p>
          <w:p>
            <w:pPr>
              <w:numPr>
                <w:ilvl w:val="0"/>
                <w:numId w:val="0"/>
              </w:numPr>
              <w:rPr>
                <w:rFonts w:hint="eastAsia"/>
                <w:color w:val="auto"/>
                <w:highlight w:val="none"/>
                <w:lang w:val="en-US" w:eastAsia="zh-CN"/>
              </w:rPr>
            </w:pPr>
            <w:r>
              <w:rPr>
                <w:rFonts w:hint="eastAsia"/>
                <w:color w:val="auto"/>
                <w:highlight w:val="none"/>
                <w:lang w:val="en-US" w:eastAsia="zh-CN"/>
              </w:rPr>
              <w:t>11、根据《海南省建筑工程施工现场关键岗位人员配备和在岗履职管理办法》（琼建管〔2021〕281号）要求，配备施工项目部关键岗位人员如下：项目负责人（项目经理）1人、项目技术负责人1人（可兼任）、施工员1人、专职安全生产管理人员1人、质量员1人（可兼任）、资料员1人（可兼任），供应商需提供本项目管理机构人员的证件如下：（1）项目经理建造师注册证；（2）技术负责人职称证；（3）专职安全生产管理人员岗位证或安全生产考核合格证或职业培训合格证；施工员、质量员、资料员提供岗位证书或职业培训合格证；（相关证书须由建设行政主管部门或其认可的机构颁发）</w:t>
            </w:r>
          </w:p>
          <w:p>
            <w:pPr>
              <w:numPr>
                <w:ilvl w:val="0"/>
                <w:numId w:val="0"/>
              </w:numPr>
              <w:bidi w:val="0"/>
              <w:ind w:leftChars="0"/>
              <w:rPr>
                <w:rFonts w:hint="default"/>
                <w:color w:val="auto"/>
                <w:highlight w:val="none"/>
                <w:lang w:val="en-US" w:eastAsia="zh-CN"/>
              </w:rPr>
            </w:pPr>
            <w:r>
              <w:rPr>
                <w:rFonts w:hint="eastAsia"/>
                <w:color w:val="auto"/>
                <w:highlight w:val="none"/>
                <w:lang w:val="en-US" w:eastAsia="zh-CN"/>
              </w:rPr>
              <w:t>备注：提供相关证书及2024年1月1日至今任意一个月在本单位的社保缴纳证明复印件加盖公章。</w:t>
            </w:r>
          </w:p>
          <w:p>
            <w:pPr>
              <w:numPr>
                <w:ilvl w:val="0"/>
                <w:numId w:val="18"/>
              </w:numPr>
              <w:bidi w:val="0"/>
              <w:ind w:left="0" w:leftChars="0" w:firstLine="0" w:firstLineChars="0"/>
              <w:rPr>
                <w:rFonts w:hint="default"/>
                <w:color w:val="auto"/>
                <w:highlight w:val="none"/>
                <w:lang w:val="en-US" w:eastAsia="zh-CN"/>
              </w:rPr>
            </w:pPr>
            <w:r>
              <w:rPr>
                <w:rFonts w:hint="eastAsia"/>
                <w:color w:val="auto"/>
                <w:highlight w:val="none"/>
                <w:lang w:val="en-US" w:eastAsia="zh-CN"/>
              </w:rPr>
              <w:t>根据《东方市政府投资建设项目管理办法》（东府【2018】7号），供应商须承诺参选以下内容并在中标后与采购人签订的合同载明：（提供承诺函，格式自拟）</w:t>
            </w:r>
          </w:p>
          <w:p>
            <w:pPr>
              <w:numPr>
                <w:ilvl w:val="0"/>
                <w:numId w:val="19"/>
              </w:numPr>
              <w:bidi w:val="0"/>
              <w:ind w:left="0" w:leftChars="0" w:firstLine="0" w:firstLineChars="0"/>
              <w:rPr>
                <w:rFonts w:hint="default"/>
                <w:color w:val="auto"/>
                <w:highlight w:val="none"/>
                <w:lang w:val="en-US" w:eastAsia="zh-CN"/>
              </w:rPr>
            </w:pPr>
            <w:r>
              <w:rPr>
                <w:rFonts w:hint="eastAsia"/>
                <w:color w:val="auto"/>
                <w:highlight w:val="none"/>
                <w:lang w:val="en-US" w:eastAsia="zh-CN"/>
              </w:rPr>
              <w:t>合同条款中应载明中标下浮率，项目</w:t>
            </w:r>
            <w:r>
              <w:rPr>
                <w:rFonts w:hint="eastAsia"/>
                <w:color w:val="auto"/>
                <w:highlight w:val="none"/>
              </w:rPr>
              <w:t>审定工程款为按中标下浮率后的结算造价。</w:t>
            </w:r>
          </w:p>
          <w:p>
            <w:pPr>
              <w:numPr>
                <w:ilvl w:val="0"/>
                <w:numId w:val="19"/>
              </w:numPr>
              <w:bidi w:val="0"/>
              <w:ind w:left="0" w:leftChars="0" w:firstLine="0" w:firstLineChars="0"/>
              <w:rPr>
                <w:rFonts w:hint="default"/>
                <w:color w:val="auto"/>
                <w:highlight w:val="none"/>
                <w:lang w:val="en-US" w:eastAsia="zh-CN"/>
              </w:rPr>
            </w:pPr>
            <w:r>
              <w:rPr>
                <w:rFonts w:hint="default"/>
                <w:color w:val="auto"/>
                <w:highlight w:val="none"/>
                <w:lang w:val="en-US" w:eastAsia="zh-CN"/>
              </w:rPr>
              <w:t>施工单位编制的工程结算经审计部门或项目业主委托有资质的第三方中介机构评审后，工程结算核减率在10%以上15%以下的，在审定工程款内，按核减金额的8%扣减施工单位的工程款，所剩金额作为项目最终结算造价。核减率在15%以上的，在审定工程款内，按核减金额的10%扣减施工单位的工程款，所剩金额作为项目最终结算造价；</w:t>
            </w:r>
          </w:p>
          <w:p>
            <w:pPr>
              <w:numPr>
                <w:ilvl w:val="0"/>
                <w:numId w:val="19"/>
              </w:numPr>
              <w:bidi w:val="0"/>
              <w:ind w:left="0" w:leftChars="0" w:firstLine="0" w:firstLineChars="0"/>
              <w:rPr>
                <w:rFonts w:hint="eastAsia"/>
                <w:color w:val="auto"/>
                <w:highlight w:val="none"/>
              </w:rPr>
            </w:pPr>
            <w:r>
              <w:rPr>
                <w:rFonts w:hint="default"/>
                <w:color w:val="auto"/>
                <w:highlight w:val="none"/>
                <w:lang w:val="en-US" w:eastAsia="zh-CN"/>
              </w:rPr>
              <w:t>按照约定或经建设单位同意，可以将政府投资项目非主体、非关键性部分工程分包他人，但不得将项目全部转包他人，也不得将项目肢解以后分别向他人转包。接受分包的人应当具备相应的资格条件，并不得再次分包；</w:t>
            </w:r>
          </w:p>
          <w:p>
            <w:pPr>
              <w:numPr>
                <w:ilvl w:val="0"/>
                <w:numId w:val="19"/>
              </w:numPr>
              <w:bidi w:val="0"/>
              <w:ind w:left="0" w:leftChars="0" w:firstLine="0" w:firstLineChars="0"/>
              <w:rPr>
                <w:rFonts w:hint="eastAsia" w:ascii="宋体" w:hAnsi="宋体" w:cs="宋体"/>
                <w:snapToGrid w:val="0"/>
                <w:kern w:val="21"/>
                <w:highlight w:val="none"/>
              </w:rPr>
            </w:pPr>
            <w:r>
              <w:rPr>
                <w:rFonts w:hint="default"/>
                <w:color w:val="auto"/>
                <w:highlight w:val="none"/>
                <w:lang w:val="en-US" w:eastAsia="zh-CN"/>
              </w:rPr>
              <w:t>政府投资项目在实施过程中，施工单位的项目经理、技术负责人、施工员、质量安全员等人员应配备齐全，并明确职责，且在施工时间不得擅离施工现场。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w:t>
            </w:r>
            <w:r>
              <w:rPr>
                <w:rFonts w:hint="eastAsia" w:ascii="宋体" w:hAnsi="宋体" w:cs="宋体"/>
                <w:highlight w:val="none"/>
                <w:lang w:val="en-US" w:eastAsia="zh-CN"/>
              </w:rPr>
              <w:t>2</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是否接受联合体</w:t>
            </w:r>
          </w:p>
        </w:tc>
        <w:tc>
          <w:tcPr>
            <w:tcW w:w="7252" w:type="dxa"/>
            <w:vAlign w:val="center"/>
          </w:tcPr>
          <w:p>
            <w:pPr>
              <w:ind w:firstLine="0" w:firstLineChars="0"/>
              <w:rPr>
                <w:rFonts w:hint="eastAsia"/>
                <w:color w:val="auto"/>
                <w:highlight w:val="none"/>
              </w:rPr>
            </w:pPr>
            <w:r>
              <w:rPr>
                <w:rFonts w:hint="eastAsia" w:ascii="宋体" w:hAnsi="宋体" w:cs="宋体"/>
                <w:color w:val="auto"/>
                <w:highlight w:val="none"/>
              </w:rPr>
              <w:t>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w:t>
            </w:r>
            <w:r>
              <w:rPr>
                <w:rFonts w:hint="eastAsia" w:ascii="宋体" w:hAnsi="宋体" w:cs="宋体"/>
                <w:highlight w:val="none"/>
                <w:lang w:val="en-US" w:eastAsia="zh-CN"/>
              </w:rPr>
              <w:t>3</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踏勘现场</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w:t>
            </w:r>
            <w:r>
              <w:rPr>
                <w:rFonts w:hint="eastAsia" w:ascii="宋体" w:hAnsi="宋体" w:cs="宋体"/>
                <w:highlight w:val="none"/>
                <w:lang w:val="en-US" w:eastAsia="zh-CN"/>
              </w:rPr>
              <w:t>4</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投标预备会</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2.5</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分包</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2.6</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偏离</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2</w:t>
            </w:r>
            <w:r>
              <w:rPr>
                <w:rFonts w:hint="eastAsia" w:ascii="宋体" w:hAnsi="宋体" w:cs="宋体"/>
                <w:highlight w:val="none"/>
              </w:rPr>
              <w:t>.</w:t>
            </w:r>
            <w:r>
              <w:rPr>
                <w:rFonts w:hint="eastAsia" w:ascii="宋体" w:hAnsi="宋体" w:cs="宋体"/>
                <w:highlight w:val="none"/>
                <w:lang w:val="en-US" w:eastAsia="zh-CN"/>
              </w:rPr>
              <w:t>7</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构成</w:t>
            </w:r>
            <w:r>
              <w:rPr>
                <w:rFonts w:hint="eastAsia" w:ascii="宋体" w:hAnsi="宋体" w:cs="宋体"/>
                <w:highlight w:val="none"/>
                <w:lang w:eastAsia="zh-CN"/>
              </w:rPr>
              <w:t>遴选文件</w:t>
            </w:r>
            <w:r>
              <w:rPr>
                <w:rFonts w:hint="eastAsia" w:ascii="宋体" w:hAnsi="宋体" w:cs="宋体"/>
                <w:highlight w:val="none"/>
              </w:rPr>
              <w:t>的其他材料</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按</w:t>
            </w:r>
            <w:r>
              <w:rPr>
                <w:rFonts w:hint="eastAsia" w:ascii="宋体" w:hAnsi="宋体" w:cs="宋体"/>
                <w:color w:val="auto"/>
                <w:highlight w:val="none"/>
                <w:lang w:eastAsia="zh-CN"/>
              </w:rPr>
              <w:t>遴选文件</w:t>
            </w:r>
            <w:r>
              <w:rPr>
                <w:rFonts w:hint="eastAsia" w:ascii="宋体" w:hAnsi="宋体" w:cs="宋体"/>
                <w:color w:val="auto"/>
                <w:highlight w:val="none"/>
              </w:rPr>
              <w:t>要求的其他材料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.2.</w:t>
            </w:r>
            <w:r>
              <w:rPr>
                <w:rFonts w:hint="eastAsia" w:ascii="宋体" w:hAnsi="宋体" w:cs="宋体"/>
                <w:highlight w:val="none"/>
                <w:lang w:val="en-US" w:eastAsia="zh-CN"/>
              </w:rPr>
              <w:t>8</w:t>
            </w:r>
          </w:p>
        </w:tc>
        <w:tc>
          <w:tcPr>
            <w:tcW w:w="2067" w:type="dxa"/>
            <w:vAlign w:val="center"/>
          </w:tcPr>
          <w:p>
            <w:pPr>
              <w:ind w:firstLine="0" w:firstLineChars="0"/>
              <w:jc w:val="center"/>
              <w:rPr>
                <w:rFonts w:hint="eastAsia" w:ascii="宋体" w:hAnsi="宋体" w:cs="宋体"/>
                <w:color w:val="auto"/>
                <w:highlight w:val="none"/>
              </w:rPr>
            </w:pPr>
            <w:r>
              <w:rPr>
                <w:rFonts w:hint="eastAsia" w:ascii="宋体" w:hAnsi="宋体" w:cs="宋体"/>
                <w:highlight w:val="none"/>
                <w:lang w:eastAsia="zh-CN"/>
              </w:rPr>
              <w:t>提交参选文件</w:t>
            </w:r>
            <w:r>
              <w:rPr>
                <w:rFonts w:hint="eastAsia" w:ascii="宋体" w:hAnsi="宋体" w:cs="宋体"/>
                <w:highlight w:val="none"/>
              </w:rPr>
              <w:t>截止时间</w:t>
            </w:r>
          </w:p>
        </w:tc>
        <w:tc>
          <w:tcPr>
            <w:tcW w:w="7252" w:type="dxa"/>
            <w:vAlign w:val="center"/>
          </w:tcPr>
          <w:p>
            <w:pPr>
              <w:ind w:firstLine="0" w:firstLineChars="0"/>
              <w:rPr>
                <w:rFonts w:hint="eastAsia" w:ascii="宋体" w:hAnsi="宋体" w:cs="宋体"/>
                <w:color w:val="auto"/>
                <w:highlight w:val="none"/>
              </w:rPr>
            </w:pPr>
            <w:r>
              <w:rPr>
                <w:rFonts w:hint="eastAsia"/>
                <w:color w:val="auto"/>
                <w:highlight w:val="none"/>
                <w:lang w:val="en-US" w:eastAsia="zh-CN"/>
              </w:rPr>
              <w:t>详见第一章【遴选公告】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2"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2</w:t>
            </w:r>
            <w:r>
              <w:rPr>
                <w:rFonts w:hint="eastAsia" w:ascii="宋体" w:hAnsi="宋体" w:cs="宋体"/>
                <w:highlight w:val="none"/>
              </w:rPr>
              <w:t>.</w:t>
            </w:r>
            <w:r>
              <w:rPr>
                <w:rFonts w:hint="eastAsia" w:ascii="宋体" w:hAnsi="宋体" w:cs="宋体"/>
                <w:highlight w:val="none"/>
                <w:lang w:val="en-US" w:eastAsia="zh-CN"/>
              </w:rPr>
              <w:t>9</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构成</w:t>
            </w:r>
            <w:r>
              <w:rPr>
                <w:rFonts w:hint="eastAsia" w:ascii="宋体" w:hAnsi="宋体" w:cs="宋体"/>
                <w:highlight w:val="none"/>
                <w:lang w:eastAsia="zh-CN"/>
              </w:rPr>
              <w:t>参选文件</w:t>
            </w:r>
            <w:r>
              <w:rPr>
                <w:rFonts w:hint="eastAsia" w:ascii="宋体" w:hAnsi="宋体" w:cs="宋体"/>
                <w:highlight w:val="none"/>
              </w:rPr>
              <w:t>的其他材料</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按</w:t>
            </w:r>
            <w:r>
              <w:rPr>
                <w:rFonts w:hint="eastAsia" w:ascii="宋体" w:hAnsi="宋体" w:cs="宋体"/>
                <w:color w:val="auto"/>
                <w:highlight w:val="none"/>
                <w:lang w:eastAsia="zh-CN"/>
              </w:rPr>
              <w:t>遴选文件</w:t>
            </w:r>
            <w:r>
              <w:rPr>
                <w:rFonts w:hint="eastAsia" w:ascii="宋体" w:hAnsi="宋体" w:cs="宋体"/>
                <w:color w:val="auto"/>
                <w:highlight w:val="none"/>
              </w:rPr>
              <w:t>要求的其他材料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8"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.3.1</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投标有效期</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lang w:val="en-US" w:eastAsia="zh-CN"/>
              </w:rPr>
              <w:t>90</w:t>
            </w:r>
            <w:r>
              <w:rPr>
                <w:rFonts w:hint="eastAsia" w:ascii="宋体" w:hAnsi="宋体" w:cs="宋体"/>
                <w:color w:val="auto"/>
                <w:highlight w:val="none"/>
              </w:rPr>
              <w:t>日历天（从</w:t>
            </w:r>
            <w:r>
              <w:rPr>
                <w:rFonts w:hint="eastAsia" w:ascii="宋体" w:hAnsi="宋体" w:cs="宋体"/>
                <w:color w:val="auto"/>
                <w:highlight w:val="none"/>
                <w:lang w:eastAsia="zh-CN"/>
              </w:rPr>
              <w:t>提交参选文件</w:t>
            </w:r>
            <w:r>
              <w:rPr>
                <w:rFonts w:hint="eastAsia" w:ascii="宋体" w:hAnsi="宋体" w:cs="宋体"/>
                <w:color w:val="auto"/>
                <w:highlight w:val="none"/>
              </w:rPr>
              <w:t>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2</w:t>
            </w:r>
          </w:p>
        </w:tc>
        <w:tc>
          <w:tcPr>
            <w:tcW w:w="2067" w:type="dxa"/>
            <w:vAlign w:val="center"/>
          </w:tcPr>
          <w:p>
            <w:pPr>
              <w:ind w:firstLine="0" w:firstLineChars="0"/>
              <w:jc w:val="center"/>
              <w:rPr>
                <w:rFonts w:hint="eastAsia" w:ascii="宋体" w:hAnsi="宋体" w:eastAsia="宋体" w:cs="宋体"/>
                <w:highlight w:val="none"/>
                <w:lang w:eastAsia="zh-CN"/>
              </w:rPr>
            </w:pPr>
            <w:r>
              <w:rPr>
                <w:rFonts w:hint="eastAsia" w:ascii="宋体" w:hAnsi="宋体" w:cs="宋体"/>
                <w:highlight w:val="none"/>
              </w:rPr>
              <w:t>近年完成的类似项目的年份要求</w:t>
            </w:r>
          </w:p>
        </w:tc>
        <w:tc>
          <w:tcPr>
            <w:tcW w:w="7252" w:type="dxa"/>
            <w:vAlign w:val="center"/>
          </w:tcPr>
          <w:p>
            <w:pPr>
              <w:ind w:firstLine="0" w:firstLineChars="0"/>
              <w:rPr>
                <w:rFonts w:hint="eastAsia" w:ascii="宋体" w:hAnsi="宋体" w:cs="宋体"/>
                <w:color w:val="auto"/>
                <w:highlight w:val="none"/>
              </w:rPr>
            </w:pPr>
            <w:r>
              <w:rPr>
                <w:rFonts w:hint="eastAsia" w:ascii="宋体" w:hAnsi="宋体" w:cs="宋体"/>
                <w:highlight w:val="none"/>
              </w:rPr>
              <w:t>不做要求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3</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近年发生的诉讼及仲裁情况的年份要求</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指20</w:t>
            </w:r>
            <w:r>
              <w:rPr>
                <w:rFonts w:hint="eastAsia" w:ascii="宋体" w:hAnsi="宋体" w:cs="宋体"/>
                <w:highlight w:val="none"/>
                <w:lang w:val="en-US" w:eastAsia="zh-CN"/>
              </w:rPr>
              <w:t>20</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月1日至今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3.4</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是否允许递交备选投标方案</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5</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签字或盖章要求</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参选文件</w:t>
            </w:r>
            <w:r>
              <w:rPr>
                <w:rFonts w:hint="eastAsia" w:ascii="宋体" w:hAnsi="宋体" w:cs="宋体"/>
                <w:highlight w:val="none"/>
              </w:rPr>
              <w:t>应用不褪色的墨水书写或打印，字迹应易于辨认并应由</w:t>
            </w:r>
            <w:r>
              <w:rPr>
                <w:rFonts w:hint="eastAsia" w:ascii="宋体" w:hAnsi="宋体" w:cs="宋体"/>
                <w:highlight w:val="none"/>
                <w:lang w:eastAsia="zh-CN"/>
              </w:rPr>
              <w:t>供应商</w:t>
            </w:r>
            <w:r>
              <w:rPr>
                <w:rFonts w:hint="eastAsia" w:ascii="宋体" w:hAnsi="宋体" w:cs="宋体"/>
                <w:highlight w:val="none"/>
              </w:rPr>
              <w:t>的法定代表人或其委托代理人签字并盖单位章。没有按要求在需要签字或盖章处签字并盖单位章的</w:t>
            </w:r>
            <w:r>
              <w:rPr>
                <w:rFonts w:hint="eastAsia" w:ascii="宋体" w:hAnsi="宋体" w:cs="宋体"/>
                <w:highlight w:val="none"/>
                <w:lang w:eastAsia="zh-CN"/>
              </w:rPr>
              <w:t>参选文件</w:t>
            </w:r>
            <w:r>
              <w:rPr>
                <w:rFonts w:hint="eastAsia" w:ascii="宋体" w:hAnsi="宋体" w:cs="宋体"/>
                <w:highlight w:val="none"/>
              </w:rPr>
              <w:t>将可能被拒绝。由委托代理人签字的，</w:t>
            </w:r>
            <w:r>
              <w:rPr>
                <w:rFonts w:hint="eastAsia" w:ascii="宋体" w:hAnsi="宋体" w:cs="宋体"/>
                <w:highlight w:val="none"/>
                <w:lang w:eastAsia="zh-CN"/>
              </w:rPr>
              <w:t>参选文件</w:t>
            </w:r>
            <w:r>
              <w:rPr>
                <w:rFonts w:hint="eastAsia" w:ascii="宋体" w:hAnsi="宋体" w:cs="宋体"/>
                <w:highlight w:val="none"/>
              </w:rPr>
              <w:t>中应附有法定代表人授权书。</w:t>
            </w:r>
          </w:p>
          <w:p>
            <w:pPr>
              <w:ind w:firstLine="0" w:firstLineChars="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参选文件</w:t>
            </w:r>
            <w:r>
              <w:rPr>
                <w:rFonts w:hint="eastAsia" w:ascii="宋体" w:hAnsi="宋体" w:cs="宋体"/>
                <w:highlight w:val="none"/>
              </w:rPr>
              <w:t>应加盖骑缝章（单位公章）。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41"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6</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lang w:eastAsia="zh-CN"/>
              </w:rPr>
              <w:t>参选文件</w:t>
            </w:r>
            <w:r>
              <w:rPr>
                <w:rFonts w:hint="eastAsia" w:ascii="宋体" w:hAnsi="宋体" w:cs="宋体"/>
                <w:highlight w:val="none"/>
              </w:rPr>
              <w:t>份数</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正本</w:t>
            </w:r>
            <w:r>
              <w:rPr>
                <w:rFonts w:hint="eastAsia" w:ascii="宋体" w:hAnsi="宋体" w:cs="宋体"/>
                <w:color w:val="auto"/>
                <w:highlight w:val="none"/>
              </w:rPr>
              <w:t>壹份，副本壹份。</w:t>
            </w:r>
            <w:r>
              <w:rPr>
                <w:rFonts w:hint="eastAsia" w:ascii="宋体" w:hAnsi="宋体" w:cs="宋体"/>
                <w:color w:val="auto"/>
                <w:highlight w:val="none"/>
                <w:lang w:val="en-US" w:eastAsia="zh-CN"/>
              </w:rPr>
              <w:t>电子版一份（</w:t>
            </w:r>
            <w:r>
              <w:rPr>
                <w:rFonts w:hint="eastAsia" w:ascii="宋体" w:hAnsi="宋体"/>
                <w:color w:val="auto"/>
                <w:highlight w:val="none"/>
              </w:rPr>
              <w:t>电子版文件</w:t>
            </w:r>
            <w:r>
              <w:rPr>
                <w:rFonts w:hint="eastAsia" w:ascii="宋体" w:hAnsi="宋体"/>
                <w:color w:val="auto"/>
                <w:highlight w:val="none"/>
                <w:lang w:eastAsia="zh-CN"/>
              </w:rPr>
              <w:t>（</w:t>
            </w:r>
            <w:r>
              <w:rPr>
                <w:rFonts w:hint="eastAsia" w:ascii="宋体" w:hAnsi="宋体"/>
                <w:color w:val="auto"/>
                <w:highlight w:val="none"/>
                <w:lang w:val="en-US" w:eastAsia="zh-CN"/>
              </w:rPr>
              <w:t>光盘或U盘</w:t>
            </w:r>
            <w:r>
              <w:rPr>
                <w:rFonts w:hint="eastAsia" w:ascii="宋体" w:hAnsi="宋体"/>
                <w:color w:val="auto"/>
                <w:highlight w:val="none"/>
                <w:lang w:eastAsia="zh-CN"/>
              </w:rPr>
              <w:t>）</w:t>
            </w:r>
            <w:r>
              <w:rPr>
                <w:rFonts w:hint="eastAsia" w:ascii="宋体" w:hAnsi="宋体"/>
                <w:color w:val="auto"/>
                <w:highlight w:val="none"/>
                <w:lang w:val="en-US" w:eastAsia="zh-CN"/>
              </w:rPr>
              <w:t>必须与参选文件正本保持一致</w:t>
            </w:r>
            <w:r>
              <w:rPr>
                <w:rFonts w:hint="eastAsia" w:ascii="宋体" w:hAnsi="宋体"/>
                <w:b w:val="0"/>
                <w:bCs w:val="0"/>
                <w:color w:val="auto"/>
                <w:highlight w:val="none"/>
                <w:lang w:val="en-US" w:eastAsia="zh-CN"/>
              </w:rPr>
              <w:t>（须为签字盖章后正本的扫描件）</w:t>
            </w:r>
            <w:r>
              <w:rPr>
                <w:rFonts w:hint="eastAsia" w:ascii="宋体" w:hAnsi="宋体" w:cs="宋体"/>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7</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装订要求</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按A4规格竖装，正本与副本分别装订，并编制目录，不得用活页装订。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8</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封套上写明</w:t>
            </w:r>
          </w:p>
        </w:tc>
        <w:tc>
          <w:tcPr>
            <w:tcW w:w="7252" w:type="dxa"/>
            <w:vAlign w:val="center"/>
          </w:tcPr>
          <w:p>
            <w:pPr>
              <w:ind w:firstLine="0" w:firstLineChars="0"/>
              <w:rPr>
                <w:rFonts w:hint="eastAsia" w:ascii="宋体" w:hAnsi="宋体" w:eastAsia="宋体" w:cs="宋体"/>
                <w:highlight w:val="none"/>
                <w:lang w:eastAsia="zh-CN"/>
              </w:rPr>
            </w:pPr>
            <w:r>
              <w:rPr>
                <w:rFonts w:hint="eastAsia" w:ascii="宋体" w:hAnsi="宋体" w:cs="宋体"/>
                <w:highlight w:val="none"/>
                <w:lang w:eastAsia="zh-CN"/>
              </w:rPr>
              <w:t>采购人</w:t>
            </w:r>
            <w:r>
              <w:rPr>
                <w:rFonts w:hint="eastAsia" w:ascii="宋体" w:hAnsi="宋体" w:cs="宋体"/>
                <w:highlight w:val="none"/>
              </w:rPr>
              <w:t>名称：</w:t>
            </w:r>
            <w:r>
              <w:rPr>
                <w:rFonts w:hint="eastAsia" w:ascii="宋体" w:hAnsi="宋体" w:cs="宋体"/>
                <w:highlight w:val="none"/>
                <w:lang w:eastAsia="zh-CN"/>
              </w:rPr>
              <w:t>东方市公安局</w:t>
            </w:r>
          </w:p>
          <w:p>
            <w:pPr>
              <w:ind w:firstLine="0" w:firstLineChars="0"/>
              <w:rPr>
                <w:rFonts w:hint="eastAsia" w:ascii="宋体" w:hAnsi="宋体" w:eastAsia="宋体" w:cs="宋体"/>
                <w:snapToGrid w:val="0"/>
                <w:kern w:val="21"/>
                <w:highlight w:val="none"/>
                <w:lang w:val="en-US" w:eastAsia="zh-CN"/>
              </w:rPr>
            </w:pPr>
            <w:r>
              <w:rPr>
                <w:rFonts w:hint="eastAsia" w:ascii="宋体" w:hAnsi="宋体" w:cs="宋体"/>
                <w:highlight w:val="none"/>
                <w:lang w:eastAsia="zh-CN"/>
              </w:rPr>
              <w:t>采购人</w:t>
            </w:r>
            <w:r>
              <w:rPr>
                <w:rFonts w:hint="eastAsia" w:ascii="宋体" w:hAnsi="宋体" w:cs="宋体"/>
                <w:highlight w:val="none"/>
              </w:rPr>
              <w:t>的地址：</w:t>
            </w:r>
            <w:r>
              <w:rPr>
                <w:rFonts w:hint="eastAsia" w:ascii="宋体" w:hAnsi="宋体" w:eastAsia="宋体" w:cs="宋体"/>
                <w:snapToGrid w:val="0"/>
                <w:kern w:val="21"/>
                <w:highlight w:val="none"/>
                <w:lang w:val="en-US" w:eastAsia="zh-CN"/>
              </w:rPr>
              <w:t>海南省东方市</w:t>
            </w:r>
          </w:p>
          <w:p>
            <w:pPr>
              <w:ind w:firstLine="0" w:firstLineChars="0"/>
              <w:rPr>
                <w:rFonts w:hint="eastAsia" w:ascii="宋体" w:hAnsi="宋体" w:cs="宋体"/>
                <w:highlight w:val="none"/>
              </w:rPr>
            </w:pPr>
            <w:r>
              <w:rPr>
                <w:rFonts w:hint="eastAsia" w:ascii="宋体" w:hAnsi="宋体" w:cs="宋体"/>
                <w:highlight w:val="none"/>
                <w:lang w:eastAsia="zh-CN"/>
              </w:rPr>
              <w:t>供应商</w:t>
            </w:r>
            <w:r>
              <w:rPr>
                <w:rFonts w:hint="eastAsia" w:ascii="宋体" w:hAnsi="宋体" w:cs="宋体"/>
                <w:highlight w:val="none"/>
              </w:rPr>
              <w:t>名称：</w:t>
            </w:r>
            <w:r>
              <w:rPr>
                <w:rFonts w:hint="eastAsia" w:ascii="宋体" w:hAnsi="宋体" w:cs="宋体"/>
                <w:highlight w:val="none"/>
                <w:u w:val="single"/>
              </w:rPr>
              <w:t xml:space="preserve">                </w:t>
            </w:r>
          </w:p>
          <w:p>
            <w:pPr>
              <w:ind w:firstLine="0" w:firstLineChars="0"/>
              <w:rPr>
                <w:rFonts w:hint="eastAsia" w:ascii="宋体" w:hAnsi="宋体" w:cs="宋体"/>
                <w:highlight w:val="none"/>
              </w:rPr>
            </w:pPr>
            <w:r>
              <w:rPr>
                <w:rFonts w:hint="eastAsia" w:ascii="宋体" w:hAnsi="宋体" w:cs="宋体"/>
                <w:highlight w:val="none"/>
                <w:u w:val="single"/>
              </w:rPr>
              <w:t xml:space="preserve">（项目名称） </w:t>
            </w:r>
            <w:r>
              <w:rPr>
                <w:rFonts w:hint="eastAsia" w:ascii="宋体" w:hAnsi="宋体" w:cs="宋体"/>
                <w:highlight w:val="none"/>
                <w:lang w:eastAsia="zh-CN"/>
              </w:rPr>
              <w:t>参选文件</w:t>
            </w:r>
            <w:r>
              <w:rPr>
                <w:rFonts w:hint="eastAsia" w:ascii="宋体" w:hAnsi="宋体" w:cs="宋体"/>
                <w:highlight w:val="none"/>
              </w:rPr>
              <w:t>在</w:t>
            </w:r>
            <w:r>
              <w:rPr>
                <w:rFonts w:hint="eastAsia" w:ascii="宋体" w:hAnsi="宋体" w:cs="宋体"/>
                <w:highlight w:val="none"/>
                <w:u w:val="single"/>
                <w:lang w:val="en-US" w:eastAsia="zh-CN"/>
              </w:rPr>
              <w:t xml:space="preserve">    </w:t>
            </w:r>
            <w:r>
              <w:rPr>
                <w:rFonts w:hint="eastAsia" w:ascii="宋体" w:hAnsi="宋体" w:cs="宋体"/>
                <w:highlight w:val="none"/>
                <w:u w:val="single"/>
              </w:rPr>
              <w:t xml:space="preserve">年 </w:t>
            </w:r>
            <w:r>
              <w:rPr>
                <w:rFonts w:hint="eastAsia" w:ascii="宋体" w:hAnsi="宋体" w:cs="宋体"/>
                <w:highlight w:val="none"/>
                <w:u w:val="single"/>
                <w:lang w:val="en-US" w:eastAsia="zh-CN"/>
              </w:rPr>
              <w:t xml:space="preserve">  </w:t>
            </w:r>
            <w:r>
              <w:rPr>
                <w:rFonts w:hint="eastAsia" w:ascii="宋体" w:hAnsi="宋体" w:cs="宋体"/>
                <w:highlight w:val="none"/>
                <w:u w:val="single"/>
              </w:rPr>
              <w:t>月</w:t>
            </w:r>
            <w:r>
              <w:rPr>
                <w:rFonts w:hint="eastAsia" w:ascii="宋体" w:hAnsi="宋体" w:cs="宋体"/>
                <w:highlight w:val="none"/>
                <w:u w:val="single"/>
                <w:lang w:val="en-US" w:eastAsia="zh-CN"/>
              </w:rPr>
              <w:t xml:space="preserve">  </w:t>
            </w:r>
            <w:r>
              <w:rPr>
                <w:rFonts w:hint="eastAsia" w:ascii="宋体" w:hAnsi="宋体" w:cs="宋体"/>
                <w:highlight w:val="none"/>
                <w:u w:val="single"/>
              </w:rPr>
              <w:t xml:space="preserve">日 </w:t>
            </w:r>
            <w:r>
              <w:rPr>
                <w:rFonts w:hint="eastAsia" w:ascii="宋体" w:hAnsi="宋体" w:cs="宋体"/>
                <w:highlight w:val="none"/>
                <w:u w:val="single"/>
                <w:lang w:val="en-US" w:eastAsia="zh-CN"/>
              </w:rPr>
              <w:t xml:space="preserve"> </w:t>
            </w:r>
            <w:r>
              <w:rPr>
                <w:rFonts w:hint="eastAsia" w:ascii="宋体" w:hAnsi="宋体" w:cs="宋体"/>
                <w:highlight w:val="none"/>
                <w:u w:val="single"/>
              </w:rPr>
              <w:t>：</w:t>
            </w:r>
            <w:r>
              <w:rPr>
                <w:rFonts w:hint="eastAsia" w:ascii="宋体" w:hAnsi="宋体" w:cs="宋体"/>
                <w:highlight w:val="none"/>
                <w:u w:val="single"/>
                <w:lang w:val="en-US" w:eastAsia="zh-CN"/>
              </w:rPr>
              <w:t xml:space="preserve">  </w:t>
            </w:r>
            <w:r>
              <w:rPr>
                <w:rFonts w:hint="eastAsia" w:ascii="宋体" w:hAnsi="宋体" w:cs="宋体"/>
                <w:highlight w:val="none"/>
              </w:rPr>
              <w:t>前不得开启</w:t>
            </w:r>
            <w:r>
              <w:rPr>
                <w:rFonts w:hint="eastAsia" w:ascii="宋体" w:hAnsi="宋体" w:cs="宋体"/>
                <w:color w:val="auto"/>
                <w:highlight w:val="none"/>
              </w:rPr>
              <w:t>（时间系指</w:t>
            </w:r>
            <w:r>
              <w:rPr>
                <w:rFonts w:hint="eastAsia" w:ascii="宋体" w:hAnsi="宋体" w:cs="宋体"/>
                <w:color w:val="auto"/>
                <w:highlight w:val="none"/>
                <w:lang w:eastAsia="zh-CN"/>
              </w:rPr>
              <w:t>参选文件</w:t>
            </w:r>
            <w:r>
              <w:rPr>
                <w:rFonts w:hint="eastAsia" w:ascii="宋体" w:hAnsi="宋体" w:cs="宋体"/>
                <w:color w:val="auto"/>
                <w:highlight w:val="none"/>
              </w:rPr>
              <w:t>提交截止时间）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27"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w:t>
            </w:r>
            <w:r>
              <w:rPr>
                <w:rFonts w:hint="eastAsia" w:ascii="宋体" w:hAnsi="宋体" w:cs="宋体"/>
                <w:highlight w:val="none"/>
                <w:lang w:val="en-US" w:eastAsia="zh-CN"/>
              </w:rPr>
              <w:t>9</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递交</w:t>
            </w:r>
            <w:r>
              <w:rPr>
                <w:rFonts w:hint="eastAsia" w:ascii="宋体" w:hAnsi="宋体" w:cs="宋体"/>
                <w:highlight w:val="none"/>
                <w:lang w:eastAsia="zh-CN"/>
              </w:rPr>
              <w:t>参选文件</w:t>
            </w:r>
            <w:r>
              <w:rPr>
                <w:rFonts w:hint="eastAsia" w:ascii="宋体" w:hAnsi="宋体" w:cs="宋体"/>
                <w:highlight w:val="none"/>
              </w:rPr>
              <w:t>地点</w:t>
            </w:r>
          </w:p>
        </w:tc>
        <w:tc>
          <w:tcPr>
            <w:tcW w:w="7252" w:type="dxa"/>
            <w:vAlign w:val="center"/>
          </w:tcPr>
          <w:p>
            <w:pPr>
              <w:ind w:firstLine="0" w:firstLineChars="0"/>
              <w:rPr>
                <w:rFonts w:hint="eastAsia" w:ascii="宋体" w:hAnsi="宋体" w:cs="宋体"/>
                <w:highlight w:val="none"/>
              </w:rPr>
            </w:pPr>
            <w:r>
              <w:rPr>
                <w:rFonts w:hint="eastAsia"/>
                <w:highlight w:val="none"/>
                <w:lang w:val="en-US" w:eastAsia="zh-CN"/>
              </w:rPr>
              <w:t>详见第一章【遴选邀请】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w:t>
            </w:r>
            <w:r>
              <w:rPr>
                <w:rFonts w:hint="eastAsia" w:ascii="宋体" w:hAnsi="宋体" w:cs="宋体"/>
                <w:highlight w:val="none"/>
              </w:rPr>
              <w:t>.</w:t>
            </w:r>
            <w:r>
              <w:rPr>
                <w:rFonts w:hint="eastAsia" w:ascii="宋体" w:hAnsi="宋体" w:cs="宋体"/>
                <w:highlight w:val="none"/>
                <w:lang w:val="en-US" w:eastAsia="zh-CN"/>
              </w:rPr>
              <w:t>1</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rPr>
              <w:t>是否退还</w:t>
            </w:r>
            <w:r>
              <w:rPr>
                <w:rFonts w:hint="eastAsia" w:ascii="宋体" w:hAnsi="宋体" w:cs="宋体"/>
                <w:highlight w:val="none"/>
                <w:lang w:eastAsia="zh-CN"/>
              </w:rPr>
              <w:t>参选文件</w:t>
            </w:r>
          </w:p>
        </w:tc>
        <w:tc>
          <w:tcPr>
            <w:tcW w:w="7252" w:type="dxa"/>
            <w:vAlign w:val="center"/>
          </w:tcPr>
          <w:p>
            <w:pPr>
              <w:ind w:firstLine="0" w:firstLineChars="0"/>
              <w:rPr>
                <w:rFonts w:hint="eastAsia" w:ascii="宋体" w:hAnsi="宋体" w:eastAsia="宋体" w:cs="宋体"/>
                <w:highlight w:val="none"/>
                <w:lang w:eastAsia="zh-CN"/>
              </w:rPr>
            </w:pPr>
            <w:r>
              <w:rPr>
                <w:rFonts w:hint="eastAsia" w:ascii="宋体" w:hAnsi="宋体" w:cs="宋体"/>
                <w:highlight w:val="none"/>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w:t>
            </w:r>
            <w:r>
              <w:rPr>
                <w:rFonts w:hint="eastAsia" w:ascii="宋体" w:hAnsi="宋体" w:cs="宋体"/>
                <w:highlight w:val="none"/>
              </w:rPr>
              <w:t>2</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遴选</w:t>
            </w:r>
            <w:r>
              <w:rPr>
                <w:rFonts w:hint="eastAsia" w:ascii="宋体" w:hAnsi="宋体" w:cs="宋体"/>
                <w:highlight w:val="none"/>
              </w:rPr>
              <w:t>程序</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rPr>
              <w:t>（1）密封情况检查：由</w:t>
            </w:r>
            <w:r>
              <w:rPr>
                <w:rFonts w:hint="eastAsia" w:ascii="宋体" w:hAnsi="宋体" w:cs="宋体"/>
                <w:highlight w:val="none"/>
                <w:lang w:eastAsia="zh-CN"/>
              </w:rPr>
              <w:t>供应商</w:t>
            </w:r>
            <w:r>
              <w:rPr>
                <w:rFonts w:hint="eastAsia" w:ascii="宋体" w:hAnsi="宋体" w:cs="宋体"/>
                <w:highlight w:val="none"/>
              </w:rPr>
              <w:t>代表和监标人共同检查。</w:t>
            </w:r>
          </w:p>
          <w:p>
            <w:pPr>
              <w:ind w:firstLine="0" w:firstLineChars="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遴选</w:t>
            </w:r>
            <w:r>
              <w:rPr>
                <w:rFonts w:hint="eastAsia" w:ascii="宋体" w:hAnsi="宋体" w:cs="宋体"/>
                <w:highlight w:val="none"/>
              </w:rPr>
              <w:t>顺序：按</w:t>
            </w:r>
            <w:r>
              <w:rPr>
                <w:rFonts w:hint="eastAsia" w:ascii="宋体" w:hAnsi="宋体" w:cs="宋体"/>
                <w:highlight w:val="none"/>
                <w:lang w:eastAsia="zh-CN"/>
              </w:rPr>
              <w:t>参选文件</w:t>
            </w:r>
            <w:r>
              <w:rPr>
                <w:rFonts w:hint="eastAsia" w:ascii="宋体" w:hAnsi="宋体" w:cs="宋体"/>
                <w:highlight w:val="none"/>
              </w:rPr>
              <w:t>递交的先后顺序。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4.3</w:t>
            </w:r>
          </w:p>
        </w:tc>
        <w:tc>
          <w:tcPr>
            <w:tcW w:w="2067"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遴选</w:t>
            </w:r>
            <w:r>
              <w:rPr>
                <w:rFonts w:hint="eastAsia" w:ascii="宋体" w:hAnsi="宋体" w:cs="宋体"/>
                <w:highlight w:val="none"/>
                <w:lang w:eastAsia="zh-CN"/>
              </w:rPr>
              <w:t>小组</w:t>
            </w:r>
            <w:r>
              <w:rPr>
                <w:rFonts w:hint="eastAsia" w:ascii="宋体" w:hAnsi="宋体" w:cs="宋体"/>
                <w:highlight w:val="none"/>
              </w:rPr>
              <w:t>的组建</w:t>
            </w:r>
          </w:p>
        </w:tc>
        <w:tc>
          <w:tcPr>
            <w:tcW w:w="7252" w:type="dxa"/>
            <w:vAlign w:val="center"/>
          </w:tcPr>
          <w:p>
            <w:pPr>
              <w:ind w:firstLine="0" w:firstLineChars="0"/>
              <w:rPr>
                <w:rFonts w:hint="eastAsia" w:ascii="宋体" w:hAnsi="宋体" w:cs="宋体"/>
                <w:highlight w:val="none"/>
              </w:rPr>
            </w:pPr>
            <w:r>
              <w:rPr>
                <w:rFonts w:hint="eastAsia" w:ascii="宋体" w:hAnsi="宋体" w:cs="宋体"/>
                <w:highlight w:val="none"/>
                <w:lang w:val="en-US" w:eastAsia="zh-CN"/>
              </w:rPr>
              <w:t>遴选</w:t>
            </w:r>
            <w:r>
              <w:rPr>
                <w:rFonts w:hint="eastAsia" w:ascii="宋体" w:hAnsi="宋体" w:cs="宋体"/>
                <w:highlight w:val="none"/>
                <w:lang w:eastAsia="zh-CN"/>
              </w:rPr>
              <w:t>小组</w:t>
            </w:r>
            <w:r>
              <w:rPr>
                <w:rFonts w:hint="eastAsia" w:ascii="宋体" w:hAnsi="宋体" w:cs="宋体"/>
                <w:highlight w:val="none"/>
              </w:rPr>
              <w:t>构成：</w:t>
            </w:r>
            <w:r>
              <w:rPr>
                <w:rFonts w:hint="eastAsia" w:ascii="宋体" w:hAnsi="宋体" w:cs="宋体"/>
                <w:highlight w:val="none"/>
                <w:u w:val="single"/>
                <w:lang w:val="en-US" w:eastAsia="zh-CN"/>
              </w:rPr>
              <w:t>3</w:t>
            </w:r>
            <w:r>
              <w:rPr>
                <w:rFonts w:hint="eastAsia" w:ascii="宋体" w:hAnsi="宋体" w:cs="宋体"/>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rPr>
        <w:tc>
          <w:tcPr>
            <w:tcW w:w="939" w:type="dxa"/>
            <w:vAlign w:val="center"/>
          </w:tcPr>
          <w:p>
            <w:pPr>
              <w:ind w:firstLine="0" w:firstLineChars="0"/>
              <w:jc w:val="center"/>
              <w:rPr>
                <w:rFonts w:hint="eastAsia" w:ascii="宋体" w:hAnsi="宋体" w:eastAsia="宋体" w:cs="宋体"/>
                <w:highlight w:val="none"/>
                <w:lang w:val="en-US" w:eastAsia="zh-CN"/>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4.4</w:t>
            </w:r>
          </w:p>
        </w:tc>
        <w:tc>
          <w:tcPr>
            <w:tcW w:w="2067" w:type="dxa"/>
            <w:vAlign w:val="center"/>
          </w:tcPr>
          <w:p>
            <w:pPr>
              <w:ind w:firstLine="0" w:firstLineChars="0"/>
              <w:jc w:val="center"/>
              <w:rPr>
                <w:rFonts w:hint="eastAsia" w:ascii="宋体" w:hAnsi="宋体" w:eastAsia="宋体" w:cs="宋体"/>
                <w:color w:val="auto"/>
                <w:highlight w:val="none"/>
                <w:lang w:eastAsia="zh-CN"/>
              </w:rPr>
            </w:pPr>
            <w:r>
              <w:rPr>
                <w:rFonts w:hint="eastAsia" w:ascii="宋体" w:hAnsi="宋体" w:cs="宋体"/>
                <w:b/>
                <w:highlight w:val="none"/>
              </w:rPr>
              <w:t>需要补充的其他内容</w:t>
            </w:r>
          </w:p>
        </w:tc>
        <w:tc>
          <w:tcPr>
            <w:tcW w:w="7252" w:type="dxa"/>
            <w:vAlign w:val="center"/>
          </w:tcPr>
          <w:p>
            <w:pPr>
              <w:ind w:firstLine="0" w:firstLineChars="0"/>
              <w:rPr>
                <w:rFonts w:hint="default" w:ascii="宋体" w:hAnsi="宋体" w:eastAsia="宋体" w:cs="宋体"/>
                <w:color w:val="auto"/>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39" w:type="dxa"/>
            <w:vAlign w:val="center"/>
          </w:tcPr>
          <w:p>
            <w:pPr>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4.5</w:t>
            </w:r>
          </w:p>
        </w:tc>
        <w:tc>
          <w:tcPr>
            <w:tcW w:w="9319" w:type="dxa"/>
            <w:gridSpan w:val="2"/>
            <w:vAlign w:val="center"/>
          </w:tcPr>
          <w:p>
            <w:pPr>
              <w:ind w:firstLine="0" w:firstLineChars="0"/>
              <w:rPr>
                <w:rFonts w:hint="eastAsia" w:ascii="宋体" w:hAnsi="宋体" w:cs="宋体"/>
                <w:kern w:val="0"/>
                <w:highlight w:val="none"/>
              </w:rPr>
            </w:pPr>
            <w:r>
              <w:rPr>
                <w:rFonts w:hint="eastAsia" w:ascii="宋体" w:hAnsi="宋体" w:cs="宋体"/>
                <w:kern w:val="0"/>
                <w:highlight w:val="none"/>
              </w:rPr>
              <w:t>注意事项:</w:t>
            </w:r>
          </w:p>
          <w:p>
            <w:pPr>
              <w:numPr>
                <w:ilvl w:val="0"/>
                <w:numId w:val="20"/>
              </w:numPr>
              <w:tabs>
                <w:tab w:val="center" w:pos="4153"/>
                <w:tab w:val="right" w:pos="8306"/>
              </w:tabs>
              <w:snapToGrid w:val="0"/>
              <w:ind w:firstLine="0" w:firstLineChars="0"/>
              <w:rPr>
                <w:rFonts w:hint="eastAsia" w:ascii="宋体" w:hAnsi="宋体" w:cs="宋体"/>
                <w:highlight w:val="none"/>
              </w:rPr>
            </w:pPr>
            <w:r>
              <w:rPr>
                <w:rFonts w:hint="eastAsia" w:ascii="宋体" w:hAnsi="宋体" w:cs="宋体"/>
                <w:highlight w:val="none"/>
              </w:rPr>
              <w:t>各</w:t>
            </w:r>
            <w:r>
              <w:rPr>
                <w:rFonts w:hint="eastAsia" w:ascii="宋体" w:hAnsi="宋体" w:cs="宋体"/>
                <w:highlight w:val="none"/>
                <w:lang w:eastAsia="zh-CN"/>
              </w:rPr>
              <w:t>供应商</w:t>
            </w:r>
            <w:r>
              <w:rPr>
                <w:rFonts w:hint="eastAsia" w:ascii="宋体" w:hAnsi="宋体" w:cs="宋体"/>
                <w:highlight w:val="none"/>
              </w:rPr>
              <w:t>在</w:t>
            </w:r>
            <w:r>
              <w:rPr>
                <w:rFonts w:hint="eastAsia" w:ascii="宋体" w:hAnsi="宋体" w:cs="宋体"/>
                <w:highlight w:val="none"/>
                <w:lang w:eastAsia="zh-CN"/>
              </w:rPr>
              <w:t>评审</w:t>
            </w:r>
            <w:r>
              <w:rPr>
                <w:rFonts w:hint="eastAsia" w:ascii="宋体" w:hAnsi="宋体" w:cs="宋体"/>
                <w:highlight w:val="none"/>
              </w:rPr>
              <w:t>时须携带核验的原件（不提供的按废标处理）：</w:t>
            </w:r>
          </w:p>
          <w:p>
            <w:pPr>
              <w:numPr>
                <w:ilvl w:val="0"/>
                <w:numId w:val="21"/>
              </w:numPr>
              <w:ind w:firstLine="0" w:firstLineChars="0"/>
              <w:rPr>
                <w:rFonts w:hint="eastAsia" w:ascii="宋体" w:hAnsi="宋体" w:cs="宋体"/>
                <w:kern w:val="0"/>
                <w:highlight w:val="none"/>
              </w:rPr>
            </w:pPr>
            <w:r>
              <w:rPr>
                <w:rFonts w:hint="eastAsia" w:ascii="宋体" w:hAnsi="宋体" w:cs="宋体"/>
                <w:highlight w:val="none"/>
              </w:rPr>
              <w:t>法人授权委托书及受托人身份证（法定代表人到会须携带本人身份证及法定代表人身份证明书）</w:t>
            </w:r>
          </w:p>
          <w:p>
            <w:pPr>
              <w:ind w:firstLine="0" w:firstLineChars="0"/>
              <w:rPr>
                <w:rFonts w:hint="eastAsia" w:ascii="宋体" w:hAnsi="宋体" w:cs="宋体"/>
                <w:b/>
                <w:highlight w:val="none"/>
              </w:rPr>
            </w:pPr>
            <w:r>
              <w:rPr>
                <w:rFonts w:hint="eastAsia" w:ascii="宋体" w:hAnsi="宋体" w:cs="宋体"/>
                <w:kern w:val="0"/>
                <w:highlight w:val="none"/>
              </w:rPr>
              <w:t>2、</w:t>
            </w:r>
            <w:r>
              <w:rPr>
                <w:rFonts w:hint="eastAsia" w:ascii="宋体" w:hAnsi="宋体" w:cs="宋体"/>
                <w:kern w:val="0"/>
                <w:highlight w:val="none"/>
                <w:lang w:eastAsia="zh-CN"/>
              </w:rPr>
              <w:t>供应商</w:t>
            </w:r>
            <w:r>
              <w:rPr>
                <w:rFonts w:hint="eastAsia" w:ascii="宋体" w:hAnsi="宋体" w:cs="宋体"/>
                <w:kern w:val="0"/>
                <w:highlight w:val="none"/>
              </w:rPr>
              <w:t>须保证在本项目</w:t>
            </w:r>
            <w:r>
              <w:rPr>
                <w:rFonts w:hint="eastAsia" w:ascii="宋体" w:hAnsi="宋体" w:cs="宋体"/>
                <w:kern w:val="0"/>
                <w:highlight w:val="none"/>
                <w:lang w:val="en-US" w:eastAsia="zh-CN"/>
              </w:rPr>
              <w:t>采购</w:t>
            </w:r>
            <w:r>
              <w:rPr>
                <w:rFonts w:hint="eastAsia" w:ascii="宋体" w:hAnsi="宋体" w:cs="宋体"/>
                <w:kern w:val="0"/>
                <w:highlight w:val="none"/>
              </w:rPr>
              <w:t>过程中所提供资料真实有效，若发现有伪造编制，弄虚作假骗取</w:t>
            </w:r>
            <w:r>
              <w:rPr>
                <w:rFonts w:hint="eastAsia" w:ascii="宋体" w:hAnsi="宋体" w:cs="宋体"/>
                <w:kern w:val="0"/>
                <w:highlight w:val="none"/>
                <w:lang w:val="en-US" w:eastAsia="zh-CN"/>
              </w:rPr>
              <w:t>成交</w:t>
            </w:r>
            <w:r>
              <w:rPr>
                <w:rFonts w:hint="eastAsia" w:ascii="宋体" w:hAnsi="宋体" w:cs="宋体"/>
                <w:kern w:val="0"/>
                <w:highlight w:val="none"/>
              </w:rPr>
              <w:t>，</w:t>
            </w:r>
            <w:r>
              <w:rPr>
                <w:rFonts w:hint="eastAsia" w:ascii="宋体" w:hAnsi="宋体" w:cs="宋体"/>
                <w:kern w:val="0"/>
                <w:highlight w:val="none"/>
                <w:lang w:eastAsia="zh-CN"/>
              </w:rPr>
              <w:t>采购人</w:t>
            </w:r>
            <w:r>
              <w:rPr>
                <w:rFonts w:hint="eastAsia" w:ascii="宋体" w:hAnsi="宋体" w:cs="宋体"/>
                <w:kern w:val="0"/>
                <w:highlight w:val="none"/>
              </w:rPr>
              <w:t>将</w:t>
            </w:r>
            <w:r>
              <w:rPr>
                <w:rFonts w:hint="eastAsia" w:ascii="宋体" w:hAnsi="宋体" w:cs="宋体"/>
                <w:kern w:val="0"/>
                <w:highlight w:val="none"/>
                <w:lang w:val="en-US" w:eastAsia="zh-CN"/>
              </w:rPr>
              <w:t>成交</w:t>
            </w:r>
            <w:r>
              <w:rPr>
                <w:rFonts w:hint="eastAsia" w:ascii="宋体" w:hAnsi="宋体" w:cs="宋体"/>
                <w:kern w:val="0"/>
                <w:highlight w:val="none"/>
              </w:rPr>
              <w:t>的取消</w:t>
            </w:r>
            <w:r>
              <w:rPr>
                <w:rFonts w:hint="eastAsia" w:ascii="宋体" w:hAnsi="宋体" w:cs="宋体"/>
                <w:kern w:val="0"/>
                <w:highlight w:val="none"/>
                <w:lang w:val="en-US" w:eastAsia="zh-CN"/>
              </w:rPr>
              <w:t>成交</w:t>
            </w:r>
            <w:r>
              <w:rPr>
                <w:rFonts w:hint="eastAsia" w:ascii="宋体" w:hAnsi="宋体" w:cs="宋体"/>
                <w:kern w:val="0"/>
                <w:highlight w:val="none"/>
              </w:rPr>
              <w:t>资格，并将其不良行为上报有关行政主管部门。</w:t>
            </w:r>
            <w:r>
              <w:rPr>
                <w:rFonts w:hint="eastAsia" w:ascii="宋体" w:hAnsi="宋体" w:cs="宋体"/>
                <w:color w:val="auto"/>
                <w:kern w:val="0"/>
                <w:highlight w:val="none"/>
              </w:rPr>
              <w:t>（提供承诺函，格式自拟）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39" w:type="dxa"/>
            <w:tcBorders>
              <w:bottom w:val="single" w:color="auto" w:sz="4" w:space="0"/>
            </w:tcBorders>
            <w:vAlign w:val="center"/>
          </w:tcPr>
          <w:p>
            <w:pPr>
              <w:widowControl/>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4.6</w:t>
            </w:r>
          </w:p>
        </w:tc>
        <w:tc>
          <w:tcPr>
            <w:tcW w:w="9319" w:type="dxa"/>
            <w:gridSpan w:val="2"/>
            <w:tcBorders>
              <w:bottom w:val="single" w:color="auto" w:sz="4" w:space="0"/>
            </w:tcBorders>
            <w:vAlign w:val="center"/>
          </w:tcPr>
          <w:p>
            <w:pPr>
              <w:ind w:firstLine="0" w:firstLineChars="0"/>
              <w:rPr>
                <w:rFonts w:hint="eastAsia" w:ascii="宋体" w:hAnsi="宋体" w:cs="宋体"/>
                <w:b/>
                <w:highlight w:val="none"/>
              </w:rPr>
            </w:pPr>
            <w:r>
              <w:rPr>
                <w:rFonts w:hint="eastAsia" w:ascii="宋体" w:hAnsi="宋体" w:cs="宋体"/>
                <w:b/>
                <w:kern w:val="0"/>
                <w:highlight w:val="none"/>
              </w:rPr>
              <w:t>招标控制价</w:t>
            </w:r>
            <w:r>
              <w:rPr>
                <w:rFonts w:hint="eastAsia" w:ascii="宋体" w:hAnsi="宋体" w:cs="宋体"/>
                <w:b/>
                <w:color w:val="auto"/>
                <w:kern w:val="0"/>
                <w:highlight w:val="none"/>
                <w:lang w:eastAsia="zh-CN"/>
              </w:rPr>
              <w:t>（最高限价）</w:t>
            </w:r>
            <w:r>
              <w:rPr>
                <w:rFonts w:hint="eastAsia" w:ascii="宋体" w:hAnsi="宋体" w:cs="宋体"/>
                <w:b/>
                <w:kern w:val="0"/>
                <w:highlight w:val="none"/>
              </w:rPr>
              <w:t>为</w:t>
            </w:r>
            <w:r>
              <w:rPr>
                <w:rFonts w:hint="eastAsia" w:ascii="宋体" w:hAnsi="宋体" w:cs="宋体"/>
                <w:b/>
                <w:highlight w:val="none"/>
              </w:rPr>
              <w:t>：</w:t>
            </w:r>
          </w:p>
          <w:p>
            <w:pPr>
              <w:ind w:firstLine="0" w:firstLineChars="0"/>
              <w:rPr>
                <w:rFonts w:hint="eastAsia" w:ascii="宋体" w:hAnsi="宋体" w:cs="宋体"/>
                <w:highlight w:val="none"/>
                <w:lang w:eastAsia="zh-CN"/>
              </w:rPr>
            </w:pPr>
            <w:r>
              <w:rPr>
                <w:rFonts w:hint="eastAsia" w:ascii="宋体" w:hAnsi="宋体" w:cs="宋体"/>
                <w:highlight w:val="none"/>
                <w:lang w:eastAsia="zh-CN"/>
              </w:rPr>
              <w:t>东方市公安局执法办案管理中心入口项目</w:t>
            </w:r>
            <w:r>
              <w:rPr>
                <w:rFonts w:hint="eastAsia" w:ascii="宋体" w:hAnsi="宋体" w:cs="宋体"/>
                <w:highlight w:val="none"/>
              </w:rPr>
              <w:t>招标控制价为</w:t>
            </w:r>
            <w:r>
              <w:rPr>
                <w:rFonts w:hint="eastAsia" w:ascii="宋体" w:hAnsi="宋体" w:cs="宋体"/>
                <w:b/>
                <w:highlight w:val="none"/>
              </w:rPr>
              <w:t>大写：</w:t>
            </w:r>
            <w:r>
              <w:rPr>
                <w:rFonts w:hint="eastAsia" w:ascii="宋体" w:hAnsi="宋体" w:cs="宋体"/>
                <w:b/>
                <w:highlight w:val="none"/>
                <w:u w:val="single"/>
                <w:lang w:val="en-US" w:eastAsia="zh-CN"/>
              </w:rPr>
              <w:t>叁拾捌万捌仟伍佰肆拾元贰角叁分</w:t>
            </w:r>
            <w:r>
              <w:rPr>
                <w:rFonts w:hint="eastAsia" w:ascii="宋体" w:hAnsi="宋体" w:cs="宋体"/>
                <w:b/>
                <w:highlight w:val="none"/>
                <w:u w:val="single"/>
              </w:rPr>
              <w:t>（</w:t>
            </w:r>
            <w:r>
              <w:rPr>
                <w:rFonts w:hint="eastAsia" w:ascii="宋体" w:hAnsi="宋体" w:cs="宋体"/>
                <w:b/>
                <w:highlight w:val="none"/>
                <w:u w:val="single"/>
                <w:lang w:val="en-US" w:eastAsia="zh-CN"/>
              </w:rPr>
              <w:t>388,540.23）</w:t>
            </w:r>
            <w:r>
              <w:rPr>
                <w:rFonts w:hint="eastAsia" w:ascii="宋体" w:hAnsi="宋体" w:cs="宋体"/>
                <w:highlight w:val="none"/>
              </w:rPr>
              <w:t>（含安全文明施工费、暂列金额、暂估价）</w:t>
            </w:r>
            <w:r>
              <w:rPr>
                <w:rFonts w:hint="eastAsia" w:ascii="宋体" w:hAnsi="宋体" w:cs="宋体"/>
                <w:highlight w:val="none"/>
                <w:lang w:eastAsia="zh-CN"/>
              </w:rPr>
              <w:t>。</w:t>
            </w:r>
          </w:p>
          <w:p>
            <w:pPr>
              <w:ind w:firstLine="0" w:firstLineChars="0"/>
              <w:rPr>
                <w:rFonts w:hint="eastAsia" w:ascii="宋体" w:hAnsi="宋体" w:cs="宋体"/>
                <w:highlight w:val="none"/>
                <w:lang w:eastAsia="zh-CN"/>
              </w:rPr>
            </w:pPr>
            <w:r>
              <w:rPr>
                <w:rFonts w:hint="eastAsia" w:ascii="宋体" w:hAnsi="宋体"/>
                <w:color w:val="auto"/>
                <w:szCs w:val="21"/>
                <w:highlight w:val="none"/>
              </w:rPr>
              <w:t>暂列金额、暂估价不参与下浮，安全文明施工费以供应商的</w:t>
            </w:r>
            <w:r>
              <w:rPr>
                <w:rFonts w:hint="eastAsia" w:ascii="宋体" w:hAnsi="宋体"/>
                <w:color w:val="auto"/>
                <w:szCs w:val="21"/>
                <w:highlight w:val="none"/>
                <w:lang w:eastAsia="zh-CN"/>
              </w:rPr>
              <w:t>参选报价</w:t>
            </w:r>
            <w:r>
              <w:rPr>
                <w:rFonts w:hint="eastAsia" w:ascii="宋体" w:hAnsi="宋体"/>
                <w:color w:val="auto"/>
                <w:szCs w:val="21"/>
                <w:highlight w:val="none"/>
              </w:rPr>
              <w:t>为基价和计价规定的计费标准计取报价</w:t>
            </w:r>
            <w:r>
              <w:rPr>
                <w:rFonts w:hint="eastAsia" w:ascii="宋体" w:hAnsi="宋体" w:cs="宋体"/>
                <w:highlight w:val="none"/>
                <w:lang w:eastAsia="zh-CN"/>
              </w:rPr>
              <w:t>。</w:t>
            </w:r>
          </w:p>
          <w:p>
            <w:pPr>
              <w:ind w:firstLine="0" w:firstLineChars="0"/>
              <w:rPr>
                <w:rFonts w:hint="eastAsia" w:ascii="宋体" w:hAnsi="宋体" w:cs="宋体"/>
                <w:kern w:val="0"/>
                <w:highlight w:val="none"/>
              </w:rPr>
            </w:pPr>
            <w:r>
              <w:rPr>
                <w:rFonts w:hint="eastAsia" w:ascii="宋体" w:hAnsi="宋体" w:cs="宋体"/>
                <w:kern w:val="0"/>
                <w:highlight w:val="none"/>
              </w:rPr>
              <w:t>报价最高不允许超出此控制价否则按废标处理，</w:t>
            </w:r>
            <w:r>
              <w:rPr>
                <w:rFonts w:hint="eastAsia" w:ascii="宋体" w:hAnsi="宋体" w:cs="宋体"/>
                <w:highlight w:val="none"/>
              </w:rPr>
              <w:t>所有报价保留两位小数</w:t>
            </w:r>
            <w:r>
              <w:rPr>
                <w:rFonts w:hint="eastAsia" w:ascii="宋体" w:hAnsi="宋体" w:cs="宋体"/>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52" w:hRule="atLeast"/>
        </w:trPr>
        <w:tc>
          <w:tcPr>
            <w:tcW w:w="939" w:type="dxa"/>
            <w:tcBorders>
              <w:top w:val="single" w:color="auto" w:sz="4" w:space="0"/>
              <w:bottom w:val="single" w:color="auto" w:sz="4" w:space="0"/>
            </w:tcBorders>
            <w:vAlign w:val="center"/>
          </w:tcPr>
          <w:p>
            <w:pPr>
              <w:widowControl/>
              <w:ind w:firstLine="0" w:firstLineChars="0"/>
              <w:jc w:val="center"/>
              <w:rPr>
                <w:rFonts w:hint="eastAsia" w:ascii="宋体" w:hAnsi="宋体" w:cs="宋体"/>
                <w:highlight w:val="none"/>
              </w:rPr>
            </w:pPr>
            <w:r>
              <w:rPr>
                <w:rFonts w:hint="eastAsia" w:ascii="宋体" w:hAnsi="宋体" w:cs="宋体"/>
                <w:highlight w:val="none"/>
                <w:lang w:val="en-US" w:eastAsia="zh-CN"/>
              </w:rPr>
              <w:t>1</w:t>
            </w:r>
            <w:r>
              <w:rPr>
                <w:rFonts w:hint="eastAsia" w:ascii="宋体" w:hAnsi="宋体" w:cs="宋体"/>
                <w:highlight w:val="none"/>
              </w:rPr>
              <w:t>.</w:t>
            </w:r>
            <w:r>
              <w:rPr>
                <w:rFonts w:hint="eastAsia" w:ascii="宋体" w:hAnsi="宋体" w:cs="宋体"/>
                <w:highlight w:val="none"/>
                <w:lang w:val="en-US" w:eastAsia="zh-CN"/>
              </w:rPr>
              <w:t>4.7</w:t>
            </w:r>
          </w:p>
        </w:tc>
        <w:tc>
          <w:tcPr>
            <w:tcW w:w="9319" w:type="dxa"/>
            <w:gridSpan w:val="2"/>
            <w:tcBorders>
              <w:top w:val="single" w:color="auto" w:sz="4" w:space="0"/>
              <w:bottom w:val="single" w:color="auto" w:sz="4" w:space="0"/>
            </w:tcBorders>
            <w:vAlign w:val="center"/>
          </w:tcPr>
          <w:p>
            <w:pPr>
              <w:widowControl/>
              <w:ind w:firstLine="0" w:firstLineChars="0"/>
              <w:rPr>
                <w:rFonts w:hint="eastAsia" w:ascii="宋体" w:hAnsi="宋体" w:cs="宋体"/>
                <w:color w:val="auto"/>
                <w:highlight w:val="none"/>
              </w:rPr>
            </w:pPr>
            <w:r>
              <w:rPr>
                <w:rFonts w:hint="eastAsia" w:ascii="宋体" w:hAnsi="宋体" w:cs="宋体"/>
                <w:b/>
                <w:color w:val="auto"/>
                <w:highlight w:val="none"/>
              </w:rPr>
              <w:t>工程承包价确定原则:</w:t>
            </w:r>
            <w:r>
              <w:rPr>
                <w:rFonts w:hint="eastAsia" w:ascii="宋体" w:hAnsi="宋体" w:cs="宋体"/>
                <w:color w:val="auto"/>
                <w:highlight w:val="none"/>
              </w:rPr>
              <w:t>取</w:t>
            </w:r>
            <w:r>
              <w:rPr>
                <w:rFonts w:hint="eastAsia" w:ascii="宋体" w:hAnsi="宋体" w:cs="宋体"/>
                <w:color w:val="auto"/>
                <w:highlight w:val="none"/>
                <w:lang w:val="en-US" w:eastAsia="zh-CN"/>
              </w:rPr>
              <w:t>成交供应商</w:t>
            </w:r>
            <w:r>
              <w:rPr>
                <w:rFonts w:hint="eastAsia" w:ascii="宋体" w:hAnsi="宋体" w:cs="宋体"/>
                <w:color w:val="auto"/>
                <w:highlight w:val="none"/>
              </w:rPr>
              <w:t>的</w:t>
            </w:r>
            <w:r>
              <w:rPr>
                <w:rFonts w:hint="eastAsia" w:ascii="宋体" w:hAnsi="宋体" w:cs="宋体"/>
                <w:color w:val="auto"/>
                <w:highlight w:val="none"/>
                <w:lang w:val="en-US" w:eastAsia="zh-CN"/>
              </w:rPr>
              <w:t>参选</w:t>
            </w:r>
            <w:r>
              <w:rPr>
                <w:rFonts w:hint="eastAsia" w:ascii="宋体" w:hAnsi="宋体" w:cs="宋体"/>
                <w:color w:val="auto"/>
                <w:highlight w:val="none"/>
              </w:rPr>
              <w:t>报价为该工程的承包价（本合同采用单价合同形式）。</w:t>
            </w:r>
          </w:p>
          <w:p>
            <w:pPr>
              <w:widowControl/>
              <w:ind w:firstLine="0" w:firstLineChars="0"/>
              <w:rPr>
                <w:rFonts w:hint="eastAsia" w:ascii="宋体" w:hAnsi="宋体" w:eastAsia="宋体" w:cs="宋体"/>
                <w:highlight w:val="none"/>
                <w:lang w:eastAsia="zh-CN"/>
              </w:rPr>
            </w:pPr>
            <w:r>
              <w:rPr>
                <w:rFonts w:hint="eastAsia" w:ascii="宋体" w:hAnsi="宋体" w:cs="宋体"/>
                <w:color w:val="auto"/>
                <w:highlight w:val="none"/>
              </w:rPr>
              <w:t>本项目</w:t>
            </w:r>
            <w:r>
              <w:rPr>
                <w:rFonts w:hint="eastAsia" w:ascii="宋体" w:hAnsi="宋体"/>
                <w:color w:val="auto"/>
                <w:szCs w:val="21"/>
                <w:highlight w:val="none"/>
              </w:rPr>
              <w:t>最终工程费以</w:t>
            </w:r>
            <w:r>
              <w:rPr>
                <w:rFonts w:hint="eastAsia" w:ascii="宋体" w:hAnsi="宋体"/>
                <w:color w:val="auto"/>
                <w:szCs w:val="21"/>
                <w:highlight w:val="none"/>
                <w:lang w:val="en-US" w:eastAsia="zh-CN"/>
              </w:rPr>
              <w:t>相关</w:t>
            </w:r>
            <w:r>
              <w:rPr>
                <w:rFonts w:hint="eastAsia" w:ascii="宋体" w:hAnsi="宋体"/>
                <w:color w:val="auto"/>
                <w:szCs w:val="21"/>
                <w:highlight w:val="none"/>
              </w:rPr>
              <w:t>职能部门</w:t>
            </w:r>
            <w:r>
              <w:rPr>
                <w:rFonts w:hint="eastAsia" w:ascii="宋体" w:hAnsi="宋体"/>
                <w:color w:val="auto"/>
                <w:szCs w:val="21"/>
                <w:highlight w:val="none"/>
                <w:lang w:val="en-US" w:eastAsia="zh-CN"/>
              </w:rPr>
              <w:t>或第三方审计单位</w:t>
            </w:r>
            <w:r>
              <w:rPr>
                <w:rFonts w:hint="eastAsia" w:ascii="宋体" w:hAnsi="宋体"/>
                <w:color w:val="auto"/>
                <w:szCs w:val="21"/>
                <w:highlight w:val="none"/>
              </w:rPr>
              <w:t>审定工程费为准</w:t>
            </w:r>
            <w:r>
              <w:rPr>
                <w:rFonts w:hint="eastAsia" w:ascii="宋体" w:hAnsi="宋体" w:cs="宋体"/>
                <w:color w:val="auto"/>
                <w:highlight w:val="none"/>
              </w:rPr>
              <w:t>。</w:t>
            </w:r>
          </w:p>
        </w:tc>
      </w:tr>
    </w:tbl>
    <w:p>
      <w:pPr>
        <w:spacing w:line="560" w:lineRule="exact"/>
        <w:ind w:firstLine="787" w:firstLineChars="245"/>
        <w:jc w:val="center"/>
        <w:rPr>
          <w:rFonts w:ascii="仿宋" w:hAnsi="仿宋" w:eastAsia="仿宋" w:cs="仿宋"/>
          <w:b/>
          <w:color w:val="000000" w:themeColor="text1"/>
          <w:sz w:val="32"/>
          <w:szCs w:val="32"/>
          <w:highlight w:val="none"/>
          <w14:textFill>
            <w14:solidFill>
              <w14:schemeClr w14:val="tx1"/>
            </w14:solidFill>
          </w14:textFill>
        </w:rPr>
      </w:pPr>
    </w:p>
    <w:p>
      <w:pPr>
        <w:pStyle w:val="2"/>
        <w:ind w:firstLine="482"/>
        <w:jc w:val="center"/>
        <w:rPr>
          <w:rFonts w:hint="eastAsia" w:ascii="黑体" w:hAnsi="黑体" w:eastAsia="黑体" w:cs="黑体"/>
          <w:b w:val="0"/>
          <w:bCs w:val="0"/>
          <w:sz w:val="28"/>
          <w:szCs w:val="28"/>
          <w:highlight w:val="none"/>
        </w:rPr>
      </w:pPr>
      <w:bookmarkStart w:id="21" w:name="_Toc376705895"/>
      <w:bookmarkStart w:id="22" w:name="_Toc2535"/>
      <w:bookmarkStart w:id="23" w:name="_Toc209600184"/>
      <w:bookmarkStart w:id="24" w:name="_Toc268198380"/>
      <w:r>
        <w:rPr>
          <w:rFonts w:hint="eastAsia" w:ascii="黑体" w:hAnsi="黑体" w:eastAsia="黑体" w:cs="黑体"/>
          <w:b w:val="0"/>
          <w:bCs w:val="0"/>
          <w:sz w:val="28"/>
          <w:szCs w:val="28"/>
          <w:highlight w:val="none"/>
        </w:rPr>
        <w:t>1.总则</w:t>
      </w:r>
      <w:bookmarkEnd w:id="21"/>
      <w:bookmarkEnd w:id="22"/>
      <w:bookmarkEnd w:id="23"/>
      <w:bookmarkEnd w:id="24"/>
    </w:p>
    <w:p>
      <w:pPr>
        <w:pStyle w:val="4"/>
        <w:tabs>
          <w:tab w:val="left" w:pos="0"/>
          <w:tab w:val="clear" w:pos="5852"/>
        </w:tabs>
        <w:rPr>
          <w:rFonts w:hint="eastAsia" w:ascii="仿宋" w:hAnsi="仿宋" w:eastAsia="仿宋" w:cs="仿宋"/>
          <w:b w:val="0"/>
          <w:bCs w:val="0"/>
          <w:sz w:val="28"/>
          <w:szCs w:val="28"/>
          <w:highlight w:val="none"/>
        </w:rPr>
      </w:pPr>
      <w:bookmarkStart w:id="25" w:name="_Toc268198381"/>
      <w:bookmarkStart w:id="26" w:name="_Toc209600185"/>
      <w:r>
        <w:rPr>
          <w:rFonts w:hint="eastAsia" w:ascii="宋体" w:hAnsi="宋体" w:eastAsia="宋体" w:cs="宋体"/>
          <w:b w:val="0"/>
          <w:bCs w:val="0"/>
          <w:szCs w:val="24"/>
          <w:highlight w:val="none"/>
        </w:rPr>
        <w:t>1</w:t>
      </w:r>
      <w:r>
        <w:rPr>
          <w:rFonts w:hint="eastAsia" w:ascii="仿宋" w:hAnsi="仿宋" w:eastAsia="仿宋" w:cs="仿宋"/>
          <w:b w:val="0"/>
          <w:bCs w:val="0"/>
          <w:sz w:val="28"/>
          <w:szCs w:val="28"/>
          <w:highlight w:val="none"/>
        </w:rPr>
        <w:t>.1 项目概况</w:t>
      </w:r>
      <w:bookmarkEnd w:id="25"/>
      <w:bookmarkEnd w:id="26"/>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1.1.1根据有关法律、法规和规章</w:t>
      </w:r>
      <w:r>
        <w:rPr>
          <w:rFonts w:hint="eastAsia" w:ascii="仿宋" w:hAnsi="仿宋" w:eastAsia="仿宋" w:cs="仿宋"/>
          <w:sz w:val="28"/>
          <w:szCs w:val="28"/>
          <w:highlight w:val="none"/>
          <w:lang w:val="en-US" w:eastAsia="zh-CN"/>
        </w:rPr>
        <w:t>及内控</w:t>
      </w:r>
      <w:r>
        <w:rPr>
          <w:rFonts w:hint="eastAsia" w:ascii="仿宋" w:hAnsi="仿宋" w:eastAsia="仿宋" w:cs="仿宋"/>
          <w:sz w:val="28"/>
          <w:szCs w:val="28"/>
          <w:highlight w:val="none"/>
        </w:rPr>
        <w:t>的规定，本</w:t>
      </w:r>
      <w:r>
        <w:rPr>
          <w:rFonts w:hint="eastAsia" w:ascii="仿宋" w:hAnsi="仿宋" w:eastAsia="仿宋" w:cs="仿宋"/>
          <w:sz w:val="28"/>
          <w:szCs w:val="28"/>
          <w:highlight w:val="none"/>
          <w:lang w:eastAsia="zh-CN"/>
        </w:rPr>
        <w:t>采购</w:t>
      </w:r>
      <w:r>
        <w:rPr>
          <w:rFonts w:hint="eastAsia" w:ascii="仿宋" w:hAnsi="仿宋" w:eastAsia="仿宋" w:cs="仿宋"/>
          <w:sz w:val="28"/>
          <w:szCs w:val="28"/>
          <w:highlight w:val="none"/>
        </w:rPr>
        <w:t>项目已具备</w:t>
      </w:r>
      <w:r>
        <w:rPr>
          <w:rFonts w:hint="eastAsia" w:ascii="仿宋" w:hAnsi="仿宋" w:eastAsia="仿宋" w:cs="仿宋"/>
          <w:sz w:val="28"/>
          <w:szCs w:val="28"/>
          <w:highlight w:val="none"/>
          <w:lang w:val="en-US" w:eastAsia="zh-CN"/>
        </w:rPr>
        <w:t>遴选</w:t>
      </w:r>
      <w:r>
        <w:rPr>
          <w:rFonts w:hint="eastAsia" w:ascii="仿宋" w:hAnsi="仿宋" w:eastAsia="仿宋" w:cs="仿宋"/>
          <w:sz w:val="28"/>
          <w:szCs w:val="28"/>
          <w:highlight w:val="none"/>
        </w:rPr>
        <w:t>条件，现对本标段施工进行招标。</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1.1.2 项目</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：见</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项目名称：见</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1.1.</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建设地点：见</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须知前附表</w:t>
      </w:r>
    </w:p>
    <w:p>
      <w:pPr>
        <w:ind w:firstLine="0" w:firstLineChars="0"/>
        <w:rPr>
          <w:rFonts w:hint="eastAsia" w:ascii="仿宋" w:hAnsi="仿宋" w:eastAsia="仿宋" w:cs="仿宋"/>
          <w:b/>
          <w:bCs/>
          <w:sz w:val="28"/>
          <w:szCs w:val="28"/>
          <w:highlight w:val="none"/>
        </w:rPr>
      </w:pPr>
      <w:bookmarkStart w:id="27" w:name="_Toc268198382"/>
      <w:bookmarkStart w:id="28" w:name="_Toc209600186"/>
      <w:r>
        <w:rPr>
          <w:rFonts w:hint="eastAsia" w:ascii="仿宋" w:hAnsi="仿宋" w:eastAsia="仿宋" w:cs="仿宋"/>
          <w:b/>
          <w:bCs/>
          <w:sz w:val="28"/>
          <w:szCs w:val="28"/>
          <w:highlight w:val="none"/>
        </w:rPr>
        <w:t>1.2 资金来源和落实情况</w:t>
      </w:r>
      <w:bookmarkEnd w:id="27"/>
      <w:bookmarkEnd w:id="28"/>
      <w:r>
        <w:rPr>
          <w:rFonts w:hint="eastAsia" w:ascii="仿宋" w:hAnsi="仿宋" w:eastAsia="仿宋" w:cs="仿宋"/>
          <w:b/>
          <w:bCs/>
          <w:sz w:val="28"/>
          <w:szCs w:val="28"/>
          <w:highlight w:val="none"/>
        </w:rPr>
        <w:t xml:space="preserve"> </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1.2.1 资金来源：见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1.2.2 出资比例：见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1.2.3 资金落实情况：见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 xml:space="preserve">须知前附表。 </w:t>
      </w:r>
    </w:p>
    <w:p>
      <w:pPr>
        <w:ind w:firstLine="0" w:firstLineChars="0"/>
        <w:rPr>
          <w:rFonts w:hint="eastAsia" w:ascii="仿宋" w:hAnsi="仿宋" w:eastAsia="仿宋" w:cs="仿宋"/>
          <w:b/>
          <w:bCs/>
          <w:sz w:val="28"/>
          <w:szCs w:val="28"/>
          <w:highlight w:val="none"/>
        </w:rPr>
      </w:pPr>
      <w:bookmarkStart w:id="29" w:name="_Toc209600187"/>
      <w:bookmarkStart w:id="30" w:name="_Toc268198383"/>
      <w:r>
        <w:rPr>
          <w:rFonts w:hint="eastAsia" w:ascii="仿宋" w:hAnsi="仿宋" w:eastAsia="仿宋" w:cs="仿宋"/>
          <w:b/>
          <w:bCs/>
          <w:sz w:val="28"/>
          <w:szCs w:val="28"/>
          <w:highlight w:val="none"/>
        </w:rPr>
        <w:t>1.3 招标范围、标段划分、工期和质量要求</w:t>
      </w:r>
      <w:bookmarkEnd w:id="29"/>
      <w:bookmarkEnd w:id="30"/>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1.3.1 本次</w:t>
      </w:r>
      <w:r>
        <w:rPr>
          <w:rFonts w:hint="eastAsia" w:ascii="仿宋" w:hAnsi="仿宋" w:eastAsia="仿宋" w:cs="仿宋"/>
          <w:sz w:val="28"/>
          <w:szCs w:val="28"/>
          <w:highlight w:val="none"/>
          <w:lang w:eastAsia="zh-CN"/>
        </w:rPr>
        <w:t>采购</w:t>
      </w:r>
      <w:r>
        <w:rPr>
          <w:rFonts w:hint="eastAsia" w:ascii="仿宋" w:hAnsi="仿宋" w:eastAsia="仿宋" w:cs="仿宋"/>
          <w:sz w:val="28"/>
          <w:szCs w:val="28"/>
          <w:highlight w:val="none"/>
        </w:rPr>
        <w:t>范围：见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1.3.2 本项目的</w:t>
      </w:r>
      <w:r>
        <w:rPr>
          <w:rFonts w:hint="eastAsia" w:ascii="仿宋" w:hAnsi="仿宋" w:eastAsia="仿宋" w:cs="仿宋"/>
          <w:sz w:val="28"/>
          <w:szCs w:val="28"/>
          <w:highlight w:val="none"/>
          <w:lang w:eastAsia="zh-CN"/>
        </w:rPr>
        <w:t>计划工期</w:t>
      </w:r>
      <w:r>
        <w:rPr>
          <w:rFonts w:hint="eastAsia" w:ascii="仿宋" w:hAnsi="仿宋" w:eastAsia="仿宋" w:cs="仿宋"/>
          <w:sz w:val="28"/>
          <w:szCs w:val="28"/>
          <w:highlight w:val="none"/>
        </w:rPr>
        <w:t>：见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1.3.3 本项目的质量要求：见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0" w:firstLineChars="0"/>
        <w:rPr>
          <w:rFonts w:hint="eastAsia" w:ascii="仿宋" w:hAnsi="仿宋" w:eastAsia="仿宋" w:cs="仿宋"/>
          <w:b/>
          <w:bCs/>
          <w:sz w:val="28"/>
          <w:szCs w:val="28"/>
          <w:highlight w:val="none"/>
        </w:rPr>
      </w:pPr>
      <w:bookmarkStart w:id="31" w:name="_Toc268198385"/>
      <w:bookmarkStart w:id="32" w:name="_Toc209600189"/>
      <w:r>
        <w:rPr>
          <w:rFonts w:hint="eastAsia" w:ascii="仿宋" w:hAnsi="仿宋" w:eastAsia="仿宋" w:cs="仿宋"/>
          <w:b/>
          <w:bCs/>
          <w:sz w:val="28"/>
          <w:szCs w:val="28"/>
          <w:highlight w:val="none"/>
        </w:rPr>
        <w:t xml:space="preserve">1.4 </w:t>
      </w:r>
      <w:r>
        <w:rPr>
          <w:rFonts w:hint="eastAsia" w:ascii="仿宋" w:hAnsi="仿宋" w:eastAsia="仿宋" w:cs="仿宋"/>
          <w:b/>
          <w:bCs/>
          <w:sz w:val="28"/>
          <w:szCs w:val="28"/>
          <w:highlight w:val="none"/>
          <w:lang w:eastAsia="zh-CN"/>
        </w:rPr>
        <w:t>供应商</w:t>
      </w:r>
      <w:r>
        <w:rPr>
          <w:rFonts w:hint="eastAsia" w:ascii="仿宋" w:hAnsi="仿宋" w:eastAsia="仿宋" w:cs="仿宋"/>
          <w:b/>
          <w:bCs/>
          <w:sz w:val="28"/>
          <w:szCs w:val="28"/>
          <w:highlight w:val="none"/>
        </w:rPr>
        <w:t>资格要求</w:t>
      </w:r>
      <w:bookmarkEnd w:id="31"/>
      <w:bookmarkEnd w:id="32"/>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1.4.1</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应具备承担本标段施工的资质条件、能力和信誉。</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（1）资质条件：见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（2）财务要求：见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（3）信誉要求：见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（4）项目经理资格：见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（5）其他要求：见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1.4.</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不得存在下列情形之一：</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（1）为</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不具有独立法人资格的附属机构（单位）；</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（2）为本项目前期准备提供设计或咨询服务的；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（3）为本项目的监理人；</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（4）为本项目的代建人：</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（6）与本项目的监理人或代建人或</w:t>
      </w:r>
      <w:r>
        <w:rPr>
          <w:rFonts w:hint="eastAsia" w:ascii="仿宋" w:hAnsi="仿宋" w:eastAsia="仿宋" w:cs="仿宋"/>
          <w:sz w:val="28"/>
          <w:szCs w:val="28"/>
          <w:highlight w:val="none"/>
          <w:lang w:eastAsia="zh-CN"/>
        </w:rPr>
        <w:t>采购代理机构</w:t>
      </w:r>
      <w:r>
        <w:rPr>
          <w:rFonts w:hint="eastAsia" w:ascii="仿宋" w:hAnsi="仿宋" w:eastAsia="仿宋" w:cs="仿宋"/>
          <w:sz w:val="28"/>
          <w:szCs w:val="28"/>
          <w:highlight w:val="none"/>
        </w:rPr>
        <w:t>同为一个法定代表人的；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（7）与本项目的监理人或代建人或</w:t>
      </w:r>
      <w:r>
        <w:rPr>
          <w:rFonts w:hint="eastAsia" w:ascii="仿宋" w:hAnsi="仿宋" w:eastAsia="仿宋" w:cs="仿宋"/>
          <w:sz w:val="28"/>
          <w:szCs w:val="28"/>
          <w:highlight w:val="none"/>
          <w:lang w:eastAsia="zh-CN"/>
        </w:rPr>
        <w:t>采购代理机构</w:t>
      </w:r>
      <w:r>
        <w:rPr>
          <w:rFonts w:hint="eastAsia" w:ascii="仿宋" w:hAnsi="仿宋" w:eastAsia="仿宋" w:cs="仿宋"/>
          <w:sz w:val="28"/>
          <w:szCs w:val="28"/>
          <w:highlight w:val="none"/>
        </w:rPr>
        <w:t>相互控控股或参股的；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（8）与本项目的监理人或代建人或</w:t>
      </w:r>
      <w:r>
        <w:rPr>
          <w:rFonts w:hint="eastAsia" w:ascii="仿宋" w:hAnsi="仿宋" w:eastAsia="仿宋" w:cs="仿宋"/>
          <w:sz w:val="28"/>
          <w:szCs w:val="28"/>
          <w:highlight w:val="none"/>
          <w:lang w:eastAsia="zh-CN"/>
        </w:rPr>
        <w:t>采购代理机构</w:t>
      </w:r>
      <w:r>
        <w:rPr>
          <w:rFonts w:hint="eastAsia" w:ascii="仿宋" w:hAnsi="仿宋" w:eastAsia="仿宋" w:cs="仿宋"/>
          <w:sz w:val="28"/>
          <w:szCs w:val="28"/>
          <w:highlight w:val="none"/>
        </w:rPr>
        <w:t>相互任职或工作的；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（9）被责令停业的；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（10）被暂停或取消投标资格的；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（11）财产被接管或冻结的；</w:t>
      </w:r>
    </w:p>
    <w:p>
      <w:pPr>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（12）在最近三年内有骗取</w:t>
      </w:r>
      <w:r>
        <w:rPr>
          <w:rFonts w:hint="eastAsia" w:ascii="仿宋" w:hAnsi="仿宋" w:eastAsia="仿宋" w:cs="仿宋"/>
          <w:color w:val="000000"/>
          <w:kern w:val="0"/>
          <w:sz w:val="28"/>
          <w:szCs w:val="28"/>
          <w:highlight w:val="none"/>
          <w:lang w:val="en-US" w:eastAsia="zh-CN"/>
        </w:rPr>
        <w:t>成交</w:t>
      </w:r>
      <w:r>
        <w:rPr>
          <w:rFonts w:hint="eastAsia" w:ascii="仿宋" w:hAnsi="仿宋" w:eastAsia="仿宋" w:cs="仿宋"/>
          <w:sz w:val="28"/>
          <w:szCs w:val="28"/>
          <w:highlight w:val="none"/>
        </w:rPr>
        <w:t>或严重违约或重大工程质量问题的。</w:t>
      </w:r>
    </w:p>
    <w:p>
      <w:pPr>
        <w:pStyle w:val="31"/>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以上情形须提供承诺函，格式自拟。</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bookmarkStart w:id="33" w:name="_Toc209600191"/>
      <w:bookmarkStart w:id="34" w:name="_Toc268198387"/>
      <w:r>
        <w:rPr>
          <w:rFonts w:hint="eastAsia" w:ascii="仿宋" w:hAnsi="仿宋" w:eastAsia="仿宋" w:cs="仿宋"/>
          <w:b/>
          <w:bCs/>
          <w:sz w:val="28"/>
          <w:szCs w:val="28"/>
          <w:highlight w:val="none"/>
        </w:rPr>
        <w:t>1.6 保密</w:t>
      </w:r>
      <w:bookmarkEnd w:id="33"/>
      <w:bookmarkEnd w:id="3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参与招标投标活动的各方应对</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和</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 xml:space="preserve">中的商业和技术等秘密保密，违者应对由此造成的后果承担法律责任。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bookmarkStart w:id="35" w:name="_Toc209600192"/>
      <w:bookmarkStart w:id="36" w:name="_Toc268198388"/>
      <w:r>
        <w:rPr>
          <w:rFonts w:hint="eastAsia" w:ascii="仿宋" w:hAnsi="仿宋" w:eastAsia="仿宋" w:cs="仿宋"/>
          <w:b/>
          <w:bCs/>
          <w:sz w:val="28"/>
          <w:szCs w:val="28"/>
          <w:highlight w:val="none"/>
        </w:rPr>
        <w:t>1.7 语言文字</w:t>
      </w:r>
      <w:bookmarkEnd w:id="35"/>
      <w:bookmarkEnd w:id="3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除专用术语外，与招标投标有关的语言均使用中文。必要时专用术语应附有中文注释。</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bookmarkStart w:id="37" w:name="_Toc209600193"/>
      <w:bookmarkStart w:id="38" w:name="_Toc268198389"/>
      <w:r>
        <w:rPr>
          <w:rFonts w:hint="eastAsia" w:ascii="仿宋" w:hAnsi="仿宋" w:eastAsia="仿宋" w:cs="仿宋"/>
          <w:b/>
          <w:bCs/>
          <w:sz w:val="28"/>
          <w:szCs w:val="28"/>
          <w:highlight w:val="none"/>
        </w:rPr>
        <w:t>1.8 计量单位</w:t>
      </w:r>
      <w:bookmarkEnd w:id="37"/>
      <w:bookmarkEnd w:id="38"/>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bookmarkStart w:id="39" w:name="_Toc209600196"/>
      <w:bookmarkStart w:id="40" w:name="_Toc268198392"/>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9</w:t>
      </w:r>
      <w:r>
        <w:rPr>
          <w:rFonts w:hint="eastAsia" w:ascii="仿宋" w:hAnsi="仿宋" w:eastAsia="仿宋" w:cs="仿宋"/>
          <w:b/>
          <w:bCs/>
          <w:sz w:val="28"/>
          <w:szCs w:val="28"/>
          <w:highlight w:val="none"/>
        </w:rPr>
        <w:t>分包</w:t>
      </w:r>
      <w:bookmarkEnd w:id="39"/>
      <w:bookmarkEnd w:id="4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拟在</w:t>
      </w:r>
      <w:r>
        <w:rPr>
          <w:rFonts w:hint="eastAsia" w:ascii="仿宋" w:hAnsi="仿宋" w:eastAsia="仿宋" w:cs="仿宋"/>
          <w:sz w:val="28"/>
          <w:szCs w:val="28"/>
          <w:highlight w:val="none"/>
          <w:lang w:val="en-US" w:eastAsia="zh-CN"/>
        </w:rPr>
        <w:t>成交</w:t>
      </w:r>
      <w:r>
        <w:rPr>
          <w:rFonts w:hint="eastAsia" w:ascii="仿宋" w:hAnsi="仿宋" w:eastAsia="仿宋" w:cs="仿宋"/>
          <w:sz w:val="28"/>
          <w:szCs w:val="28"/>
          <w:highlight w:val="none"/>
        </w:rPr>
        <w:t>后将</w:t>
      </w:r>
      <w:r>
        <w:rPr>
          <w:rFonts w:hint="eastAsia" w:ascii="仿宋" w:hAnsi="仿宋" w:eastAsia="仿宋" w:cs="仿宋"/>
          <w:color w:val="000000"/>
          <w:kern w:val="0"/>
          <w:sz w:val="28"/>
          <w:szCs w:val="28"/>
          <w:highlight w:val="none"/>
          <w:lang w:val="en-US" w:eastAsia="zh-CN"/>
        </w:rPr>
        <w:t>成交</w:t>
      </w:r>
      <w:r>
        <w:rPr>
          <w:rFonts w:hint="eastAsia" w:ascii="仿宋" w:hAnsi="仿宋" w:eastAsia="仿宋" w:cs="仿宋"/>
          <w:sz w:val="28"/>
          <w:szCs w:val="28"/>
          <w:highlight w:val="none"/>
        </w:rPr>
        <w:t>项目的部分非主体、非关键性工作进行分包的，应符合</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须知前附表规定的分包内容、分包金额和接受分包的第三人资质要求等限制性条件。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bookmarkStart w:id="41" w:name="_Toc209600197"/>
      <w:bookmarkStart w:id="42" w:name="_Toc268198393"/>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 xml:space="preserve"> 偏离</w:t>
      </w:r>
      <w:bookmarkEnd w:id="41"/>
      <w:bookmarkEnd w:id="4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须知前附表允许</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偏离</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某些要求的，偏离应当符合</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规定的偏离范围和幅度。</w:t>
      </w:r>
    </w:p>
    <w:p>
      <w:pPr>
        <w:pStyle w:val="2"/>
        <w:rPr>
          <w:highlight w:val="none"/>
        </w:rPr>
      </w:pPr>
    </w:p>
    <w:p>
      <w:pPr>
        <w:spacing w:line="560" w:lineRule="exact"/>
        <w:ind w:firstLine="686" w:firstLineChars="245"/>
        <w:jc w:val="cente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pPr>
    </w:p>
    <w:p>
      <w:pPr>
        <w:spacing w:line="560" w:lineRule="exact"/>
        <w:ind w:firstLine="686" w:firstLineChars="245"/>
        <w:jc w:val="cente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pPr>
    </w:p>
    <w:p>
      <w:pPr>
        <w:spacing w:line="560" w:lineRule="exact"/>
        <w:ind w:firstLine="686" w:firstLineChars="245"/>
        <w:jc w:val="center"/>
        <w:rPr>
          <w:rFonts w:hint="eastAsia" w:ascii="黑体" w:hAnsi="黑体" w:eastAsia="黑体" w:cs="黑体"/>
          <w:b w:val="0"/>
          <w:bCs/>
          <w:color w:val="000000" w:themeColor="text1"/>
          <w:sz w:val="28"/>
          <w:szCs w:val="28"/>
          <w:highlight w:val="none"/>
          <w14:textFill>
            <w14:solidFill>
              <w14:schemeClr w14:val="tx1"/>
            </w14:solidFill>
          </w14:textFill>
        </w:rPr>
      </w:pPr>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2</w:t>
      </w:r>
      <w:bookmarkEnd w:id="16"/>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w:t>
      </w:r>
      <w:r>
        <w:rPr>
          <w:rFonts w:hint="eastAsia" w:ascii="黑体" w:hAnsi="黑体" w:eastAsia="黑体" w:cs="黑体"/>
          <w:b w:val="0"/>
          <w:bCs/>
          <w:color w:val="000000" w:themeColor="text1"/>
          <w:sz w:val="28"/>
          <w:szCs w:val="28"/>
          <w:highlight w:val="none"/>
          <w14:textFill>
            <w14:solidFill>
              <w14:schemeClr w14:val="tx1"/>
            </w14:solidFill>
          </w14:textFill>
        </w:rPr>
        <w:t>遴选文件</w:t>
      </w:r>
    </w:p>
    <w:p>
      <w:pPr>
        <w:spacing w:line="560" w:lineRule="exact"/>
        <w:ind w:firstLine="561"/>
        <w:outlineLvl w:val="1"/>
        <w:rPr>
          <w:rFonts w:ascii="仿宋" w:hAnsi="仿宋" w:eastAsia="仿宋" w:cs="仿宋"/>
          <w:color w:val="000000" w:themeColor="text1"/>
          <w:sz w:val="28"/>
          <w:szCs w:val="28"/>
          <w:highlight w:val="none"/>
          <w14:textFill>
            <w14:solidFill>
              <w14:schemeClr w14:val="tx1"/>
            </w14:solidFill>
          </w14:textFill>
        </w:rPr>
      </w:pPr>
    </w:p>
    <w:p>
      <w:pPr>
        <w:spacing w:line="56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2.1</w:t>
      </w:r>
      <w:r>
        <w:rPr>
          <w:rFonts w:hint="eastAsia" w:ascii="仿宋" w:hAnsi="仿宋" w:eastAsia="仿宋" w:cs="仿宋"/>
          <w:b/>
          <w:bCs/>
          <w:color w:val="000000" w:themeColor="text1"/>
          <w:sz w:val="28"/>
          <w:szCs w:val="28"/>
          <w:highlight w:val="none"/>
          <w14:textFill>
            <w14:solidFill>
              <w14:schemeClr w14:val="tx1"/>
            </w14:solidFill>
          </w14:textFill>
        </w:rPr>
        <w:t>.遴选文件的组成</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遴选文件用以阐明供应商准备</w:t>
      </w:r>
      <w:r>
        <w:rPr>
          <w:rFonts w:hint="eastAsia" w:ascii="仿宋" w:hAnsi="仿宋" w:eastAsia="仿宋" w:cs="仿宋"/>
          <w:color w:val="000000" w:themeColor="text1"/>
          <w:sz w:val="28"/>
          <w:szCs w:val="28"/>
          <w:highlight w:val="none"/>
          <w:lang w:eastAsia="zh-CN"/>
          <w14:textFill>
            <w14:solidFill>
              <w14:schemeClr w14:val="tx1"/>
            </w14:solidFill>
          </w14:textFill>
        </w:rPr>
        <w:t>参选文件</w:t>
      </w:r>
      <w:r>
        <w:rPr>
          <w:rFonts w:hint="eastAsia" w:ascii="仿宋" w:hAnsi="仿宋" w:eastAsia="仿宋" w:cs="仿宋"/>
          <w:color w:val="000000" w:themeColor="text1"/>
          <w:sz w:val="28"/>
          <w:szCs w:val="28"/>
          <w:highlight w:val="none"/>
          <w14:textFill>
            <w14:solidFill>
              <w14:schemeClr w14:val="tx1"/>
            </w14:solidFill>
          </w14:textFill>
        </w:rPr>
        <w:t>所必须的信息，以及</w:t>
      </w:r>
      <w:r>
        <w:rPr>
          <w:rFonts w:hint="eastAsia" w:ascii="仿宋" w:hAnsi="仿宋" w:eastAsia="仿宋" w:cs="仿宋"/>
          <w:color w:val="000000" w:themeColor="text1"/>
          <w:sz w:val="28"/>
          <w:szCs w:val="28"/>
          <w:highlight w:val="none"/>
          <w:lang w:eastAsia="zh-CN"/>
          <w14:textFill>
            <w14:solidFill>
              <w14:schemeClr w14:val="tx1"/>
            </w14:solidFill>
          </w14:textFill>
        </w:rPr>
        <w:t>参选</w:t>
      </w:r>
      <w:r>
        <w:rPr>
          <w:rFonts w:hint="eastAsia" w:ascii="仿宋" w:hAnsi="仿宋" w:eastAsia="仿宋" w:cs="仿宋"/>
          <w:color w:val="000000" w:themeColor="text1"/>
          <w:sz w:val="28"/>
          <w:szCs w:val="28"/>
          <w:highlight w:val="none"/>
          <w14:textFill>
            <w14:solidFill>
              <w14:schemeClr w14:val="tx1"/>
            </w14:solidFill>
          </w14:textFill>
        </w:rPr>
        <w:t>、开标、评标和签订合同等有关规定。遴选文件由下述部分组成：</w:t>
      </w:r>
    </w:p>
    <w:p>
      <w:pPr>
        <w:numPr>
          <w:ilvl w:val="0"/>
          <w:numId w:val="22"/>
        </w:num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遴选公告</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14:textFill>
            <w14:solidFill>
              <w14:schemeClr w14:val="tx1"/>
            </w14:solidFill>
          </w14:textFill>
        </w:rPr>
        <w:t>）供应商须知</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）审查标准和评标标准</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14:textFill>
            <w14:solidFill>
              <w14:schemeClr w14:val="tx1"/>
            </w14:solidFill>
          </w14:textFill>
        </w:rPr>
        <w:t>）拟签订的合同文本</w:t>
      </w:r>
    </w:p>
    <w:p>
      <w:pPr>
        <w:spacing w:line="56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参选文件</w:t>
      </w:r>
      <w:r>
        <w:rPr>
          <w:rFonts w:hint="eastAsia" w:ascii="仿宋" w:hAnsi="仿宋" w:eastAsia="仿宋" w:cs="仿宋"/>
          <w:color w:val="000000" w:themeColor="text1"/>
          <w:sz w:val="28"/>
          <w:szCs w:val="28"/>
          <w:highlight w:val="none"/>
          <w14:textFill>
            <w14:solidFill>
              <w14:schemeClr w14:val="tx1"/>
            </w14:solidFill>
          </w14:textFill>
        </w:rPr>
        <w:t>格式</w:t>
      </w:r>
    </w:p>
    <w:p>
      <w:pPr>
        <w:pStyle w:val="31"/>
        <w:ind w:left="0" w:lef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图纸</w:t>
      </w:r>
    </w:p>
    <w:p>
      <w:pPr>
        <w:rPr>
          <w:rFonts w:hint="default"/>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（7）工程量清单</w:t>
      </w:r>
    </w:p>
    <w:p>
      <w:pPr>
        <w:spacing w:line="56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bookmarkStart w:id="43" w:name="_Toc183582211"/>
      <w:bookmarkStart w:id="44" w:name="_Toc183682348"/>
      <w:bookmarkStart w:id="45" w:name="_Toc217446040"/>
      <w:r>
        <w:rPr>
          <w:rFonts w:hint="eastAsia" w:ascii="仿宋" w:hAnsi="仿宋" w:eastAsia="仿宋" w:cs="仿宋"/>
          <w:b/>
          <w:bCs/>
          <w:color w:val="000000" w:themeColor="text1"/>
          <w:sz w:val="28"/>
          <w:szCs w:val="28"/>
          <w:highlight w:val="none"/>
          <w:lang w:val="en-US" w:eastAsia="zh-CN"/>
          <w14:textFill>
            <w14:solidFill>
              <w14:schemeClr w14:val="tx1"/>
            </w14:solidFill>
          </w14:textFill>
        </w:rPr>
        <w:t>2.2</w:t>
      </w:r>
      <w:r>
        <w:rPr>
          <w:rFonts w:hint="eastAsia" w:ascii="仿宋" w:hAnsi="仿宋" w:eastAsia="仿宋" w:cs="仿宋"/>
          <w:b/>
          <w:bCs/>
          <w:color w:val="000000" w:themeColor="text1"/>
          <w:sz w:val="28"/>
          <w:szCs w:val="28"/>
          <w:highlight w:val="none"/>
          <w14:textFill>
            <w14:solidFill>
              <w14:schemeClr w14:val="tx1"/>
            </w14:solidFill>
          </w14:textFill>
        </w:rPr>
        <w:t>遴选文件的澄清</w:t>
      </w:r>
      <w:bookmarkEnd w:id="43"/>
      <w:bookmarkEnd w:id="44"/>
      <w:r>
        <w:rPr>
          <w:rFonts w:hint="eastAsia" w:ascii="仿宋" w:hAnsi="仿宋" w:eastAsia="仿宋" w:cs="仿宋"/>
          <w:b/>
          <w:bCs/>
          <w:color w:val="000000" w:themeColor="text1"/>
          <w:sz w:val="28"/>
          <w:szCs w:val="28"/>
          <w:highlight w:val="none"/>
          <w14:textFill>
            <w14:solidFill>
              <w14:schemeClr w14:val="tx1"/>
            </w14:solidFill>
          </w14:textFill>
        </w:rPr>
        <w:t>和修改</w:t>
      </w:r>
      <w:bookmarkEnd w:id="45"/>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2.2.1</w:t>
      </w:r>
      <w:r>
        <w:rPr>
          <w:rFonts w:hint="eastAsia" w:ascii="仿宋" w:hAnsi="仿宋" w:eastAsia="仿宋" w:cs="仿宋"/>
          <w:color w:val="000000" w:themeColor="text1"/>
          <w:sz w:val="28"/>
          <w:szCs w:val="28"/>
          <w:highlight w:val="none"/>
          <w14:textFill>
            <w14:solidFill>
              <w14:schemeClr w14:val="tx1"/>
            </w14:solidFill>
          </w14:textFill>
        </w:rPr>
        <w:t xml:space="preserve"> 在</w:t>
      </w:r>
      <w:r>
        <w:rPr>
          <w:rFonts w:hint="eastAsia" w:ascii="仿宋" w:hAnsi="仿宋" w:eastAsia="仿宋" w:cs="仿宋"/>
          <w:color w:val="000000" w:themeColor="text1"/>
          <w:sz w:val="28"/>
          <w:szCs w:val="28"/>
          <w:highlight w:val="none"/>
          <w:lang w:eastAsia="zh-CN"/>
          <w14:textFill>
            <w14:solidFill>
              <w14:schemeClr w14:val="tx1"/>
            </w14:solidFill>
          </w14:textFill>
        </w:rPr>
        <w:t>参选</w:t>
      </w:r>
      <w:r>
        <w:rPr>
          <w:rFonts w:hint="eastAsia" w:ascii="仿宋" w:hAnsi="仿宋" w:eastAsia="仿宋" w:cs="仿宋"/>
          <w:color w:val="000000" w:themeColor="text1"/>
          <w:sz w:val="28"/>
          <w:szCs w:val="28"/>
          <w:highlight w:val="none"/>
          <w14:textFill>
            <w14:solidFill>
              <w14:schemeClr w14:val="tx1"/>
            </w14:solidFill>
          </w14:textFill>
        </w:rPr>
        <w:t>截止时间前，采购人无论出于何种原因，可以对遴选文件进行澄清或者修改。</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bookmarkStart w:id="46" w:name="_Toc430488852"/>
      <w:bookmarkStart w:id="47" w:name="_Toc415567498"/>
      <w:bookmarkStart w:id="48" w:name="_Toc430490613"/>
      <w:bookmarkStart w:id="49" w:name="_Toc430488645"/>
      <w:bookmarkStart w:id="50" w:name="_Toc430489120"/>
      <w:bookmarkStart w:id="51" w:name="_Toc430422414"/>
      <w:bookmarkStart w:id="52" w:name="_Toc430492127"/>
      <w:r>
        <w:rPr>
          <w:rFonts w:hint="eastAsia" w:ascii="仿宋" w:hAnsi="仿宋" w:eastAsia="仿宋" w:cs="仿宋"/>
          <w:color w:val="000000" w:themeColor="text1"/>
          <w:sz w:val="28"/>
          <w:szCs w:val="28"/>
          <w:highlight w:val="none"/>
          <w:lang w:val="en-US" w:eastAsia="zh-CN"/>
          <w14:textFill>
            <w14:solidFill>
              <w14:schemeClr w14:val="tx1"/>
            </w14:solidFill>
          </w14:textFill>
        </w:rPr>
        <w:t>2.3.1</w:t>
      </w:r>
      <w:r>
        <w:rPr>
          <w:rFonts w:hint="eastAsia" w:ascii="仿宋" w:hAnsi="仿宋" w:eastAsia="仿宋" w:cs="仿宋"/>
          <w:color w:val="000000" w:themeColor="text1"/>
          <w:sz w:val="28"/>
          <w:szCs w:val="28"/>
          <w:highlight w:val="none"/>
          <w14:textFill>
            <w14:solidFill>
              <w14:schemeClr w14:val="tx1"/>
            </w14:solidFill>
          </w14:textFill>
        </w:rPr>
        <w:t xml:space="preserve"> 遴选文件的修改</w:t>
      </w:r>
      <w:bookmarkEnd w:id="46"/>
      <w:bookmarkEnd w:id="47"/>
      <w:bookmarkEnd w:id="48"/>
      <w:bookmarkEnd w:id="49"/>
      <w:bookmarkEnd w:id="50"/>
      <w:bookmarkEnd w:id="51"/>
      <w:bookmarkEnd w:id="52"/>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bookmarkStart w:id="53" w:name="OLE_LINK5"/>
      <w:bookmarkStart w:id="54" w:name="_Toc208848971"/>
      <w:bookmarkStart w:id="55" w:name="_Toc217446041"/>
      <w:r>
        <w:rPr>
          <w:rFonts w:hint="eastAsia" w:ascii="仿宋" w:hAnsi="仿宋" w:eastAsia="仿宋" w:cs="仿宋"/>
          <w:color w:val="000000" w:themeColor="text1"/>
          <w:sz w:val="28"/>
          <w:szCs w:val="28"/>
          <w:highlight w:val="none"/>
          <w14:textFill>
            <w14:solidFill>
              <w14:schemeClr w14:val="tx1"/>
            </w14:solidFill>
          </w14:textFill>
        </w:rPr>
        <w:t>（</w:t>
      </w:r>
      <w:bookmarkStart w:id="56" w:name="OLE_LINK4"/>
      <w:r>
        <w:rPr>
          <w:rFonts w:hint="eastAsia" w:ascii="仿宋" w:hAnsi="仿宋" w:eastAsia="仿宋" w:cs="仿宋"/>
          <w:color w:val="000000" w:themeColor="text1"/>
          <w:sz w:val="28"/>
          <w:szCs w:val="28"/>
          <w:highlight w:val="none"/>
          <w14:textFill>
            <w14:solidFill>
              <w14:schemeClr w14:val="tx1"/>
            </w14:solidFill>
          </w14:textFill>
        </w:rPr>
        <w:t>1）在</w:t>
      </w:r>
      <w:r>
        <w:rPr>
          <w:rFonts w:hint="eastAsia" w:ascii="仿宋" w:hAnsi="仿宋" w:eastAsia="仿宋" w:cs="仿宋"/>
          <w:color w:val="000000" w:themeColor="text1"/>
          <w:sz w:val="28"/>
          <w:szCs w:val="28"/>
          <w:highlight w:val="none"/>
          <w:lang w:eastAsia="zh-CN"/>
          <w14:textFill>
            <w14:solidFill>
              <w14:schemeClr w14:val="tx1"/>
            </w14:solidFill>
          </w14:textFill>
        </w:rPr>
        <w:t>参选</w:t>
      </w:r>
      <w:r>
        <w:rPr>
          <w:rFonts w:hint="eastAsia" w:ascii="仿宋" w:hAnsi="仿宋" w:eastAsia="仿宋" w:cs="仿宋"/>
          <w:color w:val="000000" w:themeColor="text1"/>
          <w:sz w:val="28"/>
          <w:szCs w:val="28"/>
          <w:highlight w:val="none"/>
          <w14:textFill>
            <w14:solidFill>
              <w14:schemeClr w14:val="tx1"/>
            </w14:solidFill>
          </w14:textFill>
        </w:rPr>
        <w:t>截止时间以前，采购人可主动或依供应商要求澄清或质疑的问题对遴选文件进行必要的澄清或修改，但不得改变采购标的和资格条件；</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r>
        <w:rPr>
          <w:rFonts w:ascii="仿宋" w:hAnsi="仿宋" w:eastAsia="仿宋" w:cs="仿宋"/>
          <w:color w:val="000000" w:themeColor="text1"/>
          <w:sz w:val="28"/>
          <w:szCs w:val="28"/>
          <w:highlight w:val="none"/>
          <w14:textFill>
            <w14:solidFill>
              <w14:schemeClr w14:val="tx1"/>
            </w14:solidFill>
          </w14:textFill>
        </w:rPr>
        <w:t>2</w:t>
      </w:r>
      <w:r>
        <w:rPr>
          <w:rFonts w:hint="eastAsia" w:ascii="仿宋" w:hAnsi="仿宋" w:eastAsia="仿宋" w:cs="仿宋"/>
          <w:color w:val="000000" w:themeColor="text1"/>
          <w:sz w:val="28"/>
          <w:szCs w:val="28"/>
          <w:highlight w:val="none"/>
          <w14:textFill>
            <w14:solidFill>
              <w14:schemeClr w14:val="tx1"/>
            </w14:solidFill>
          </w14:textFill>
        </w:rPr>
        <w:t>）澄清或修改后的内容是遴选文件的组成部分，并对潜在供应商具有约束力。有关本项目遴选文件的澄清及变更信息以第一章指定网站公告及下载内容为准，采购人不再另行通知，潜在供应商须及时关注关于本项目采购信息的更新事项，否则自行承担由此产生的风险。遴选文件与更正公告的内容相互矛盾时，以最后发出的更正公告为准。</w:t>
      </w:r>
      <w:bookmarkEnd w:id="53"/>
      <w:bookmarkEnd w:id="56"/>
    </w:p>
    <w:bookmarkEnd w:id="54"/>
    <w:bookmarkEnd w:id="55"/>
    <w:p>
      <w:pPr>
        <w:spacing w:line="560" w:lineRule="exact"/>
        <w:ind w:firstLine="640" w:firstLineChars="200"/>
        <w:rPr>
          <w:rFonts w:ascii="仿宋" w:hAnsi="仿宋" w:eastAsia="仿宋" w:cs="仿宋"/>
          <w:color w:val="000000" w:themeColor="text1"/>
          <w:sz w:val="32"/>
          <w:szCs w:val="32"/>
          <w:highlight w:val="none"/>
          <w14:textFill>
            <w14:solidFill>
              <w14:schemeClr w14:val="tx1"/>
            </w14:solidFill>
          </w14:textFill>
        </w:rPr>
      </w:pPr>
    </w:p>
    <w:p>
      <w:pPr>
        <w:numPr>
          <w:ilvl w:val="0"/>
          <w:numId w:val="0"/>
        </w:numPr>
        <w:spacing w:line="560" w:lineRule="exact"/>
        <w:jc w:val="center"/>
        <w:outlineLvl w:val="1"/>
        <w:rPr>
          <w:rFonts w:hint="eastAsia" w:ascii="黑体" w:hAnsi="黑体" w:eastAsia="黑体" w:cs="黑体"/>
          <w:b w:val="0"/>
          <w:bCs/>
          <w:color w:val="000000" w:themeColor="text1"/>
          <w:sz w:val="28"/>
          <w:szCs w:val="28"/>
          <w:highlight w:val="none"/>
          <w14:textFill>
            <w14:solidFill>
              <w14:schemeClr w14:val="tx1"/>
            </w14:solidFill>
          </w14:textFill>
        </w:rPr>
      </w:pPr>
      <w:bookmarkStart w:id="57" w:name="_Toc246826110"/>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3.</w:t>
      </w:r>
      <w:bookmarkEnd w:id="57"/>
      <w:r>
        <w:rPr>
          <w:rFonts w:hint="eastAsia" w:ascii="黑体" w:hAnsi="黑体" w:eastAsia="黑体" w:cs="黑体"/>
          <w:b w:val="0"/>
          <w:bCs/>
          <w:color w:val="000000" w:themeColor="text1"/>
          <w:sz w:val="28"/>
          <w:szCs w:val="28"/>
          <w:highlight w:val="none"/>
          <w:lang w:eastAsia="zh-CN"/>
          <w14:textFill>
            <w14:solidFill>
              <w14:schemeClr w14:val="tx1"/>
            </w14:solidFill>
          </w14:textFill>
        </w:rPr>
        <w:t>参选文件</w:t>
      </w:r>
    </w:p>
    <w:p>
      <w:pPr>
        <w:spacing w:line="560" w:lineRule="exact"/>
        <w:outlineLvl w:val="1"/>
        <w:rPr>
          <w:rFonts w:ascii="仿宋" w:hAnsi="仿宋" w:eastAsia="仿宋" w:cs="仿宋"/>
          <w:b/>
          <w:color w:val="000000" w:themeColor="text1"/>
          <w:sz w:val="32"/>
          <w:szCs w:val="32"/>
          <w:highlight w:val="none"/>
          <w14:textFill>
            <w14:solidFill>
              <w14:schemeClr w14:val="tx1"/>
            </w14:solidFill>
          </w14:textFill>
        </w:rPr>
      </w:pP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58" w:name="_Toc209600203"/>
      <w:bookmarkStart w:id="59" w:name="_Toc268198399"/>
      <w:r>
        <w:rPr>
          <w:rFonts w:hint="eastAsia" w:ascii="仿宋" w:hAnsi="仿宋" w:eastAsia="仿宋" w:cs="仿宋"/>
          <w:b w:val="0"/>
          <w:bCs w:val="0"/>
          <w:sz w:val="28"/>
          <w:szCs w:val="28"/>
          <w:highlight w:val="none"/>
        </w:rPr>
        <w:t xml:space="preserve">3.1 </w:t>
      </w:r>
      <w:r>
        <w:rPr>
          <w:rFonts w:hint="eastAsia" w:ascii="仿宋" w:hAnsi="仿宋" w:eastAsia="仿宋" w:cs="仿宋"/>
          <w:b w:val="0"/>
          <w:bCs w:val="0"/>
          <w:sz w:val="28"/>
          <w:szCs w:val="28"/>
          <w:highlight w:val="none"/>
          <w:lang w:eastAsia="zh-CN"/>
        </w:rPr>
        <w:t>参选文件</w:t>
      </w:r>
      <w:r>
        <w:rPr>
          <w:rFonts w:hint="eastAsia" w:ascii="仿宋" w:hAnsi="仿宋" w:eastAsia="仿宋" w:cs="仿宋"/>
          <w:b w:val="0"/>
          <w:bCs w:val="0"/>
          <w:sz w:val="28"/>
          <w:szCs w:val="28"/>
          <w:highlight w:val="none"/>
        </w:rPr>
        <w:t>的组成</w:t>
      </w:r>
      <w:bookmarkEnd w:id="58"/>
      <w:bookmarkEnd w:id="59"/>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3.1.1</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 xml:space="preserve">应包括下列内容： </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投标函及投标函附录；</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法定代表人身份证明</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授权委托书；</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已标价工程量清单；</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施工组织设计；</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项目管理机构； </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资格审查资料；</w:t>
      </w:r>
    </w:p>
    <w:p>
      <w:pPr>
        <w:pageBreakBefore w:val="0"/>
        <w:widowControl w:val="0"/>
        <w:numPr>
          <w:ilvl w:val="0"/>
          <w:numId w:val="23"/>
        </w:numPr>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其他材料</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lang w:eastAsia="zh-CN"/>
        </w:rPr>
        <w:t>遴选</w:t>
      </w:r>
      <w:r>
        <w:rPr>
          <w:rFonts w:hint="eastAsia" w:ascii="仿宋" w:hAnsi="仿宋" w:eastAsia="仿宋" w:cs="仿宋"/>
          <w:sz w:val="28"/>
          <w:szCs w:val="28"/>
          <w:highlight w:val="none"/>
        </w:rPr>
        <w:t>文件要求的、</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认为有必要提供的其它资料</w:t>
      </w:r>
      <w:r>
        <w:rPr>
          <w:rFonts w:hint="eastAsia" w:ascii="仿宋" w:hAnsi="仿宋" w:eastAsia="仿宋" w:cs="仿宋"/>
          <w:color w:val="auto"/>
          <w:sz w:val="28"/>
          <w:szCs w:val="28"/>
          <w:highlight w:val="none"/>
          <w:lang w:eastAsia="zh-CN"/>
        </w:rPr>
        <w:t>）</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3.1.2 </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须知前附表规定不接受联合体投标的，或</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没有组成联合体的,</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不包括本章第3.1.1（</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）目所指的联合体协议书。 </w:t>
      </w: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60" w:name="_Toc268198400"/>
      <w:bookmarkStart w:id="61" w:name="_Toc209600204"/>
      <w:r>
        <w:rPr>
          <w:rFonts w:hint="eastAsia" w:ascii="仿宋" w:hAnsi="仿宋" w:eastAsia="仿宋" w:cs="仿宋"/>
          <w:b w:val="0"/>
          <w:bCs w:val="0"/>
          <w:sz w:val="28"/>
          <w:szCs w:val="28"/>
          <w:highlight w:val="none"/>
        </w:rPr>
        <w:t xml:space="preserve">3.2 </w:t>
      </w:r>
      <w:r>
        <w:rPr>
          <w:rFonts w:hint="eastAsia" w:ascii="仿宋" w:hAnsi="仿宋" w:eastAsia="仿宋" w:cs="仿宋"/>
          <w:b w:val="0"/>
          <w:bCs w:val="0"/>
          <w:sz w:val="28"/>
          <w:szCs w:val="28"/>
          <w:highlight w:val="none"/>
          <w:lang w:val="en-US" w:eastAsia="zh-CN"/>
        </w:rPr>
        <w:t>参选</w:t>
      </w:r>
      <w:r>
        <w:rPr>
          <w:rFonts w:hint="eastAsia" w:ascii="仿宋" w:hAnsi="仿宋" w:eastAsia="仿宋" w:cs="仿宋"/>
          <w:b w:val="0"/>
          <w:bCs w:val="0"/>
          <w:sz w:val="28"/>
          <w:szCs w:val="28"/>
          <w:highlight w:val="none"/>
        </w:rPr>
        <w:t>报价</w:t>
      </w:r>
      <w:bookmarkEnd w:id="60"/>
      <w:bookmarkEnd w:id="61"/>
      <w:r>
        <w:rPr>
          <w:rFonts w:hint="eastAsia" w:ascii="仿宋" w:hAnsi="仿宋" w:eastAsia="仿宋" w:cs="仿宋"/>
          <w:b w:val="0"/>
          <w:bCs w:val="0"/>
          <w:sz w:val="28"/>
          <w:szCs w:val="28"/>
          <w:highlight w:val="none"/>
        </w:rPr>
        <w:t xml:space="preserve"> </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按金额报价，</w:t>
      </w:r>
      <w:r>
        <w:rPr>
          <w:rFonts w:hint="eastAsia" w:ascii="仿宋" w:hAnsi="仿宋" w:eastAsia="仿宋" w:cs="仿宋"/>
          <w:sz w:val="28"/>
          <w:szCs w:val="28"/>
          <w:highlight w:val="none"/>
          <w:lang w:val="en-US" w:eastAsia="zh-CN"/>
        </w:rPr>
        <w:t>参选</w:t>
      </w:r>
      <w:r>
        <w:rPr>
          <w:rFonts w:hint="eastAsia" w:ascii="仿宋" w:hAnsi="仿宋" w:eastAsia="仿宋" w:cs="仿宋"/>
          <w:sz w:val="28"/>
          <w:szCs w:val="28"/>
          <w:highlight w:val="none"/>
        </w:rPr>
        <w:t>报价有效范围：施工招标控制价为：详见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的</w:t>
      </w:r>
      <w:r>
        <w:rPr>
          <w:rFonts w:hint="eastAsia" w:ascii="仿宋" w:hAnsi="仿宋" w:eastAsia="仿宋" w:cs="仿宋"/>
          <w:sz w:val="28"/>
          <w:szCs w:val="28"/>
          <w:highlight w:val="none"/>
          <w:lang w:val="en-US" w:eastAsia="zh-CN"/>
        </w:rPr>
        <w:t>参选</w:t>
      </w:r>
      <w:r>
        <w:rPr>
          <w:rFonts w:hint="eastAsia" w:ascii="仿宋" w:hAnsi="仿宋" w:eastAsia="仿宋" w:cs="仿宋"/>
          <w:sz w:val="28"/>
          <w:szCs w:val="28"/>
          <w:highlight w:val="none"/>
        </w:rPr>
        <w:t>报价有效范围：</w:t>
      </w:r>
      <w:r>
        <w:rPr>
          <w:rFonts w:hint="eastAsia" w:ascii="仿宋" w:hAnsi="仿宋" w:eastAsia="仿宋" w:cs="仿宋"/>
          <w:sz w:val="28"/>
          <w:szCs w:val="28"/>
          <w:highlight w:val="none"/>
          <w:lang w:val="en-US" w:eastAsia="zh-CN"/>
        </w:rPr>
        <w:t>参选</w:t>
      </w:r>
      <w:r>
        <w:rPr>
          <w:rFonts w:hint="eastAsia" w:ascii="仿宋" w:hAnsi="仿宋" w:eastAsia="仿宋" w:cs="仿宋"/>
          <w:sz w:val="28"/>
          <w:szCs w:val="28"/>
          <w:highlight w:val="none"/>
        </w:rPr>
        <w:t>报价高于招标控制价，为无效报价，按废标处理。</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按金额报价，单位为元，所有报价保留二位小数点。</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3.2.4工程承包价:</w:t>
      </w:r>
      <w:r>
        <w:rPr>
          <w:rFonts w:hint="eastAsia" w:ascii="仿宋" w:hAnsi="仿宋" w:eastAsia="仿宋" w:cs="仿宋"/>
          <w:sz w:val="28"/>
          <w:szCs w:val="28"/>
          <w:highlight w:val="none"/>
          <w:lang w:val="en-US" w:eastAsia="zh-CN"/>
        </w:rPr>
        <w:t>成交供应商</w:t>
      </w:r>
      <w:r>
        <w:rPr>
          <w:rFonts w:hint="eastAsia" w:ascii="仿宋" w:hAnsi="仿宋" w:eastAsia="仿宋" w:cs="仿宋"/>
          <w:sz w:val="28"/>
          <w:szCs w:val="28"/>
          <w:highlight w:val="none"/>
        </w:rPr>
        <w:t>的</w:t>
      </w:r>
      <w:r>
        <w:rPr>
          <w:rFonts w:hint="eastAsia" w:ascii="仿宋" w:hAnsi="仿宋" w:eastAsia="仿宋" w:cs="仿宋"/>
          <w:sz w:val="28"/>
          <w:szCs w:val="28"/>
          <w:highlight w:val="none"/>
          <w:lang w:val="en-US" w:eastAsia="zh-CN"/>
        </w:rPr>
        <w:t>参选</w:t>
      </w:r>
      <w:r>
        <w:rPr>
          <w:rFonts w:hint="eastAsia" w:ascii="仿宋" w:hAnsi="仿宋" w:eastAsia="仿宋" w:cs="仿宋"/>
          <w:sz w:val="28"/>
          <w:szCs w:val="28"/>
          <w:highlight w:val="none"/>
        </w:rPr>
        <w:t>报价（即中标价）为该工程的承包价。</w:t>
      </w:r>
      <w:r>
        <w:rPr>
          <w:rFonts w:hint="eastAsia" w:ascii="仿宋" w:hAnsi="仿宋" w:eastAsia="仿宋" w:cs="仿宋"/>
          <w:color w:val="auto"/>
          <w:sz w:val="28"/>
          <w:szCs w:val="28"/>
          <w:highlight w:val="none"/>
        </w:rPr>
        <w:t>本项目最终工程费以</w:t>
      </w:r>
      <w:r>
        <w:rPr>
          <w:rFonts w:hint="eastAsia" w:ascii="仿宋" w:hAnsi="仿宋" w:eastAsia="仿宋" w:cs="仿宋"/>
          <w:color w:val="auto"/>
          <w:sz w:val="28"/>
          <w:szCs w:val="28"/>
          <w:highlight w:val="none"/>
          <w:lang w:val="en-US" w:eastAsia="zh-CN"/>
        </w:rPr>
        <w:t>相关</w:t>
      </w:r>
      <w:r>
        <w:rPr>
          <w:rFonts w:hint="eastAsia" w:ascii="仿宋" w:hAnsi="仿宋" w:eastAsia="仿宋" w:cs="仿宋"/>
          <w:color w:val="auto"/>
          <w:sz w:val="28"/>
          <w:szCs w:val="28"/>
          <w:highlight w:val="none"/>
        </w:rPr>
        <w:t>职能部门</w:t>
      </w:r>
      <w:r>
        <w:rPr>
          <w:rFonts w:hint="eastAsia" w:ascii="仿宋" w:hAnsi="仿宋" w:eastAsia="仿宋" w:cs="仿宋"/>
          <w:color w:val="auto"/>
          <w:sz w:val="28"/>
          <w:szCs w:val="28"/>
          <w:highlight w:val="none"/>
          <w:lang w:val="en-US" w:eastAsia="zh-CN"/>
        </w:rPr>
        <w:t>或第三方</w:t>
      </w:r>
      <w:r>
        <w:rPr>
          <w:rFonts w:hint="eastAsia" w:ascii="仿宋" w:hAnsi="仿宋" w:eastAsia="仿宋" w:cs="仿宋"/>
          <w:color w:val="auto"/>
          <w:sz w:val="28"/>
          <w:szCs w:val="28"/>
          <w:highlight w:val="none"/>
        </w:rPr>
        <w:t>审定的工程费为准</w:t>
      </w:r>
      <w:r>
        <w:rPr>
          <w:rFonts w:hint="eastAsia" w:ascii="仿宋" w:hAnsi="仿宋" w:eastAsia="仿宋" w:cs="仿宋"/>
          <w:sz w:val="28"/>
          <w:szCs w:val="28"/>
          <w:highlight w:val="none"/>
        </w:rPr>
        <w:t>。</w:t>
      </w: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62" w:name="_Toc268198401"/>
      <w:bookmarkStart w:id="63" w:name="_Toc209600205"/>
      <w:r>
        <w:rPr>
          <w:rFonts w:hint="eastAsia" w:ascii="仿宋" w:hAnsi="仿宋" w:eastAsia="仿宋" w:cs="仿宋"/>
          <w:b w:val="0"/>
          <w:bCs w:val="0"/>
          <w:sz w:val="28"/>
          <w:szCs w:val="28"/>
          <w:highlight w:val="none"/>
        </w:rPr>
        <w:t>3.3投标有效期</w:t>
      </w:r>
      <w:bookmarkEnd w:id="62"/>
      <w:bookmarkEnd w:id="63"/>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3.3.1在</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须知前附表规定的投标有效期内，</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不得要求撤销或修改其</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w:t>
      </w: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2" w:firstLineChars="200"/>
        <w:textAlignment w:val="auto"/>
        <w:rPr>
          <w:rFonts w:hint="eastAsia" w:ascii="仿宋" w:hAnsi="仿宋" w:eastAsia="仿宋" w:cs="仿宋"/>
          <w:b/>
          <w:bCs/>
          <w:sz w:val="28"/>
          <w:szCs w:val="28"/>
          <w:highlight w:val="none"/>
        </w:rPr>
      </w:pPr>
      <w:bookmarkStart w:id="64" w:name="_Toc209600208"/>
      <w:bookmarkStart w:id="65" w:name="_Toc268198404"/>
      <w:r>
        <w:rPr>
          <w:rFonts w:hint="eastAsia" w:ascii="仿宋" w:hAnsi="仿宋" w:eastAsia="仿宋" w:cs="仿宋"/>
          <w:b/>
          <w:bCs/>
          <w:sz w:val="28"/>
          <w:szCs w:val="28"/>
          <w:highlight w:val="none"/>
        </w:rPr>
        <w:t>3.</w:t>
      </w:r>
      <w:r>
        <w:rPr>
          <w:rFonts w:hint="eastAsia" w:ascii="仿宋" w:hAnsi="仿宋" w:eastAsia="仿宋" w:cs="仿宋"/>
          <w:b/>
          <w:bCs/>
          <w:sz w:val="28"/>
          <w:szCs w:val="28"/>
          <w:highlight w:val="none"/>
          <w:lang w:val="en-US" w:eastAsia="zh-CN"/>
        </w:rPr>
        <w:t>4</w:t>
      </w:r>
      <w:r>
        <w:rPr>
          <w:rFonts w:hint="eastAsia" w:ascii="仿宋" w:hAnsi="仿宋" w:eastAsia="仿宋" w:cs="仿宋"/>
          <w:b/>
          <w:bCs/>
          <w:sz w:val="28"/>
          <w:szCs w:val="28"/>
          <w:highlight w:val="none"/>
        </w:rPr>
        <w:t xml:space="preserve"> 资格审查资料</w:t>
      </w:r>
      <w:bookmarkEnd w:id="64"/>
      <w:bookmarkEnd w:id="65"/>
    </w:p>
    <w:p>
      <w:pPr>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b w:val="0"/>
          <w:bCs w:val="0"/>
          <w:sz w:val="28"/>
          <w:szCs w:val="28"/>
          <w:highlight w:val="none"/>
        </w:rPr>
      </w:pPr>
      <w:r>
        <w:rPr>
          <w:rStyle w:val="64"/>
          <w:rFonts w:hint="eastAsia" w:ascii="仿宋" w:hAnsi="仿宋" w:eastAsia="仿宋" w:cs="仿宋"/>
          <w:b w:val="0"/>
          <w:bCs w:val="0"/>
          <w:sz w:val="28"/>
          <w:szCs w:val="28"/>
          <w:highlight w:val="none"/>
          <w:lang w:val="en-US" w:eastAsia="zh-CN"/>
        </w:rPr>
        <w:t>3.4.1</w:t>
      </w:r>
      <w:r>
        <w:rPr>
          <w:rStyle w:val="64"/>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供应商</w:t>
      </w:r>
      <w:r>
        <w:rPr>
          <w:rFonts w:hint="eastAsia" w:ascii="仿宋" w:hAnsi="仿宋" w:eastAsia="仿宋" w:cs="仿宋"/>
          <w:b w:val="0"/>
          <w:bCs w:val="0"/>
          <w:sz w:val="28"/>
          <w:szCs w:val="28"/>
          <w:highlight w:val="none"/>
        </w:rPr>
        <w:t>基本情况表”应附</w:t>
      </w:r>
      <w:r>
        <w:rPr>
          <w:rFonts w:hint="eastAsia" w:ascii="仿宋" w:hAnsi="仿宋" w:eastAsia="仿宋" w:cs="仿宋"/>
          <w:b w:val="0"/>
          <w:bCs w:val="0"/>
          <w:sz w:val="28"/>
          <w:szCs w:val="28"/>
          <w:highlight w:val="none"/>
          <w:lang w:eastAsia="zh-CN"/>
        </w:rPr>
        <w:t>供应商</w:t>
      </w:r>
      <w:r>
        <w:rPr>
          <w:rFonts w:hint="eastAsia" w:ascii="仿宋" w:hAnsi="仿宋" w:eastAsia="仿宋" w:cs="仿宋"/>
          <w:b w:val="0"/>
          <w:bCs w:val="0"/>
          <w:sz w:val="28"/>
          <w:szCs w:val="28"/>
          <w:highlight w:val="none"/>
        </w:rPr>
        <w:t>营业执照副本、资质证书副本和安全生产许可证等材料的复印件。</w:t>
      </w:r>
    </w:p>
    <w:p>
      <w:pPr>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b w:val="0"/>
          <w:bCs w:val="0"/>
          <w:sz w:val="28"/>
          <w:szCs w:val="28"/>
          <w:highlight w:val="none"/>
        </w:rPr>
      </w:pPr>
      <w:r>
        <w:rPr>
          <w:rStyle w:val="64"/>
          <w:rFonts w:hint="eastAsia" w:ascii="仿宋" w:hAnsi="仿宋" w:eastAsia="仿宋" w:cs="仿宋"/>
          <w:b w:val="0"/>
          <w:bCs w:val="0"/>
          <w:sz w:val="28"/>
          <w:szCs w:val="28"/>
          <w:highlight w:val="none"/>
          <w:lang w:val="en-US" w:eastAsia="zh-CN"/>
        </w:rPr>
        <w:t>3.4.2</w:t>
      </w:r>
      <w:r>
        <w:rPr>
          <w:rFonts w:hint="eastAsia" w:ascii="仿宋" w:hAnsi="仿宋" w:eastAsia="仿宋" w:cs="仿宋"/>
          <w:b w:val="0"/>
          <w:bCs w:val="0"/>
          <w:sz w:val="28"/>
          <w:szCs w:val="28"/>
          <w:highlight w:val="none"/>
        </w:rPr>
        <w:t>“近年完成的类似项目情况表”</w:t>
      </w:r>
      <w:r>
        <w:rPr>
          <w:rFonts w:hint="eastAsia" w:ascii="仿宋" w:hAnsi="仿宋" w:eastAsia="仿宋" w:cs="仿宋"/>
          <w:b w:val="0"/>
          <w:bCs w:val="0"/>
          <w:color w:val="auto"/>
          <w:sz w:val="28"/>
          <w:szCs w:val="28"/>
          <w:highlight w:val="none"/>
        </w:rPr>
        <w:t>应附</w:t>
      </w:r>
      <w:r>
        <w:rPr>
          <w:rFonts w:hint="eastAsia" w:ascii="仿宋" w:hAnsi="仿宋" w:eastAsia="仿宋" w:cs="仿宋"/>
          <w:b w:val="0"/>
          <w:bCs w:val="0"/>
          <w:color w:val="auto"/>
          <w:sz w:val="28"/>
          <w:szCs w:val="28"/>
          <w:highlight w:val="none"/>
          <w:lang w:eastAsia="zh-CN"/>
        </w:rPr>
        <w:t>至少一个项目（如有）的成交通知书</w:t>
      </w:r>
      <w:r>
        <w:rPr>
          <w:rFonts w:hint="eastAsia" w:ascii="仿宋" w:hAnsi="仿宋" w:eastAsia="仿宋" w:cs="仿宋"/>
          <w:b w:val="0"/>
          <w:bCs w:val="0"/>
          <w:color w:val="auto"/>
          <w:sz w:val="28"/>
          <w:szCs w:val="28"/>
          <w:highlight w:val="none"/>
        </w:rPr>
        <w:t>和（或）合同协议书、</w:t>
      </w:r>
      <w:r>
        <w:rPr>
          <w:rFonts w:hint="eastAsia" w:ascii="仿宋" w:hAnsi="仿宋" w:eastAsia="仿宋" w:cs="仿宋"/>
          <w:b w:val="0"/>
          <w:bCs w:val="0"/>
          <w:color w:val="auto"/>
          <w:sz w:val="28"/>
          <w:szCs w:val="28"/>
          <w:highlight w:val="none"/>
          <w:lang w:eastAsia="zh-CN"/>
        </w:rPr>
        <w:t>采购</w:t>
      </w:r>
      <w:r>
        <w:rPr>
          <w:rFonts w:hint="eastAsia" w:ascii="仿宋" w:hAnsi="仿宋" w:eastAsia="仿宋" w:cs="仿宋"/>
          <w:b w:val="0"/>
          <w:bCs w:val="0"/>
          <w:color w:val="auto"/>
          <w:sz w:val="28"/>
          <w:szCs w:val="28"/>
          <w:highlight w:val="none"/>
        </w:rPr>
        <w:t>人出具的证明文件。每张表格只填写一个项目，并标明序号</w:t>
      </w:r>
      <w:r>
        <w:rPr>
          <w:rFonts w:hint="eastAsia" w:ascii="仿宋" w:hAnsi="仿宋" w:eastAsia="仿宋" w:cs="仿宋"/>
          <w:b w:val="0"/>
          <w:bCs w:val="0"/>
          <w:sz w:val="28"/>
          <w:szCs w:val="28"/>
          <w:highlight w:val="none"/>
        </w:rPr>
        <w:t>。</w:t>
      </w:r>
    </w:p>
    <w:p>
      <w:pPr>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b w:val="0"/>
          <w:bCs w:val="0"/>
          <w:sz w:val="28"/>
          <w:szCs w:val="28"/>
          <w:highlight w:val="none"/>
        </w:rPr>
      </w:pPr>
      <w:r>
        <w:rPr>
          <w:rStyle w:val="64"/>
          <w:rFonts w:hint="eastAsia" w:ascii="仿宋" w:hAnsi="仿宋" w:eastAsia="仿宋" w:cs="仿宋"/>
          <w:b w:val="0"/>
          <w:bCs w:val="0"/>
          <w:sz w:val="28"/>
          <w:szCs w:val="28"/>
          <w:highlight w:val="none"/>
          <w:lang w:val="en-US" w:eastAsia="zh-CN"/>
        </w:rPr>
        <w:t>3.4.3</w:t>
      </w:r>
      <w:r>
        <w:rPr>
          <w:rFonts w:hint="eastAsia" w:ascii="仿宋" w:hAnsi="仿宋" w:eastAsia="仿宋" w:cs="仿宋"/>
          <w:b w:val="0"/>
          <w:bCs w:val="0"/>
          <w:sz w:val="28"/>
          <w:szCs w:val="28"/>
          <w:highlight w:val="none"/>
        </w:rPr>
        <w:t>“正在施工和新承接的项目情况表”</w:t>
      </w:r>
      <w:r>
        <w:rPr>
          <w:rFonts w:hint="eastAsia" w:ascii="仿宋" w:hAnsi="仿宋" w:eastAsia="仿宋" w:cs="仿宋"/>
          <w:b w:val="0"/>
          <w:bCs w:val="0"/>
          <w:color w:val="auto"/>
          <w:sz w:val="28"/>
          <w:szCs w:val="28"/>
          <w:highlight w:val="none"/>
        </w:rPr>
        <w:t>应附</w:t>
      </w:r>
      <w:r>
        <w:rPr>
          <w:rFonts w:hint="eastAsia" w:ascii="仿宋" w:hAnsi="仿宋" w:eastAsia="仿宋" w:cs="仿宋"/>
          <w:b w:val="0"/>
          <w:bCs w:val="0"/>
          <w:color w:val="auto"/>
          <w:sz w:val="28"/>
          <w:szCs w:val="28"/>
          <w:highlight w:val="none"/>
          <w:lang w:eastAsia="zh-CN"/>
        </w:rPr>
        <w:t>至少一个项目（如有）的成交通知书</w:t>
      </w:r>
      <w:r>
        <w:rPr>
          <w:rFonts w:hint="eastAsia" w:ascii="仿宋" w:hAnsi="仿宋" w:eastAsia="仿宋" w:cs="仿宋"/>
          <w:b w:val="0"/>
          <w:bCs w:val="0"/>
          <w:color w:val="auto"/>
          <w:sz w:val="28"/>
          <w:szCs w:val="28"/>
          <w:highlight w:val="none"/>
        </w:rPr>
        <w:t>和（或）合同协议书、</w:t>
      </w:r>
      <w:r>
        <w:rPr>
          <w:rFonts w:hint="eastAsia" w:ascii="仿宋" w:hAnsi="仿宋" w:eastAsia="仿宋" w:cs="仿宋"/>
          <w:b w:val="0"/>
          <w:bCs w:val="0"/>
          <w:color w:val="auto"/>
          <w:sz w:val="28"/>
          <w:szCs w:val="28"/>
          <w:highlight w:val="none"/>
          <w:lang w:eastAsia="zh-CN"/>
        </w:rPr>
        <w:t>采购</w:t>
      </w:r>
      <w:r>
        <w:rPr>
          <w:rFonts w:hint="eastAsia" w:ascii="仿宋" w:hAnsi="仿宋" w:eastAsia="仿宋" w:cs="仿宋"/>
          <w:b w:val="0"/>
          <w:bCs w:val="0"/>
          <w:color w:val="auto"/>
          <w:sz w:val="28"/>
          <w:szCs w:val="28"/>
          <w:highlight w:val="none"/>
        </w:rPr>
        <w:t>人出具的证明文件。每张表格只填写一个项目，并标明序号</w:t>
      </w:r>
      <w:r>
        <w:rPr>
          <w:rFonts w:hint="eastAsia" w:ascii="仿宋" w:hAnsi="仿宋" w:eastAsia="仿宋" w:cs="仿宋"/>
          <w:b w:val="0"/>
          <w:bCs w:val="0"/>
          <w:sz w:val="28"/>
          <w:szCs w:val="28"/>
          <w:highlight w:val="none"/>
        </w:rPr>
        <w:t>。</w:t>
      </w:r>
    </w:p>
    <w:p>
      <w:pPr>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eastAsia" w:ascii="仿宋" w:hAnsi="仿宋" w:eastAsia="仿宋" w:cs="仿宋"/>
          <w:b w:val="0"/>
          <w:bCs w:val="0"/>
          <w:sz w:val="28"/>
          <w:szCs w:val="28"/>
          <w:highlight w:val="none"/>
        </w:rPr>
      </w:pPr>
      <w:r>
        <w:rPr>
          <w:rStyle w:val="64"/>
          <w:rFonts w:hint="eastAsia" w:ascii="仿宋" w:hAnsi="仿宋" w:eastAsia="仿宋" w:cs="仿宋"/>
          <w:b w:val="0"/>
          <w:bCs w:val="0"/>
          <w:sz w:val="28"/>
          <w:szCs w:val="28"/>
          <w:highlight w:val="none"/>
          <w:lang w:val="en-US" w:eastAsia="zh-CN"/>
        </w:rPr>
        <w:t>3.4.4</w:t>
      </w:r>
      <w:r>
        <w:rPr>
          <w:rFonts w:hint="eastAsia" w:ascii="仿宋" w:hAnsi="仿宋" w:eastAsia="仿宋" w:cs="仿宋"/>
          <w:b w:val="0"/>
          <w:bCs w:val="0"/>
          <w:sz w:val="28"/>
          <w:szCs w:val="28"/>
          <w:highlight w:val="none"/>
        </w:rPr>
        <w:t>“近年发生的诉讼及仲裁情况”</w:t>
      </w:r>
      <w:r>
        <w:rPr>
          <w:rFonts w:hint="eastAsia" w:ascii="仿宋" w:hAnsi="仿宋" w:eastAsia="仿宋" w:cs="仿宋"/>
          <w:b w:val="0"/>
          <w:bCs w:val="0"/>
          <w:color w:val="auto"/>
          <w:sz w:val="28"/>
          <w:szCs w:val="28"/>
          <w:highlight w:val="none"/>
        </w:rPr>
        <w:t>应说明相关情况，</w:t>
      </w:r>
      <w:r>
        <w:rPr>
          <w:rFonts w:hint="eastAsia" w:ascii="仿宋" w:hAnsi="仿宋" w:eastAsia="仿宋" w:cs="仿宋"/>
          <w:b w:val="0"/>
          <w:bCs w:val="0"/>
          <w:color w:val="auto"/>
          <w:sz w:val="28"/>
          <w:szCs w:val="28"/>
          <w:highlight w:val="none"/>
          <w:lang w:eastAsia="zh-CN"/>
        </w:rPr>
        <w:t>格式自拟</w:t>
      </w:r>
      <w:r>
        <w:rPr>
          <w:rFonts w:hint="eastAsia" w:ascii="仿宋" w:hAnsi="仿宋" w:eastAsia="仿宋" w:cs="仿宋"/>
          <w:b w:val="0"/>
          <w:bCs w:val="0"/>
          <w:color w:val="auto"/>
          <w:sz w:val="28"/>
          <w:szCs w:val="28"/>
          <w:highlight w:val="none"/>
        </w:rPr>
        <w:t>，具体年份要求见</w:t>
      </w:r>
      <w:r>
        <w:rPr>
          <w:rFonts w:hint="eastAsia" w:ascii="仿宋" w:hAnsi="仿宋" w:eastAsia="仿宋" w:cs="仿宋"/>
          <w:b w:val="0"/>
          <w:bCs w:val="0"/>
          <w:color w:val="auto"/>
          <w:sz w:val="28"/>
          <w:szCs w:val="28"/>
          <w:highlight w:val="none"/>
          <w:lang w:eastAsia="zh-CN"/>
        </w:rPr>
        <w:t>供应商</w:t>
      </w:r>
      <w:r>
        <w:rPr>
          <w:rFonts w:hint="eastAsia" w:ascii="仿宋" w:hAnsi="仿宋" w:eastAsia="仿宋" w:cs="仿宋"/>
          <w:b w:val="0"/>
          <w:bCs w:val="0"/>
          <w:color w:val="auto"/>
          <w:sz w:val="28"/>
          <w:szCs w:val="28"/>
          <w:highlight w:val="none"/>
        </w:rPr>
        <w:t>须知前附表。</w:t>
      </w: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66" w:name="_Toc209600210"/>
      <w:bookmarkStart w:id="67" w:name="_Toc268198406"/>
      <w:r>
        <w:rPr>
          <w:rFonts w:hint="eastAsia" w:ascii="仿宋" w:hAnsi="仿宋" w:eastAsia="仿宋" w:cs="仿宋"/>
          <w:b w:val="0"/>
          <w:bCs w:val="0"/>
          <w:sz w:val="28"/>
          <w:szCs w:val="28"/>
          <w:highlight w:val="none"/>
        </w:rPr>
        <w:t>3.</w:t>
      </w: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lang w:eastAsia="zh-CN"/>
        </w:rPr>
        <w:t>参选文件</w:t>
      </w:r>
      <w:r>
        <w:rPr>
          <w:rFonts w:hint="eastAsia" w:ascii="仿宋" w:hAnsi="仿宋" w:eastAsia="仿宋" w:cs="仿宋"/>
          <w:b w:val="0"/>
          <w:bCs w:val="0"/>
          <w:sz w:val="28"/>
          <w:szCs w:val="28"/>
          <w:highlight w:val="none"/>
        </w:rPr>
        <w:t>的编制</w:t>
      </w:r>
      <w:bookmarkEnd w:id="66"/>
      <w:bookmarkEnd w:id="67"/>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应按第八章“</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格式”进行编写，如有必要，可以增加附页，作为</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的组成部分。其中，投标函附录在满足</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实质性要求的基础上，可以提出比</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要求更有利于</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的承诺。</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 xml:space="preserve">.2 </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应当对</w:t>
      </w:r>
      <w:r>
        <w:rPr>
          <w:rFonts w:hint="eastAsia" w:ascii="仿宋" w:hAnsi="仿宋" w:eastAsia="仿宋" w:cs="仿宋"/>
          <w:sz w:val="28"/>
          <w:szCs w:val="28"/>
          <w:highlight w:val="none"/>
          <w:lang w:eastAsia="zh-CN"/>
        </w:rPr>
        <w:t>遴选文件</w:t>
      </w:r>
      <w:r>
        <w:rPr>
          <w:rFonts w:hint="eastAsia" w:ascii="仿宋" w:hAnsi="仿宋" w:eastAsia="仿宋" w:cs="仿宋"/>
          <w:sz w:val="28"/>
          <w:szCs w:val="28"/>
          <w:highlight w:val="none"/>
        </w:rPr>
        <w:t>有关</w:t>
      </w:r>
      <w:r>
        <w:rPr>
          <w:rFonts w:hint="eastAsia" w:ascii="仿宋" w:hAnsi="仿宋" w:eastAsia="仿宋" w:cs="仿宋"/>
          <w:sz w:val="28"/>
          <w:szCs w:val="28"/>
          <w:highlight w:val="none"/>
          <w:lang w:eastAsia="zh-CN"/>
        </w:rPr>
        <w:t>计划工期</w:t>
      </w:r>
      <w:r>
        <w:rPr>
          <w:rFonts w:hint="eastAsia" w:ascii="仿宋" w:hAnsi="仿宋" w:eastAsia="仿宋" w:cs="仿宋"/>
          <w:sz w:val="28"/>
          <w:szCs w:val="28"/>
          <w:highlight w:val="none"/>
        </w:rPr>
        <w:t>、投标有效期、质量要求、招标范围等实质性内容作出</w:t>
      </w:r>
      <w:r>
        <w:rPr>
          <w:rFonts w:hint="eastAsia" w:ascii="仿宋" w:hAnsi="仿宋" w:eastAsia="仿宋" w:cs="仿宋"/>
          <w:sz w:val="28"/>
          <w:szCs w:val="28"/>
          <w:highlight w:val="none"/>
          <w:lang w:eastAsia="zh-CN"/>
        </w:rPr>
        <w:t>参选</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应用不褪色的材料书写或打印，并由</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的法定代表人或其委托代理人签字并盖单位章。委托代理人签字的，</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应附法定代表人签署的授权委托书。</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应尽量避免涂改、行间插字或删除。如果出现上述情况，改动之处应加盖单位章或由</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的法定代表人或其授权的代理人签字确认。签字或盖章的具体要求见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 xml:space="preserve">.4 </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正本一份, 副本份数见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须知前附表。正本和副本的封面上应清楚地标记“正本”或“副本”的字样。当副本和正本不一致时，以正本为准。</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.5</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的正本与副本应分别装订成册，并编制目录，具体装订要求见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须知前附表规定。</w:t>
      </w:r>
    </w:p>
    <w:p>
      <w:pPr>
        <w:pStyle w:val="31"/>
        <w:pageBreakBefore w:val="0"/>
        <w:widowControl w:val="0"/>
        <w:kinsoku/>
        <w:wordWrap/>
        <w:overflowPunct/>
        <w:topLinePunct w:val="0"/>
        <w:autoSpaceDE/>
        <w:autoSpaceDN/>
        <w:bidi w:val="0"/>
        <w:adjustRightInd/>
        <w:spacing w:after="0" w:line="560" w:lineRule="exact"/>
        <w:ind w:left="0" w:leftChars="0"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3.5.6遴选报价文件由供应商自行编制的，应当由本企业的造价专业人员（注册造价工程师或具有建筑工程定额与预算职称资格人员）签字并加盖执业专用章（仅由注册造价工程师提供，职称资格人员不做要求）；供应商委托他人编制遴选报价文件的，应当委托具有相应资质的工程造价咨询单位编制并在遴选参选文件中附有委托合同，其遴选报价文件应当注明委托人和被委托人并加盖各自的法人公章，同时应由被委托人的注册造价工程师签字并加盖执业专用章。</w:t>
      </w:r>
    </w:p>
    <w:p>
      <w:pPr>
        <w:pStyle w:val="2"/>
        <w:pageBreakBefore w:val="0"/>
        <w:widowControl w:val="0"/>
        <w:kinsoku/>
        <w:wordWrap/>
        <w:overflowPunct/>
        <w:topLinePunct w:val="0"/>
        <w:autoSpaceDE/>
        <w:autoSpaceDN/>
        <w:bidi w:val="0"/>
        <w:adjustRightInd/>
        <w:spacing w:before="0" w:after="0" w:line="560" w:lineRule="exact"/>
        <w:ind w:left="0" w:leftChars="0" w:firstLine="562" w:firstLineChars="200"/>
        <w:jc w:val="center"/>
        <w:textAlignment w:val="auto"/>
        <w:rPr>
          <w:rFonts w:hint="eastAsia" w:ascii="仿宋" w:hAnsi="仿宋" w:eastAsia="仿宋" w:cs="仿宋"/>
          <w:sz w:val="28"/>
          <w:szCs w:val="28"/>
          <w:highlight w:val="none"/>
          <w:lang w:val="en-US" w:eastAsia="zh-CN"/>
        </w:rPr>
      </w:pPr>
      <w:bookmarkStart w:id="68" w:name="_Toc209600211"/>
      <w:bookmarkStart w:id="69" w:name="_Toc376705898"/>
      <w:bookmarkStart w:id="70" w:name="_Toc268198407"/>
      <w:bookmarkStart w:id="71" w:name="_Toc12081"/>
      <w:r>
        <w:rPr>
          <w:rFonts w:hint="eastAsia" w:ascii="仿宋" w:hAnsi="仿宋" w:eastAsia="仿宋" w:cs="仿宋"/>
          <w:sz w:val="28"/>
          <w:szCs w:val="28"/>
          <w:highlight w:val="none"/>
        </w:rPr>
        <w:t xml:space="preserve">4. </w:t>
      </w:r>
      <w:bookmarkEnd w:id="68"/>
      <w:bookmarkEnd w:id="69"/>
      <w:bookmarkEnd w:id="70"/>
      <w:r>
        <w:rPr>
          <w:rFonts w:hint="eastAsia" w:ascii="仿宋" w:hAnsi="仿宋" w:eastAsia="仿宋" w:cs="仿宋"/>
          <w:sz w:val="28"/>
          <w:szCs w:val="28"/>
          <w:highlight w:val="none"/>
          <w:lang w:val="en-US" w:eastAsia="zh-CN"/>
        </w:rPr>
        <w:t>参选文件的递交</w:t>
      </w:r>
      <w:bookmarkEnd w:id="71"/>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72" w:name="_Toc209600212"/>
      <w:bookmarkStart w:id="73" w:name="_Toc268198408"/>
      <w:r>
        <w:rPr>
          <w:rFonts w:hint="eastAsia" w:ascii="仿宋" w:hAnsi="仿宋" w:eastAsia="仿宋" w:cs="仿宋"/>
          <w:b w:val="0"/>
          <w:bCs w:val="0"/>
          <w:sz w:val="28"/>
          <w:szCs w:val="28"/>
          <w:highlight w:val="none"/>
        </w:rPr>
        <w:t xml:space="preserve">4.1 </w:t>
      </w:r>
      <w:r>
        <w:rPr>
          <w:rFonts w:hint="eastAsia" w:ascii="仿宋" w:hAnsi="仿宋" w:eastAsia="仿宋" w:cs="仿宋"/>
          <w:b w:val="0"/>
          <w:bCs w:val="0"/>
          <w:sz w:val="28"/>
          <w:szCs w:val="28"/>
          <w:highlight w:val="none"/>
          <w:lang w:eastAsia="zh-CN"/>
        </w:rPr>
        <w:t>参选文件</w:t>
      </w:r>
      <w:r>
        <w:rPr>
          <w:rFonts w:hint="eastAsia" w:ascii="仿宋" w:hAnsi="仿宋" w:eastAsia="仿宋" w:cs="仿宋"/>
          <w:b w:val="0"/>
          <w:bCs w:val="0"/>
          <w:sz w:val="28"/>
          <w:szCs w:val="28"/>
          <w:highlight w:val="none"/>
        </w:rPr>
        <w:t>的密封和标记</w:t>
      </w:r>
      <w:bookmarkEnd w:id="72"/>
      <w:bookmarkEnd w:id="73"/>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4.1.1</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的正本与副本应分开包装,应加贴封条，并在封套的封口处加盖</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单位章。</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4.1.2 </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的封套上应清楚地标记“正本”或“副本”字样，封套上应写明的其他内容见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4.1.3 未按本章第4.1.1项或第4.1.2项要求密封和加写标记的</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不予受理。</w:t>
      </w:r>
    </w:p>
    <w:p>
      <w:pPr>
        <w:pStyle w:val="4"/>
        <w:pageBreakBefore w:val="0"/>
        <w:widowControl w:val="0"/>
        <w:tabs>
          <w:tab w:val="left" w:pos="0"/>
          <w:tab w:val="clear" w:pos="5852"/>
        </w:tabs>
        <w:kinsoku/>
        <w:wordWrap/>
        <w:overflowPunct/>
        <w:topLinePunct w:val="0"/>
        <w:autoSpaceDE/>
        <w:autoSpaceDN/>
        <w:bidi w:val="0"/>
        <w:adjustRightInd/>
        <w:spacing w:before="0" w:line="560" w:lineRule="exact"/>
        <w:ind w:left="0" w:leftChars="0" w:firstLine="560" w:firstLineChars="200"/>
        <w:textAlignment w:val="auto"/>
        <w:rPr>
          <w:rFonts w:hint="eastAsia" w:ascii="仿宋" w:hAnsi="仿宋" w:eastAsia="仿宋" w:cs="仿宋"/>
          <w:b w:val="0"/>
          <w:bCs w:val="0"/>
          <w:sz w:val="28"/>
          <w:szCs w:val="28"/>
          <w:highlight w:val="none"/>
        </w:rPr>
      </w:pPr>
      <w:bookmarkStart w:id="74" w:name="_Toc209600213"/>
      <w:bookmarkStart w:id="75" w:name="_Toc268198409"/>
      <w:r>
        <w:rPr>
          <w:rFonts w:hint="eastAsia" w:ascii="仿宋" w:hAnsi="仿宋" w:eastAsia="仿宋" w:cs="仿宋"/>
          <w:b w:val="0"/>
          <w:bCs w:val="0"/>
          <w:sz w:val="28"/>
          <w:szCs w:val="28"/>
          <w:highlight w:val="none"/>
        </w:rPr>
        <w:t xml:space="preserve">4.2 </w:t>
      </w:r>
      <w:r>
        <w:rPr>
          <w:rFonts w:hint="eastAsia" w:ascii="仿宋" w:hAnsi="仿宋" w:eastAsia="仿宋" w:cs="仿宋"/>
          <w:b w:val="0"/>
          <w:bCs w:val="0"/>
          <w:sz w:val="28"/>
          <w:szCs w:val="28"/>
          <w:highlight w:val="none"/>
          <w:lang w:eastAsia="zh-CN"/>
        </w:rPr>
        <w:t>参选文件</w:t>
      </w:r>
      <w:r>
        <w:rPr>
          <w:rFonts w:hint="eastAsia" w:ascii="仿宋" w:hAnsi="仿宋" w:eastAsia="仿宋" w:cs="仿宋"/>
          <w:b w:val="0"/>
          <w:bCs w:val="0"/>
          <w:sz w:val="28"/>
          <w:szCs w:val="28"/>
          <w:highlight w:val="none"/>
        </w:rPr>
        <w:t>的递交</w:t>
      </w:r>
      <w:bookmarkEnd w:id="74"/>
      <w:bookmarkEnd w:id="75"/>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4.2.1 </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应在本章</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供应商须知前附表</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规定的</w:t>
      </w:r>
      <w:r>
        <w:rPr>
          <w:rFonts w:hint="eastAsia" w:ascii="仿宋" w:hAnsi="仿宋" w:eastAsia="仿宋" w:cs="仿宋"/>
          <w:sz w:val="28"/>
          <w:szCs w:val="28"/>
          <w:highlight w:val="none"/>
          <w:lang w:eastAsia="zh-CN"/>
        </w:rPr>
        <w:t>提交参选文件</w:t>
      </w:r>
      <w:r>
        <w:rPr>
          <w:rFonts w:hint="eastAsia" w:ascii="仿宋" w:hAnsi="仿宋" w:eastAsia="仿宋" w:cs="仿宋"/>
          <w:sz w:val="28"/>
          <w:szCs w:val="28"/>
          <w:highlight w:val="none"/>
        </w:rPr>
        <w:t>截止时间前递交</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4.2.2 </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递交</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的地点：见</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4.2.3 除</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须知前附表另有规定外，</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所递交的</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不予退还。</w:t>
      </w:r>
    </w:p>
    <w:p>
      <w:pPr>
        <w:pageBreakBefore w:val="0"/>
        <w:widowControl w:val="0"/>
        <w:kinsoku/>
        <w:wordWrap/>
        <w:overflowPunct/>
        <w:topLinePunct w:val="0"/>
        <w:autoSpaceDE/>
        <w:autoSpaceDN/>
        <w:bidi w:val="0"/>
        <w:adjustRightInd/>
        <w:spacing w:line="560" w:lineRule="exact"/>
        <w:ind w:left="0" w:lef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4.2.5 逾期送达的或者未送达指定地点的</w:t>
      </w:r>
      <w:r>
        <w:rPr>
          <w:rFonts w:hint="eastAsia" w:ascii="仿宋" w:hAnsi="仿宋" w:eastAsia="仿宋" w:cs="仿宋"/>
          <w:sz w:val="28"/>
          <w:szCs w:val="28"/>
          <w:highlight w:val="none"/>
          <w:lang w:eastAsia="zh-CN"/>
        </w:rPr>
        <w:t>参选文件</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不予受理。</w:t>
      </w:r>
    </w:p>
    <w:p>
      <w:pPr>
        <w:spacing w:line="560" w:lineRule="exact"/>
        <w:outlineLvl w:val="1"/>
        <w:rPr>
          <w:rFonts w:ascii="仿宋" w:hAnsi="仿宋" w:eastAsia="仿宋" w:cs="仿宋"/>
          <w:bCs/>
          <w:color w:val="000000" w:themeColor="text1"/>
          <w:sz w:val="28"/>
          <w:szCs w:val="28"/>
          <w:highlight w:val="none"/>
          <w14:textFill>
            <w14:solidFill>
              <w14:schemeClr w14:val="tx1"/>
            </w14:solidFill>
          </w14:textFill>
        </w:rPr>
      </w:pPr>
    </w:p>
    <w:p>
      <w:pPr>
        <w:spacing w:line="560" w:lineRule="exact"/>
        <w:ind w:firstLine="3373" w:firstLineChars="120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5.</w:t>
      </w:r>
      <w:r>
        <w:rPr>
          <w:rFonts w:hint="eastAsia" w:ascii="仿宋" w:hAnsi="仿宋" w:eastAsia="仿宋" w:cs="仿宋"/>
          <w:b/>
          <w:color w:val="000000" w:themeColor="text1"/>
          <w:sz w:val="28"/>
          <w:szCs w:val="28"/>
          <w:highlight w:val="none"/>
          <w14:textFill>
            <w14:solidFill>
              <w14:schemeClr w14:val="tx1"/>
            </w14:solidFill>
          </w14:textFill>
        </w:rPr>
        <w:t>其他</w:t>
      </w:r>
    </w:p>
    <w:p>
      <w:pPr>
        <w:spacing w:line="560" w:lineRule="exact"/>
        <w:outlineLvl w:val="1"/>
        <w:rPr>
          <w:rFonts w:ascii="仿宋" w:hAnsi="仿宋" w:eastAsia="仿宋" w:cs="仿宋"/>
          <w:b/>
          <w:color w:val="000000" w:themeColor="text1"/>
          <w:sz w:val="28"/>
          <w:szCs w:val="28"/>
          <w:highlight w:val="none"/>
          <w14:textFill>
            <w14:solidFill>
              <w14:schemeClr w14:val="tx1"/>
            </w14:solidFill>
          </w14:textFill>
        </w:rPr>
      </w:pPr>
    </w:p>
    <w:p>
      <w:pPr>
        <w:spacing w:line="560" w:lineRule="exact"/>
        <w:ind w:firstLine="560" w:firstLineChars="20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5</w:t>
      </w:r>
      <w:r>
        <w:rPr>
          <w:rFonts w:hint="eastAsia" w:ascii="仿宋" w:hAnsi="仿宋" w:eastAsia="仿宋" w:cs="仿宋"/>
          <w:bCs/>
          <w:color w:val="000000" w:themeColor="text1"/>
          <w:sz w:val="28"/>
          <w:szCs w:val="28"/>
          <w:highlight w:val="none"/>
          <w14:textFill>
            <w14:solidFill>
              <w14:schemeClr w14:val="tx1"/>
            </w14:solidFill>
          </w14:textFill>
        </w:rPr>
        <w:t>.</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1</w:t>
      </w:r>
      <w:r>
        <w:rPr>
          <w:rFonts w:hint="eastAsia" w:ascii="仿宋" w:hAnsi="仿宋" w:eastAsia="仿宋" w:cs="仿宋"/>
          <w:bCs/>
          <w:color w:val="000000" w:themeColor="text1"/>
          <w:sz w:val="28"/>
          <w:szCs w:val="28"/>
          <w:highlight w:val="none"/>
          <w14:textFill>
            <w14:solidFill>
              <w14:schemeClr w14:val="tx1"/>
            </w14:solidFill>
          </w14:textFill>
        </w:rPr>
        <w:t>采购项目终止</w:t>
      </w:r>
    </w:p>
    <w:p>
      <w:pPr>
        <w:spacing w:line="5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5.2</w:t>
      </w:r>
      <w:r>
        <w:rPr>
          <w:rFonts w:hint="eastAsia" w:ascii="仿宋" w:hAnsi="仿宋" w:eastAsia="仿宋" w:cs="仿宋"/>
          <w:bCs/>
          <w:color w:val="000000" w:themeColor="text1"/>
          <w:sz w:val="28"/>
          <w:szCs w:val="28"/>
          <w:highlight w:val="none"/>
          <w14:textFill>
            <w14:solidFill>
              <w14:schemeClr w14:val="tx1"/>
            </w14:solidFill>
          </w14:textFill>
        </w:rPr>
        <w:t>在遴选过程中，遴选小组发现有下列情形之一的，应当终止遴选采购活动，重新开展采购活动：</w:t>
      </w:r>
    </w:p>
    <w:p>
      <w:pPr>
        <w:spacing w:line="5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（1）因情况变化，不再符合规定的遴选采购方式适用情形的；</w:t>
      </w:r>
    </w:p>
    <w:p>
      <w:pPr>
        <w:spacing w:line="5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（2）出现影响采购公正的违法、违规行为的；</w:t>
      </w:r>
    </w:p>
    <w:p>
      <w:pPr>
        <w:spacing w:line="560" w:lineRule="exact"/>
        <w:ind w:firstLine="560" w:firstLineChars="200"/>
        <w:rPr>
          <w:rFonts w:hint="eastAsia" w:ascii="仿宋" w:hAnsi="仿宋" w:eastAsia="仿宋" w:cs="仿宋"/>
          <w:bCs/>
          <w:color w:val="000000" w:themeColor="text1"/>
          <w:sz w:val="28"/>
          <w:szCs w:val="28"/>
          <w:highlight w:val="none"/>
          <w:lang w:eastAsia="zh-CN"/>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5.3</w:t>
      </w:r>
      <w:r>
        <w:rPr>
          <w:rFonts w:hint="eastAsia" w:ascii="仿宋" w:hAnsi="仿宋" w:eastAsia="仿宋" w:cs="仿宋"/>
          <w:bCs/>
          <w:color w:val="000000" w:themeColor="text1"/>
          <w:sz w:val="28"/>
          <w:szCs w:val="28"/>
          <w:highlight w:val="none"/>
          <w14:textFill>
            <w14:solidFill>
              <w14:schemeClr w14:val="tx1"/>
            </w14:solidFill>
          </w14:textFill>
        </w:rPr>
        <w:t>在采购活动中因</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项目发生</w:t>
      </w:r>
      <w:r>
        <w:rPr>
          <w:rFonts w:hint="eastAsia" w:ascii="仿宋" w:hAnsi="仿宋" w:eastAsia="仿宋" w:cs="仿宋"/>
          <w:bCs/>
          <w:color w:val="000000" w:themeColor="text1"/>
          <w:sz w:val="28"/>
          <w:szCs w:val="28"/>
          <w:highlight w:val="none"/>
          <w14:textFill>
            <w14:solidFill>
              <w14:schemeClr w14:val="tx1"/>
            </w14:solidFill>
          </w14:textFill>
        </w:rPr>
        <w:t>重大</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变化的</w:t>
      </w:r>
      <w:r>
        <w:rPr>
          <w:rFonts w:hint="eastAsia" w:ascii="仿宋" w:hAnsi="仿宋" w:eastAsia="仿宋" w:cs="仿宋"/>
          <w:bCs/>
          <w:color w:val="000000" w:themeColor="text1"/>
          <w:sz w:val="28"/>
          <w:szCs w:val="28"/>
          <w:highlight w:val="none"/>
          <w14:textFill>
            <w14:solidFill>
              <w14:schemeClr w14:val="tx1"/>
            </w14:solidFill>
          </w14:textFill>
        </w:rPr>
        <w:t>，采购任务取消的，采购人应当终止采购活动，通知所有参加采购活动的</w:t>
      </w:r>
      <w:r>
        <w:rPr>
          <w:rFonts w:hint="eastAsia" w:ascii="仿宋" w:hAnsi="仿宋" w:eastAsia="仿宋" w:cs="仿宋"/>
          <w:bCs/>
          <w:color w:val="000000" w:themeColor="text1"/>
          <w:sz w:val="28"/>
          <w:szCs w:val="28"/>
          <w:highlight w:val="none"/>
          <w:lang w:eastAsia="zh-CN"/>
          <w14:textFill>
            <w14:solidFill>
              <w14:schemeClr w14:val="tx1"/>
            </w14:solidFill>
          </w14:textFill>
        </w:rPr>
        <w:t>参选</w:t>
      </w:r>
      <w:r>
        <w:rPr>
          <w:rFonts w:hint="eastAsia" w:ascii="仿宋" w:hAnsi="仿宋" w:eastAsia="仿宋" w:cs="仿宋"/>
          <w:bCs/>
          <w:color w:val="000000" w:themeColor="text1"/>
          <w:sz w:val="28"/>
          <w:szCs w:val="28"/>
          <w:highlight w:val="none"/>
          <w14:textFill>
            <w14:solidFill>
              <w14:schemeClr w14:val="tx1"/>
            </w14:solidFill>
          </w14:textFill>
        </w:rPr>
        <w:t>人</w:t>
      </w:r>
      <w:r>
        <w:rPr>
          <w:rFonts w:hint="eastAsia" w:ascii="仿宋" w:hAnsi="仿宋" w:eastAsia="仿宋" w:cs="仿宋"/>
          <w:bCs/>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5.4</w:t>
      </w:r>
      <w:r>
        <w:rPr>
          <w:rFonts w:hint="eastAsia" w:ascii="仿宋" w:hAnsi="仿宋" w:eastAsia="仿宋" w:cs="仿宋"/>
          <w:bCs/>
          <w:color w:val="000000" w:themeColor="text1"/>
          <w:sz w:val="28"/>
          <w:szCs w:val="28"/>
          <w:highlight w:val="none"/>
          <w14:textFill>
            <w14:solidFill>
              <w14:schemeClr w14:val="tx1"/>
            </w14:solidFill>
          </w14:textFill>
        </w:rPr>
        <w:t>.终止采购活动后，采购人应当将终止采购活动原因通知所有</w:t>
      </w:r>
      <w:r>
        <w:rPr>
          <w:rFonts w:hint="eastAsia" w:ascii="仿宋" w:hAnsi="仿宋" w:eastAsia="仿宋" w:cs="仿宋"/>
          <w:bCs/>
          <w:color w:val="000000" w:themeColor="text1"/>
          <w:sz w:val="28"/>
          <w:szCs w:val="28"/>
          <w:highlight w:val="none"/>
          <w:lang w:eastAsia="zh-CN"/>
          <w14:textFill>
            <w14:solidFill>
              <w14:schemeClr w14:val="tx1"/>
            </w14:solidFill>
          </w14:textFill>
        </w:rPr>
        <w:t>参选</w:t>
      </w:r>
      <w:r>
        <w:rPr>
          <w:rFonts w:hint="eastAsia" w:ascii="仿宋" w:hAnsi="仿宋" w:eastAsia="仿宋" w:cs="仿宋"/>
          <w:bCs/>
          <w:color w:val="000000" w:themeColor="text1"/>
          <w:sz w:val="28"/>
          <w:szCs w:val="28"/>
          <w:highlight w:val="none"/>
          <w14:textFill>
            <w14:solidFill>
              <w14:schemeClr w14:val="tx1"/>
            </w14:solidFill>
          </w14:textFill>
        </w:rPr>
        <w:t>人。</w:t>
      </w:r>
    </w:p>
    <w:p>
      <w:pPr>
        <w:spacing w:line="560" w:lineRule="exact"/>
        <w:ind w:firstLine="562" w:firstLineChars="20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5.5</w:t>
      </w:r>
      <w:r>
        <w:rPr>
          <w:rFonts w:hint="eastAsia" w:ascii="仿宋" w:hAnsi="仿宋" w:eastAsia="仿宋" w:cs="仿宋"/>
          <w:b/>
          <w:color w:val="000000" w:themeColor="text1"/>
          <w:sz w:val="28"/>
          <w:szCs w:val="28"/>
          <w:highlight w:val="none"/>
          <w14:textFill>
            <w14:solidFill>
              <w14:schemeClr w14:val="tx1"/>
            </w14:solidFill>
          </w14:textFill>
        </w:rPr>
        <w:t>.法律法规适用</w:t>
      </w:r>
    </w:p>
    <w:p>
      <w:pPr>
        <w:spacing w:line="5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采购人及供应商的一切招标投标活动均适用《政府采购法》、《政府采购法实施条例》《政府采购质疑和投诉办法》及其配套的法规、规章、政策。</w:t>
      </w:r>
    </w:p>
    <w:p>
      <w:pPr>
        <w:pStyle w:val="31"/>
        <w:ind w:left="0" w:leftChars="0" w:firstLine="0" w:firstLineChars="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br w:type="page"/>
      </w:r>
    </w:p>
    <w:p>
      <w:pPr>
        <w:pageBreakBefore w:val="0"/>
        <w:widowControl w:val="0"/>
        <w:kinsoku/>
        <w:wordWrap/>
        <w:overflowPunct/>
        <w:topLinePunct w:val="0"/>
        <w:autoSpaceDE/>
        <w:autoSpaceDN/>
        <w:bidi w:val="0"/>
        <w:adjustRightInd/>
        <w:snapToGrid w:val="0"/>
        <w:spacing w:line="520" w:lineRule="exact"/>
        <w:jc w:val="center"/>
        <w:textAlignment w:val="auto"/>
        <w:outlineLvl w:val="0"/>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val="0"/>
          <w:color w:val="000000" w:themeColor="text1"/>
          <w:sz w:val="28"/>
          <w:szCs w:val="28"/>
          <w:highlight w:val="none"/>
          <w14:textFill>
            <w14:solidFill>
              <w14:schemeClr w14:val="tx1"/>
            </w14:solidFill>
          </w14:textFill>
        </w:rPr>
        <w:t>第</w:t>
      </w: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三</w:t>
      </w:r>
      <w:r>
        <w:rPr>
          <w:rFonts w:hint="eastAsia" w:ascii="黑体" w:hAnsi="黑体" w:eastAsia="黑体" w:cs="黑体"/>
          <w:b w:val="0"/>
          <w:bCs w:val="0"/>
          <w:color w:val="000000" w:themeColor="text1"/>
          <w:sz w:val="28"/>
          <w:szCs w:val="28"/>
          <w:highlight w:val="none"/>
          <w14:textFill>
            <w14:solidFill>
              <w14:schemeClr w14:val="tx1"/>
            </w14:solidFill>
          </w14:textFill>
        </w:rPr>
        <w:t xml:space="preserve">章  </w:t>
      </w:r>
      <w:bookmarkEnd w:id="17"/>
      <w:bookmarkStart w:id="76" w:name="_Toc246826116"/>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评审办法</w:t>
      </w:r>
    </w:p>
    <w:p>
      <w:pPr>
        <w:pageBreakBefore w:val="0"/>
        <w:widowControl w:val="0"/>
        <w:kinsoku/>
        <w:wordWrap/>
        <w:overflowPunct/>
        <w:topLinePunct w:val="0"/>
        <w:autoSpaceDE/>
        <w:autoSpaceDN/>
        <w:bidi w:val="0"/>
        <w:adjustRightInd/>
        <w:spacing w:line="520" w:lineRule="exact"/>
        <w:ind w:firstLine="562" w:firstLineChars="200"/>
        <w:textAlignment w:val="auto"/>
        <w:outlineLvl w:val="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评审方法</w:t>
      </w:r>
      <w:r>
        <w:rPr>
          <w:rFonts w:hint="eastAsia" w:ascii="仿宋" w:hAnsi="仿宋" w:eastAsia="仿宋" w:cs="仿宋"/>
          <w:b/>
          <w:color w:val="000000" w:themeColor="text1"/>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pacing w:line="520" w:lineRule="exact"/>
        <w:ind w:firstLine="560" w:firstLineChars="200"/>
        <w:textAlignment w:val="auto"/>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color w:val="auto"/>
          <w:sz w:val="28"/>
          <w:szCs w:val="28"/>
          <w:highlight w:val="none"/>
        </w:rPr>
        <w:t>本次</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采用综合评</w:t>
      </w:r>
      <w:r>
        <w:rPr>
          <w:rFonts w:hint="eastAsia" w:ascii="仿宋" w:hAnsi="仿宋" w:eastAsia="仿宋" w:cs="仿宋"/>
          <w:color w:val="auto"/>
          <w:sz w:val="28"/>
          <w:szCs w:val="28"/>
          <w:highlight w:val="none"/>
          <w:lang w:eastAsia="zh-CN"/>
        </w:rPr>
        <w:t>分</w:t>
      </w:r>
      <w:r>
        <w:rPr>
          <w:rFonts w:hint="eastAsia" w:ascii="仿宋" w:hAnsi="仿宋" w:eastAsia="仿宋" w:cs="仿宋"/>
          <w:color w:val="auto"/>
          <w:sz w:val="28"/>
          <w:szCs w:val="28"/>
          <w:highlight w:val="none"/>
        </w:rPr>
        <w:t>法。</w:t>
      </w:r>
      <w:r>
        <w:rPr>
          <w:rFonts w:hint="eastAsia" w:ascii="仿宋" w:hAnsi="仿宋" w:eastAsia="仿宋" w:cs="仿宋"/>
          <w:color w:val="auto"/>
          <w:sz w:val="28"/>
          <w:szCs w:val="28"/>
          <w:highlight w:val="none"/>
          <w:lang w:val="en-US" w:eastAsia="zh-CN"/>
        </w:rPr>
        <w:t>遴选</w:t>
      </w:r>
      <w:r>
        <w:rPr>
          <w:rFonts w:hint="eastAsia" w:ascii="仿宋" w:hAnsi="仿宋" w:eastAsia="仿宋" w:cs="仿宋"/>
          <w:color w:val="auto"/>
          <w:sz w:val="28"/>
          <w:szCs w:val="28"/>
          <w:highlight w:val="none"/>
          <w:lang w:eastAsia="zh-CN"/>
        </w:rPr>
        <w:t>小组</w:t>
      </w:r>
      <w:r>
        <w:rPr>
          <w:rFonts w:hint="eastAsia" w:ascii="仿宋" w:hAnsi="仿宋" w:eastAsia="仿宋" w:cs="仿宋"/>
          <w:color w:val="auto"/>
          <w:sz w:val="28"/>
          <w:szCs w:val="28"/>
          <w:highlight w:val="none"/>
        </w:rPr>
        <w:t>对满足</w:t>
      </w:r>
      <w:r>
        <w:rPr>
          <w:rFonts w:hint="eastAsia" w:ascii="仿宋" w:hAnsi="仿宋" w:eastAsia="仿宋" w:cs="仿宋"/>
          <w:color w:val="auto"/>
          <w:sz w:val="28"/>
          <w:szCs w:val="28"/>
          <w:highlight w:val="none"/>
          <w:lang w:val="en-US" w:eastAsia="zh-CN"/>
        </w:rPr>
        <w:t>遴选</w:t>
      </w:r>
      <w:r>
        <w:rPr>
          <w:rFonts w:hint="eastAsia" w:ascii="仿宋" w:hAnsi="仿宋" w:eastAsia="仿宋" w:cs="仿宋"/>
          <w:color w:val="auto"/>
          <w:sz w:val="28"/>
          <w:szCs w:val="28"/>
          <w:highlight w:val="none"/>
          <w:lang w:eastAsia="zh-CN"/>
        </w:rPr>
        <w:t>文件</w:t>
      </w:r>
      <w:r>
        <w:rPr>
          <w:rFonts w:hint="eastAsia" w:ascii="仿宋" w:hAnsi="仿宋" w:eastAsia="仿宋" w:cs="仿宋"/>
          <w:color w:val="auto"/>
          <w:sz w:val="28"/>
          <w:szCs w:val="28"/>
          <w:highlight w:val="none"/>
        </w:rPr>
        <w:t>实质性要求的</w:t>
      </w:r>
      <w:r>
        <w:rPr>
          <w:rFonts w:hint="eastAsia" w:ascii="仿宋" w:hAnsi="仿宋" w:eastAsia="仿宋" w:cs="仿宋"/>
          <w:color w:val="auto"/>
          <w:sz w:val="28"/>
          <w:szCs w:val="28"/>
          <w:highlight w:val="none"/>
          <w:lang w:eastAsia="zh-CN"/>
        </w:rPr>
        <w:t>参选文件</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遴选小组推荐满足选</w:t>
      </w:r>
      <w:r>
        <w:rPr>
          <w:rFonts w:hint="eastAsia" w:ascii="仿宋" w:hAnsi="仿宋" w:eastAsia="仿宋" w:cs="仿宋"/>
          <w:color w:val="auto"/>
          <w:sz w:val="28"/>
          <w:szCs w:val="28"/>
          <w:highlight w:val="none"/>
          <w:lang w:eastAsia="zh-CN"/>
        </w:rPr>
        <w:t>文件</w:t>
      </w:r>
      <w:r>
        <w:rPr>
          <w:rFonts w:hint="eastAsia" w:ascii="仿宋" w:hAnsi="仿宋" w:eastAsia="仿宋" w:cs="仿宋"/>
          <w:color w:val="auto"/>
          <w:sz w:val="28"/>
          <w:szCs w:val="28"/>
          <w:highlight w:val="none"/>
          <w:lang w:val="en-US" w:eastAsia="zh-CN"/>
        </w:rPr>
        <w:t>实质性要求，按照选</w:t>
      </w:r>
      <w:r>
        <w:rPr>
          <w:rFonts w:hint="eastAsia" w:ascii="仿宋" w:hAnsi="仿宋" w:eastAsia="仿宋" w:cs="仿宋"/>
          <w:color w:val="auto"/>
          <w:sz w:val="28"/>
          <w:szCs w:val="28"/>
          <w:highlight w:val="none"/>
          <w:lang w:eastAsia="zh-CN"/>
        </w:rPr>
        <w:t>文件</w:t>
      </w:r>
      <w:r>
        <w:rPr>
          <w:rFonts w:hint="eastAsia" w:ascii="仿宋" w:hAnsi="仿宋" w:eastAsia="仿宋" w:cs="仿宋"/>
          <w:color w:val="auto"/>
          <w:sz w:val="28"/>
          <w:szCs w:val="28"/>
          <w:highlight w:val="none"/>
          <w:lang w:val="en-US" w:eastAsia="zh-CN"/>
        </w:rPr>
        <w:t>件中规定的各项因素进行综合评审后，以评审总得分最高的供应商作为成交候选供应商。</w:t>
      </w:r>
    </w:p>
    <w:p>
      <w:pPr>
        <w:pageBreakBefore w:val="0"/>
        <w:widowControl w:val="0"/>
        <w:numPr>
          <w:ilvl w:val="0"/>
          <w:numId w:val="24"/>
        </w:numPr>
        <w:kinsoku/>
        <w:wordWrap/>
        <w:overflowPunct/>
        <w:topLinePunct w:val="0"/>
        <w:autoSpaceDE/>
        <w:autoSpaceDN/>
        <w:bidi w:val="0"/>
        <w:adjustRightInd/>
        <w:snapToGrid w:val="0"/>
        <w:spacing w:line="520" w:lineRule="exact"/>
        <w:ind w:firstLine="540"/>
        <w:textAlignment w:val="auto"/>
        <w:outlineLvl w:val="1"/>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审查标准</w:t>
      </w:r>
      <w:bookmarkEnd w:id="76"/>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初步评审标准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形式评审标准:见</w:t>
      </w:r>
      <w:r>
        <w:rPr>
          <w:rFonts w:hint="eastAsia" w:ascii="仿宋" w:hAnsi="仿宋" w:eastAsia="仿宋" w:cs="仿宋"/>
          <w:color w:val="auto"/>
          <w:sz w:val="28"/>
          <w:szCs w:val="28"/>
          <w:highlight w:val="none"/>
          <w:lang w:eastAsia="zh-CN"/>
        </w:rPr>
        <w:t>初步审查</w:t>
      </w:r>
      <w:r>
        <w:rPr>
          <w:rFonts w:hint="eastAsia" w:ascii="仿宋" w:hAnsi="仿宋" w:eastAsia="仿宋" w:cs="仿宋"/>
          <w:color w:val="auto"/>
          <w:sz w:val="28"/>
          <w:szCs w:val="28"/>
          <w:highlight w:val="none"/>
        </w:rPr>
        <w:t>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资格评审标准：见</w:t>
      </w:r>
      <w:r>
        <w:rPr>
          <w:rFonts w:hint="eastAsia" w:ascii="仿宋" w:hAnsi="仿宋" w:eastAsia="仿宋" w:cs="仿宋"/>
          <w:color w:val="auto"/>
          <w:sz w:val="28"/>
          <w:szCs w:val="28"/>
          <w:highlight w:val="none"/>
          <w:lang w:eastAsia="zh-CN"/>
        </w:rPr>
        <w:t>初步审查</w:t>
      </w:r>
      <w:r>
        <w:rPr>
          <w:rFonts w:hint="eastAsia" w:ascii="仿宋" w:hAnsi="仿宋" w:eastAsia="仿宋" w:cs="仿宋"/>
          <w:color w:val="auto"/>
          <w:sz w:val="28"/>
          <w:szCs w:val="28"/>
          <w:highlight w:val="none"/>
        </w:rPr>
        <w:t>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）参选</w:t>
      </w:r>
      <w:r>
        <w:rPr>
          <w:rFonts w:hint="eastAsia" w:ascii="仿宋" w:hAnsi="仿宋" w:eastAsia="仿宋" w:cs="仿宋"/>
          <w:color w:val="auto"/>
          <w:sz w:val="28"/>
          <w:szCs w:val="28"/>
          <w:highlight w:val="none"/>
        </w:rPr>
        <w:t>性评审标准: 见</w:t>
      </w:r>
      <w:r>
        <w:rPr>
          <w:rFonts w:hint="eastAsia" w:ascii="仿宋" w:hAnsi="仿宋" w:eastAsia="仿宋" w:cs="仿宋"/>
          <w:color w:val="auto"/>
          <w:sz w:val="28"/>
          <w:szCs w:val="28"/>
          <w:highlight w:val="none"/>
          <w:lang w:eastAsia="zh-CN"/>
        </w:rPr>
        <w:t>初步审查</w:t>
      </w:r>
      <w:r>
        <w:rPr>
          <w:rFonts w:hint="eastAsia" w:ascii="仿宋" w:hAnsi="仿宋" w:eastAsia="仿宋" w:cs="仿宋"/>
          <w:color w:val="auto"/>
          <w:sz w:val="28"/>
          <w:szCs w:val="28"/>
          <w:highlight w:val="none"/>
        </w:rPr>
        <w:t>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分值构成与评分标准</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bookmarkStart w:id="77" w:name="_Toc221950492"/>
      <w:r>
        <w:rPr>
          <w:rFonts w:hint="eastAsia" w:ascii="仿宋" w:hAnsi="仿宋" w:eastAsia="仿宋" w:cs="仿宋"/>
          <w:color w:val="auto"/>
          <w:sz w:val="28"/>
          <w:szCs w:val="28"/>
          <w:highlight w:val="none"/>
        </w:rPr>
        <w:t>分值构成</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(l）项目管理机构：见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(2）技术部分：见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(3）其他因素：见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报价：见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bookmarkEnd w:id="77"/>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基准价计算</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评审</w:t>
      </w:r>
      <w:r>
        <w:rPr>
          <w:rFonts w:hint="eastAsia" w:ascii="仿宋" w:hAnsi="仿宋" w:eastAsia="仿宋" w:cs="仿宋"/>
          <w:color w:val="auto"/>
          <w:sz w:val="28"/>
          <w:szCs w:val="28"/>
          <w:highlight w:val="none"/>
        </w:rPr>
        <w:t>基准价计算方法：见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bookmarkStart w:id="78" w:name="_Toc221950503"/>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评分标准</w:t>
      </w:r>
      <w:bookmarkEnd w:id="78"/>
      <w:r>
        <w:rPr>
          <w:rFonts w:hint="eastAsia" w:ascii="仿宋" w:hAnsi="仿宋" w:eastAsia="仿宋" w:cs="仿宋"/>
          <w:color w:val="auto"/>
          <w:sz w:val="28"/>
          <w:szCs w:val="28"/>
          <w:highlight w:val="none"/>
        </w:rPr>
        <w:t xml:space="preserve"> </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(l）项目管理机构：见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(2）技术部分：见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(3）其他因素：见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pageBreakBefore w:val="0"/>
        <w:widowControl w:val="0"/>
        <w:kinsoku/>
        <w:wordWrap/>
        <w:overflowPunct/>
        <w:topLinePunct w:val="0"/>
        <w:autoSpaceDE/>
        <w:autoSpaceDN/>
        <w:bidi w:val="0"/>
        <w:adjustRightInd/>
        <w:spacing w:line="520" w:lineRule="exact"/>
        <w:ind w:firstLine="480"/>
        <w:textAlignment w:val="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参选</w:t>
      </w:r>
      <w:r>
        <w:rPr>
          <w:rFonts w:hint="eastAsia" w:ascii="仿宋" w:hAnsi="仿宋" w:eastAsia="仿宋" w:cs="仿宋"/>
          <w:color w:val="auto"/>
          <w:sz w:val="28"/>
          <w:szCs w:val="28"/>
          <w:highlight w:val="none"/>
        </w:rPr>
        <w:t>报价：见</w:t>
      </w:r>
      <w:r>
        <w:rPr>
          <w:rFonts w:hint="eastAsia" w:ascii="仿宋" w:hAnsi="仿宋" w:eastAsia="仿宋" w:cs="仿宋"/>
          <w:color w:val="auto"/>
          <w:sz w:val="28"/>
          <w:szCs w:val="28"/>
          <w:highlight w:val="none"/>
          <w:lang w:eastAsia="zh-CN"/>
        </w:rPr>
        <w:t>技术、商务评分</w:t>
      </w:r>
      <w:r>
        <w:rPr>
          <w:rFonts w:hint="eastAsia" w:ascii="仿宋" w:hAnsi="仿宋" w:eastAsia="仿宋" w:cs="仿宋"/>
          <w:color w:val="auto"/>
          <w:sz w:val="28"/>
          <w:szCs w:val="28"/>
          <w:highlight w:val="none"/>
        </w:rPr>
        <w:t>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5.参选无效情形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（1）遴选</w:t>
      </w:r>
      <w:r>
        <w:rPr>
          <w:rFonts w:hint="eastAsia" w:ascii="仿宋" w:hAnsi="仿宋" w:eastAsia="仿宋" w:cs="仿宋"/>
          <w:color w:val="auto"/>
          <w:sz w:val="28"/>
          <w:szCs w:val="28"/>
          <w:highlight w:val="none"/>
          <w:lang w:eastAsia="zh-CN"/>
        </w:rPr>
        <w:t>小组</w:t>
      </w:r>
      <w:r>
        <w:rPr>
          <w:rFonts w:hint="eastAsia" w:ascii="仿宋" w:hAnsi="仿宋" w:eastAsia="仿宋" w:cs="仿宋"/>
          <w:color w:val="auto"/>
          <w:sz w:val="28"/>
          <w:szCs w:val="28"/>
          <w:highlight w:val="none"/>
        </w:rPr>
        <w:t>依据本章第2.1 款规定的标准对</w:t>
      </w:r>
      <w:r>
        <w:rPr>
          <w:rFonts w:hint="eastAsia" w:ascii="仿宋" w:hAnsi="仿宋" w:eastAsia="仿宋" w:cs="仿宋"/>
          <w:color w:val="auto"/>
          <w:sz w:val="28"/>
          <w:szCs w:val="28"/>
          <w:highlight w:val="none"/>
          <w:lang w:eastAsia="zh-CN"/>
        </w:rPr>
        <w:t>参选文件</w:t>
      </w:r>
      <w:r>
        <w:rPr>
          <w:rFonts w:hint="eastAsia" w:ascii="仿宋" w:hAnsi="仿宋" w:eastAsia="仿宋" w:cs="仿宋"/>
          <w:color w:val="auto"/>
          <w:sz w:val="28"/>
          <w:szCs w:val="28"/>
          <w:highlight w:val="none"/>
        </w:rPr>
        <w:t>进行初步评审。有一项不符合评审标准的，作废标处理。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（2）不符合</w:t>
      </w:r>
      <w:r>
        <w:rPr>
          <w:rFonts w:hint="eastAsia" w:ascii="仿宋" w:hAnsi="仿宋" w:eastAsia="仿宋" w:cs="仿宋"/>
          <w:color w:val="auto"/>
          <w:sz w:val="28"/>
          <w:szCs w:val="28"/>
          <w:highlight w:val="none"/>
        </w:rPr>
        <w:t>第二章“</w:t>
      </w:r>
      <w:r>
        <w:rPr>
          <w:rFonts w:hint="eastAsia" w:ascii="仿宋" w:hAnsi="仿宋" w:eastAsia="仿宋" w:cs="仿宋"/>
          <w:color w:val="auto"/>
          <w:sz w:val="28"/>
          <w:szCs w:val="28"/>
          <w:highlight w:val="none"/>
          <w:lang w:eastAsia="zh-CN"/>
        </w:rPr>
        <w:t>供应商须知前附表</w:t>
      </w:r>
      <w:r>
        <w:rPr>
          <w:rFonts w:hint="eastAsia" w:ascii="仿宋" w:hAnsi="仿宋" w:eastAsia="仿宋" w:cs="仿宋"/>
          <w:color w:val="auto"/>
          <w:sz w:val="28"/>
          <w:szCs w:val="28"/>
          <w:highlight w:val="none"/>
        </w:rPr>
        <w:t>”规定的任何一种情形的：</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）串通投标或弄虚作假或有其他违法行为的；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（4）参选</w:t>
      </w:r>
      <w:r>
        <w:rPr>
          <w:rFonts w:hint="eastAsia" w:ascii="仿宋" w:hAnsi="仿宋" w:eastAsia="仿宋" w:cs="仿宋"/>
          <w:color w:val="auto"/>
          <w:sz w:val="28"/>
          <w:szCs w:val="28"/>
          <w:highlight w:val="none"/>
        </w:rPr>
        <w:t>报价有算术错误的，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w:t>
      </w:r>
      <w:r>
        <w:rPr>
          <w:rFonts w:hint="eastAsia" w:ascii="仿宋" w:hAnsi="仿宋" w:eastAsia="仿宋" w:cs="仿宋"/>
          <w:color w:val="auto"/>
          <w:sz w:val="28"/>
          <w:szCs w:val="28"/>
          <w:highlight w:val="none"/>
          <w:lang w:eastAsia="zh-CN"/>
        </w:rPr>
        <w:t>参选文件</w:t>
      </w:r>
      <w:r>
        <w:rPr>
          <w:rFonts w:hint="eastAsia" w:ascii="仿宋" w:hAnsi="仿宋" w:eastAsia="仿宋" w:cs="仿宋"/>
          <w:color w:val="auto"/>
          <w:sz w:val="28"/>
          <w:szCs w:val="28"/>
          <w:highlight w:val="none"/>
        </w:rPr>
        <w:t>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4.2</w:t>
      </w:r>
      <w:r>
        <w:rPr>
          <w:rFonts w:hint="eastAsia" w:ascii="仿宋" w:hAnsi="仿宋" w:eastAsia="仿宋" w:cs="仿宋"/>
          <w:color w:val="auto"/>
          <w:sz w:val="28"/>
          <w:szCs w:val="28"/>
          <w:highlight w:val="none"/>
        </w:rPr>
        <w:t>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详细评审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（1）遴选小组根据评审办法对通过初步评审的参选文件进行详细评审，并进行技术和商务的评审打分。</w:t>
      </w:r>
    </w:p>
    <w:p>
      <w:pPr>
        <w:pStyle w:val="2"/>
        <w:pageBreakBefore w:val="0"/>
        <w:widowControl w:val="0"/>
        <w:kinsoku/>
        <w:wordWrap/>
        <w:overflowPunct/>
        <w:topLinePunct w:val="0"/>
        <w:autoSpaceDE/>
        <w:autoSpaceDN/>
        <w:bidi w:val="0"/>
        <w:adjustRightInd/>
        <w:spacing w:before="0" w:after="0" w:line="520" w:lineRule="exac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pStyle w:val="2"/>
        <w:bidi w:val="0"/>
        <w:jc w:val="center"/>
        <w:rPr>
          <w:highlight w:val="none"/>
        </w:rPr>
      </w:pPr>
      <w:r>
        <w:rPr>
          <w:rFonts w:hint="eastAsia"/>
          <w:color w:val="000000" w:themeColor="text1"/>
          <w:highlight w:val="none"/>
          <w:lang w:val="en-US" w:eastAsia="zh-CN"/>
          <w14:textFill>
            <w14:solidFill>
              <w14:schemeClr w14:val="tx1"/>
            </w14:solidFill>
          </w14:textFill>
        </w:rPr>
        <w:t>初步</w:t>
      </w:r>
      <w:r>
        <w:rPr>
          <w:rFonts w:hint="eastAsia"/>
          <w:color w:val="000000" w:themeColor="text1"/>
          <w:highlight w:val="none"/>
          <w14:textFill>
            <w14:solidFill>
              <w14:schemeClr w14:val="tx1"/>
            </w14:solidFill>
          </w14:textFill>
        </w:rPr>
        <w:t>审</w:t>
      </w:r>
      <w:bookmarkStart w:id="79" w:name="_Toc12773"/>
      <w:r>
        <w:rPr>
          <w:rFonts w:hint="eastAsia" w:ascii="宋体" w:hAnsi="宋体"/>
          <w:b/>
          <w:bCs/>
          <w:color w:val="auto"/>
          <w:kern w:val="0"/>
          <w:szCs w:val="21"/>
          <w:highlight w:val="none"/>
          <w:lang w:eastAsia="zh-CN"/>
        </w:rPr>
        <w:t>查表</w:t>
      </w:r>
      <w:bookmarkEnd w:id="79"/>
    </w:p>
    <w:tbl>
      <w:tblPr>
        <w:tblStyle w:val="58"/>
        <w:tblpPr w:leftFromText="180" w:rightFromText="180" w:vertAnchor="text" w:horzAnchor="page" w:tblpX="1202" w:tblpY="1254"/>
        <w:tblOverlap w:val="never"/>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77"/>
        <w:gridCol w:w="1652"/>
        <w:gridCol w:w="415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2218" w:type="dxa"/>
            <w:gridSpan w:val="2"/>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b/>
                <w:color w:val="auto"/>
                <w:kern w:val="0"/>
                <w:szCs w:val="21"/>
                <w:highlight w:val="none"/>
              </w:rPr>
            </w:pPr>
            <w:bookmarkStart w:id="80" w:name="_Toc22266"/>
            <w:bookmarkStart w:id="81" w:name="_Toc20153"/>
            <w:bookmarkStart w:id="82" w:name="_Toc369"/>
            <w:r>
              <w:rPr>
                <w:rFonts w:hint="eastAsia" w:ascii="宋体" w:hAnsi="宋体" w:cs="宋体"/>
                <w:b/>
                <w:color w:val="auto"/>
                <w:kern w:val="0"/>
                <w:szCs w:val="21"/>
                <w:highlight w:val="none"/>
              </w:rPr>
              <w:t>条款号</w:t>
            </w: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b/>
                <w:color w:val="auto"/>
                <w:kern w:val="0"/>
                <w:szCs w:val="21"/>
                <w:highlight w:val="none"/>
              </w:rPr>
            </w:pPr>
            <w:r>
              <w:rPr>
                <w:rFonts w:hint="eastAsia" w:ascii="宋体" w:hAnsi="宋体" w:cs="宋体"/>
                <w:b/>
                <w:color w:val="auto"/>
                <w:kern w:val="0"/>
                <w:szCs w:val="21"/>
                <w:highlight w:val="none"/>
              </w:rPr>
              <w:t>评审因素</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b/>
                <w:color w:val="auto"/>
                <w:kern w:val="0"/>
                <w:szCs w:val="21"/>
                <w:highlight w:val="none"/>
              </w:rPr>
            </w:pPr>
            <w:r>
              <w:rPr>
                <w:rFonts w:hint="eastAsia" w:ascii="宋体" w:hAnsi="宋体" w:cs="宋体"/>
                <w:b/>
                <w:color w:val="auto"/>
                <w:kern w:val="0"/>
                <w:szCs w:val="21"/>
                <w:highlight w:val="none"/>
              </w:rPr>
              <w:t>评审标准</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cs="宋体"/>
                <w:b/>
                <w:color w:val="auto"/>
                <w:kern w:val="0"/>
                <w:szCs w:val="21"/>
                <w:highlight w:val="none"/>
              </w:rPr>
            </w:pPr>
            <w:r>
              <w:rPr>
                <w:rFonts w:hint="eastAsia" w:ascii="宋体" w:hAnsi="宋体" w:cs="宋体"/>
                <w:b/>
                <w:color w:val="auto"/>
                <w:kern w:val="0"/>
                <w:szCs w:val="21"/>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41"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TimesNewRomanPSMT"/>
                <w:color w:val="auto"/>
                <w:kern w:val="0"/>
                <w:szCs w:val="21"/>
                <w:highlight w:val="none"/>
              </w:rPr>
            </w:pPr>
            <w:r>
              <w:rPr>
                <w:rFonts w:ascii="宋体" w:hAnsi="宋体" w:cs="TimesNewRomanPSMT"/>
                <w:color w:val="auto"/>
                <w:kern w:val="0"/>
                <w:szCs w:val="21"/>
                <w:highlight w:val="none"/>
              </w:rPr>
              <w:t>2.1.1</w:t>
            </w:r>
          </w:p>
        </w:tc>
        <w:tc>
          <w:tcPr>
            <w:tcW w:w="1477"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形式评审</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标准</w:t>
            </w: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与营业执照、资质证书、安全生产许可证一致</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参选文件</w:t>
            </w:r>
            <w:r>
              <w:rPr>
                <w:rFonts w:hint="eastAsia" w:ascii="宋体" w:hAnsi="宋体" w:cs="宋体"/>
                <w:color w:val="auto"/>
                <w:kern w:val="0"/>
                <w:szCs w:val="21"/>
                <w:highlight w:val="none"/>
              </w:rPr>
              <w:t>签字盖章</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w:t>
            </w:r>
            <w:r>
              <w:rPr>
                <w:rFonts w:hint="eastAsia" w:ascii="宋体" w:hAnsi="宋体" w:cs="宋体"/>
                <w:color w:val="auto"/>
                <w:kern w:val="0"/>
                <w:szCs w:val="21"/>
                <w:highlight w:val="none"/>
                <w:lang w:val="en-US" w:eastAsia="zh-CN"/>
              </w:rPr>
              <w:t>遴选</w:t>
            </w:r>
            <w:r>
              <w:rPr>
                <w:rFonts w:hint="eastAsia" w:ascii="宋体" w:hAnsi="宋体" w:cs="宋体"/>
                <w:color w:val="auto"/>
                <w:kern w:val="0"/>
                <w:szCs w:val="21"/>
                <w:highlight w:val="none"/>
              </w:rPr>
              <w:t>文件的要求</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1"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遴选</w:t>
            </w:r>
            <w:r>
              <w:rPr>
                <w:rFonts w:hint="eastAsia" w:ascii="宋体" w:hAnsi="宋体" w:cs="宋体"/>
                <w:color w:val="auto"/>
                <w:kern w:val="0"/>
                <w:szCs w:val="21"/>
                <w:highlight w:val="none"/>
                <w:lang w:eastAsia="zh-CN"/>
              </w:rPr>
              <w:t>参选文件</w:t>
            </w:r>
            <w:r>
              <w:rPr>
                <w:rFonts w:hint="eastAsia" w:ascii="宋体" w:hAnsi="宋体" w:cs="宋体"/>
                <w:color w:val="auto"/>
                <w:kern w:val="0"/>
                <w:szCs w:val="21"/>
                <w:highlight w:val="none"/>
              </w:rPr>
              <w:t>格式</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w:t>
            </w:r>
            <w:r>
              <w:rPr>
                <w:rFonts w:hint="eastAsia" w:ascii="宋体" w:hAnsi="宋体" w:cs="宋体"/>
                <w:color w:val="auto"/>
                <w:kern w:val="0"/>
                <w:szCs w:val="21"/>
                <w:highlight w:val="none"/>
                <w:lang w:val="en-US" w:eastAsia="zh-CN"/>
              </w:rPr>
              <w:t>八</w:t>
            </w:r>
            <w:r>
              <w:rPr>
                <w:rFonts w:hint="eastAsia" w:ascii="宋体" w:hAnsi="宋体" w:cs="宋体"/>
                <w:color w:val="auto"/>
                <w:kern w:val="0"/>
                <w:szCs w:val="21"/>
                <w:highlight w:val="none"/>
              </w:rPr>
              <w:t>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val="en-US" w:eastAsia="zh-CN"/>
              </w:rPr>
              <w:t>遴选</w:t>
            </w:r>
            <w:r>
              <w:rPr>
                <w:rFonts w:hint="eastAsia" w:ascii="宋体" w:hAnsi="宋体" w:cs="宋体"/>
                <w:color w:val="auto"/>
                <w:kern w:val="0"/>
                <w:szCs w:val="21"/>
                <w:highlight w:val="none"/>
                <w:lang w:eastAsia="zh-CN"/>
              </w:rPr>
              <w:t>参选文件</w:t>
            </w:r>
            <w:r>
              <w:rPr>
                <w:rFonts w:hint="eastAsia" w:ascii="宋体" w:hAnsi="宋体" w:cs="宋体"/>
                <w:color w:val="auto"/>
                <w:kern w:val="0"/>
                <w:szCs w:val="21"/>
                <w:highlight w:val="none"/>
              </w:rPr>
              <w:t>格式</w:t>
            </w:r>
            <w:r>
              <w:rPr>
                <w:rFonts w:ascii="宋体" w:hAnsi="宋体" w:cs="TimesNewRomanPSMT"/>
                <w:color w:val="auto"/>
                <w:kern w:val="0"/>
                <w:szCs w:val="21"/>
                <w:highlight w:val="none"/>
              </w:rPr>
              <w:t>”</w:t>
            </w:r>
            <w:r>
              <w:rPr>
                <w:rFonts w:hint="eastAsia" w:ascii="宋体" w:hAnsi="宋体" w:cs="宋体"/>
                <w:color w:val="auto"/>
                <w:kern w:val="0"/>
                <w:szCs w:val="21"/>
                <w:highlight w:val="none"/>
              </w:rPr>
              <w:t>的要求</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报价唯一</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只能有一个有效报价</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TimesNewRomanPSMT"/>
                <w:color w:val="auto"/>
                <w:kern w:val="0"/>
                <w:szCs w:val="21"/>
                <w:highlight w:val="none"/>
              </w:rPr>
            </w:pPr>
            <w:r>
              <w:rPr>
                <w:rFonts w:ascii="宋体" w:hAnsi="宋体" w:cs="TimesNewRomanPSMT"/>
                <w:color w:val="auto"/>
                <w:kern w:val="0"/>
                <w:szCs w:val="21"/>
                <w:highlight w:val="none"/>
              </w:rPr>
              <w:t>2.1.2</w:t>
            </w:r>
          </w:p>
        </w:tc>
        <w:tc>
          <w:tcPr>
            <w:tcW w:w="1477"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资格评审</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标准</w:t>
            </w: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营业执照</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提供营业执照</w:t>
            </w:r>
            <w:r>
              <w:rPr>
                <w:rFonts w:hint="eastAsia" w:ascii="宋体" w:hAnsi="宋体"/>
                <w:color w:val="auto"/>
                <w:highlight w:val="none"/>
              </w:rPr>
              <w:t>副本，证件有效</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安全生产许可证</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提供安全生产许可证</w:t>
            </w:r>
            <w:r>
              <w:rPr>
                <w:rFonts w:hint="eastAsia" w:ascii="宋体" w:hAnsi="宋体"/>
                <w:color w:val="auto"/>
                <w:highlight w:val="none"/>
              </w:rPr>
              <w:t>副本，证件有效</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资质等级</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.1</w:t>
            </w:r>
            <w:r>
              <w:rPr>
                <w:rFonts w:ascii="宋体" w:hAnsi="宋体" w:cs="TimesNewRomanPSMT"/>
                <w:color w:val="auto"/>
                <w:kern w:val="0"/>
                <w:szCs w:val="21"/>
                <w:highlight w:val="none"/>
              </w:rPr>
              <w:t xml:space="preserve">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信誉要求</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.1</w:t>
            </w:r>
            <w:r>
              <w:rPr>
                <w:rFonts w:ascii="宋体" w:hAnsi="宋体" w:cs="TimesNewRomanPSMT"/>
                <w:color w:val="auto"/>
                <w:kern w:val="0"/>
                <w:szCs w:val="21"/>
                <w:highlight w:val="none"/>
              </w:rPr>
              <w:t xml:space="preserve">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其他要求</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ascii="宋体" w:hAnsi="宋体" w:cs="TimesNewRomanPSMT"/>
                <w:color w:val="auto"/>
                <w:kern w:val="0"/>
                <w:szCs w:val="21"/>
                <w:highlight w:val="none"/>
              </w:rPr>
              <w:t>1.4.</w:t>
            </w:r>
            <w:r>
              <w:rPr>
                <w:rFonts w:hint="eastAsia" w:ascii="宋体" w:hAnsi="宋体" w:cs="TimesNewRomanPSMT"/>
                <w:color w:val="auto"/>
                <w:kern w:val="0"/>
                <w:szCs w:val="21"/>
                <w:highlight w:val="none"/>
                <w:lang w:val="en-US" w:eastAsia="zh-CN"/>
              </w:rPr>
              <w:t>4</w:t>
            </w:r>
            <w:r>
              <w:rPr>
                <w:rFonts w:ascii="宋体" w:hAnsi="宋体" w:cs="TimesNewRomanPSMT"/>
                <w:color w:val="auto"/>
                <w:kern w:val="0"/>
                <w:szCs w:val="21"/>
                <w:highlight w:val="none"/>
              </w:rPr>
              <w:t xml:space="preserve">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741"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TimesNewRomanPSMT"/>
                <w:color w:val="auto"/>
                <w:kern w:val="0"/>
                <w:szCs w:val="21"/>
                <w:highlight w:val="none"/>
              </w:rPr>
            </w:pPr>
            <w:r>
              <w:rPr>
                <w:rFonts w:ascii="宋体" w:hAnsi="宋体" w:cs="TimesNewRomanPSMT"/>
                <w:color w:val="auto"/>
                <w:kern w:val="0"/>
                <w:szCs w:val="21"/>
                <w:highlight w:val="none"/>
              </w:rPr>
              <w:t>2.1.3</w:t>
            </w:r>
          </w:p>
        </w:tc>
        <w:tc>
          <w:tcPr>
            <w:tcW w:w="1477" w:type="dxa"/>
            <w:vMerge w:val="restart"/>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参选</w:t>
            </w:r>
            <w:r>
              <w:rPr>
                <w:rFonts w:hint="eastAsia" w:ascii="宋体" w:hAnsi="宋体" w:cs="宋体"/>
                <w:color w:val="auto"/>
                <w:kern w:val="0"/>
                <w:szCs w:val="21"/>
                <w:highlight w:val="none"/>
              </w:rPr>
              <w:t>性评审标准</w:t>
            </w: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工期</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ascii="宋体" w:hAnsi="宋体" w:cs="TimesNewRomanPSMT"/>
                <w:color w:val="auto"/>
                <w:kern w:val="0"/>
                <w:szCs w:val="21"/>
                <w:highlight w:val="none"/>
              </w:rPr>
              <w:t>1.</w:t>
            </w:r>
            <w:r>
              <w:rPr>
                <w:rFonts w:hint="eastAsia" w:ascii="宋体" w:hAnsi="宋体" w:cs="TimesNewRomanPSMT"/>
                <w:color w:val="auto"/>
                <w:kern w:val="0"/>
                <w:szCs w:val="21"/>
                <w:highlight w:val="none"/>
                <w:lang w:val="en-US" w:eastAsia="zh-CN"/>
              </w:rPr>
              <w:t>1</w:t>
            </w:r>
            <w:r>
              <w:rPr>
                <w:rFonts w:ascii="宋体" w:hAnsi="宋体" w:cs="TimesNewRomanPSMT"/>
                <w:color w:val="auto"/>
                <w:kern w:val="0"/>
                <w:szCs w:val="21"/>
                <w:highlight w:val="none"/>
              </w:rPr>
              <w:t>.</w:t>
            </w:r>
            <w:r>
              <w:rPr>
                <w:rFonts w:hint="eastAsia" w:ascii="宋体" w:hAnsi="宋体" w:cs="TimesNewRomanPSMT"/>
                <w:color w:val="auto"/>
                <w:kern w:val="0"/>
                <w:szCs w:val="21"/>
                <w:highlight w:val="none"/>
                <w:lang w:val="en-US" w:eastAsia="zh-CN"/>
              </w:rPr>
              <w:t>8</w:t>
            </w:r>
            <w:r>
              <w:rPr>
                <w:rFonts w:ascii="宋体" w:hAnsi="宋体" w:cs="TimesNewRomanPSMT"/>
                <w:color w:val="auto"/>
                <w:kern w:val="0"/>
                <w:szCs w:val="21"/>
                <w:highlight w:val="none"/>
              </w:rPr>
              <w:t xml:space="preserve">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工程质量</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ascii="宋体" w:hAnsi="宋体" w:cs="TimesNewRomanPSMT"/>
                <w:color w:val="auto"/>
                <w:kern w:val="0"/>
                <w:szCs w:val="21"/>
                <w:highlight w:val="none"/>
              </w:rPr>
              <w:t>1.</w:t>
            </w:r>
            <w:r>
              <w:rPr>
                <w:rFonts w:hint="eastAsia" w:ascii="宋体" w:hAnsi="宋体" w:cs="TimesNewRomanPSMT"/>
                <w:color w:val="auto"/>
                <w:kern w:val="0"/>
                <w:szCs w:val="21"/>
                <w:highlight w:val="none"/>
                <w:lang w:val="en-US" w:eastAsia="zh-CN"/>
              </w:rPr>
              <w:t>1</w:t>
            </w:r>
            <w:r>
              <w:rPr>
                <w:rFonts w:ascii="宋体" w:hAnsi="宋体" w:cs="TimesNewRomanPSMT"/>
                <w:color w:val="auto"/>
                <w:kern w:val="0"/>
                <w:szCs w:val="21"/>
                <w:highlight w:val="none"/>
              </w:rPr>
              <w:t>.</w:t>
            </w:r>
            <w:r>
              <w:rPr>
                <w:rFonts w:hint="eastAsia" w:ascii="宋体" w:hAnsi="宋体" w:cs="TimesNewRomanPSMT"/>
                <w:color w:val="auto"/>
                <w:kern w:val="0"/>
                <w:szCs w:val="21"/>
                <w:highlight w:val="none"/>
                <w:lang w:val="en-US" w:eastAsia="zh-CN"/>
              </w:rPr>
              <w:t>9</w:t>
            </w:r>
            <w:r>
              <w:rPr>
                <w:rFonts w:ascii="宋体" w:hAnsi="宋体" w:cs="TimesNewRomanPSMT"/>
                <w:color w:val="auto"/>
                <w:kern w:val="0"/>
                <w:szCs w:val="21"/>
                <w:highlight w:val="none"/>
              </w:rPr>
              <w:t xml:space="preserve">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741"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477" w:type="dxa"/>
            <w:vMerge w:val="continue"/>
            <w:vAlign w:val="center"/>
          </w:tcPr>
          <w:p>
            <w:pPr>
              <w:keepNext w:val="0"/>
              <w:keepLines w:val="0"/>
              <w:pageBreakBefore w:val="0"/>
              <w:widowControl w:val="0"/>
              <w:kinsoku/>
              <w:wordWrap/>
              <w:overflowPunct/>
              <w:topLinePunct w:val="0"/>
              <w:bidi w:val="0"/>
              <w:snapToGrid/>
              <w:ind w:firstLine="0" w:firstLineChars="0"/>
              <w:textAlignment w:val="auto"/>
              <w:rPr>
                <w:rFonts w:ascii="宋体" w:hAnsi="宋体"/>
                <w:color w:val="auto"/>
                <w:highlight w:val="none"/>
              </w:rPr>
            </w:pPr>
          </w:p>
        </w:tc>
        <w:tc>
          <w:tcPr>
            <w:tcW w:w="165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投标有效期</w:t>
            </w:r>
          </w:p>
        </w:tc>
        <w:tc>
          <w:tcPr>
            <w:tcW w:w="415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符合第二章</w:t>
            </w:r>
            <w:r>
              <w:rPr>
                <w:rFonts w:ascii="宋体" w:hAnsi="宋体" w:cs="TimesNewRomanPSMT"/>
                <w:color w:val="auto"/>
                <w:kern w:val="0"/>
                <w:szCs w:val="21"/>
                <w:highlight w:val="none"/>
              </w:rPr>
              <w:t>“</w:t>
            </w:r>
            <w:r>
              <w:rPr>
                <w:rFonts w:hint="eastAsia" w:ascii="宋体" w:hAnsi="宋体" w:cs="宋体"/>
                <w:color w:val="auto"/>
                <w:kern w:val="0"/>
                <w:szCs w:val="21"/>
                <w:highlight w:val="none"/>
                <w:lang w:eastAsia="zh-CN"/>
              </w:rPr>
              <w:t>供应商须知前附表</w:t>
            </w:r>
            <w:r>
              <w:rPr>
                <w:rFonts w:ascii="宋体" w:hAnsi="宋体" w:cs="TimesNewRomanPSMT"/>
                <w:color w:val="auto"/>
                <w:kern w:val="0"/>
                <w:szCs w:val="21"/>
                <w:highlight w:val="none"/>
              </w:rPr>
              <w:t>”</w:t>
            </w:r>
            <w:r>
              <w:rPr>
                <w:rFonts w:hint="eastAsia" w:ascii="宋体" w:hAnsi="宋体" w:cs="宋体"/>
                <w:color w:val="auto"/>
                <w:kern w:val="0"/>
                <w:szCs w:val="21"/>
                <w:highlight w:val="none"/>
              </w:rPr>
              <w:t>第</w:t>
            </w:r>
            <w:r>
              <w:rPr>
                <w:rFonts w:hint="eastAsia" w:ascii="宋体" w:hAnsi="宋体" w:cs="宋体"/>
                <w:color w:val="auto"/>
                <w:kern w:val="0"/>
                <w:szCs w:val="21"/>
                <w:highlight w:val="none"/>
                <w:lang w:val="en-US" w:eastAsia="zh-CN"/>
              </w:rPr>
              <w:t>1</w:t>
            </w:r>
            <w:r>
              <w:rPr>
                <w:rFonts w:ascii="宋体" w:hAnsi="宋体" w:cs="TimesNewRomanPSMT"/>
                <w:color w:val="auto"/>
                <w:kern w:val="0"/>
                <w:szCs w:val="21"/>
                <w:highlight w:val="none"/>
              </w:rPr>
              <w:t xml:space="preserve">.3.1 </w:t>
            </w:r>
            <w:r>
              <w:rPr>
                <w:rFonts w:hint="eastAsia" w:ascii="宋体" w:hAnsi="宋体" w:cs="宋体"/>
                <w:color w:val="auto"/>
                <w:kern w:val="0"/>
                <w:szCs w:val="21"/>
                <w:highlight w:val="none"/>
              </w:rPr>
              <w:t>项规定</w:t>
            </w:r>
          </w:p>
        </w:tc>
        <w:tc>
          <w:tcPr>
            <w:tcW w:w="146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hint="eastAsia" w:ascii="宋体" w:hAnsi="宋体" w:cs="宋体"/>
                <w:color w:val="auto"/>
                <w:kern w:val="0"/>
                <w:szCs w:val="21"/>
                <w:highlight w:val="none"/>
              </w:rPr>
            </w:pPr>
          </w:p>
        </w:tc>
      </w:tr>
    </w:tbl>
    <w:p>
      <w:pPr>
        <w:pStyle w:val="31"/>
        <w:ind w:left="0" w:leftChars="0" w:firstLine="0" w:firstLineChars="0"/>
        <w:rPr>
          <w:highlight w:val="none"/>
        </w:rPr>
      </w:pPr>
    </w:p>
    <w:bookmarkEnd w:id="80"/>
    <w:bookmarkEnd w:id="81"/>
    <w:bookmarkEnd w:id="82"/>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bookmarkStart w:id="83" w:name="_Toc13399"/>
      <w:bookmarkStart w:id="84" w:name="_Toc13696"/>
      <w:r>
        <w:rPr>
          <w:rFonts w:hint="eastAsia" w:ascii="仿宋" w:hAnsi="仿宋" w:eastAsia="仿宋" w:cs="仿宋"/>
          <w:bCs/>
          <w:color w:val="000000" w:themeColor="text1"/>
          <w:sz w:val="28"/>
          <w:szCs w:val="28"/>
          <w:highlight w:val="none"/>
          <w14:textFill>
            <w14:solidFill>
              <w14:schemeClr w14:val="tx1"/>
            </w14:solidFill>
          </w14:textFill>
        </w:rPr>
        <w:t>1.在评审结论汇总的过程中，如存在不同评审结论，则按照少数服从多数的原则做出最终结论。</w:t>
      </w:r>
    </w:p>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表中只需填写“√/通过”或“×/不通过”。</w:t>
      </w:r>
    </w:p>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2、在结论中按“一项否决”的原则，只有全部是√/通过的，填写“合格”；只要其中有一项是×/不通过的，填写“不合格”。</w:t>
      </w:r>
    </w:p>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3、结论是合格的，才能通过初步评审。</w:t>
      </w:r>
    </w:p>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遴选小组签字：</w:t>
      </w:r>
    </w:p>
    <w:p>
      <w:pPr>
        <w:pStyle w:val="31"/>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br w:type="page"/>
      </w:r>
      <w:bookmarkEnd w:id="83"/>
      <w:bookmarkEnd w:id="84"/>
    </w:p>
    <w:p>
      <w:pPr>
        <w:rPr>
          <w:rFonts w:hint="eastAsia" w:ascii="仿宋" w:hAnsi="仿宋" w:eastAsia="仿宋" w:cs="仿宋"/>
          <w:color w:val="000000" w:themeColor="text1"/>
          <w:sz w:val="28"/>
          <w:szCs w:val="28"/>
          <w:highlight w:val="none"/>
          <w14:textFill>
            <w14:solidFill>
              <w14:schemeClr w14:val="tx1"/>
            </w14:solidFill>
          </w14:textFill>
        </w:rPr>
      </w:pPr>
    </w:p>
    <w:p>
      <w:pPr>
        <w:spacing w:line="560" w:lineRule="exact"/>
        <w:ind w:firstLine="281" w:firstLineChars="100"/>
        <w:outlineLvl w:val="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三、评标标准</w:t>
      </w:r>
    </w:p>
    <w:p>
      <w:pPr>
        <w:spacing w:line="560" w:lineRule="exact"/>
        <w:ind w:firstLine="562"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（一）评标方法及评标结果排列顺序规定如下</w:t>
      </w:r>
      <w:r>
        <w:rPr>
          <w:rFonts w:hint="eastAsia" w:ascii="仿宋" w:hAnsi="仿宋" w:eastAsia="仿宋" w:cs="仿宋"/>
          <w:bCs/>
          <w:color w:val="000000" w:themeColor="text1"/>
          <w:sz w:val="28"/>
          <w:szCs w:val="28"/>
          <w:highlight w:val="none"/>
          <w14:textFill>
            <w14:solidFill>
              <w14:schemeClr w14:val="tx1"/>
            </w14:solidFill>
          </w14:textFill>
        </w:rPr>
        <w:t>：</w:t>
      </w:r>
    </w:p>
    <w:p>
      <w:pPr>
        <w:spacing w:line="560" w:lineRule="exact"/>
        <w:ind w:firstLine="560" w:firstLineChars="200"/>
        <w:outlineLvl w:val="0"/>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采用综合评分法，每一供应商的最终得分为所有遴选成员给其评分的算数平均值。遴选小组共同认定的客观分评审部分，需遴选成员共同讨论、独立打分，存在不同意见的，遴选成员分别作出书面说明。根据综合评审结果从高到低排序，遴选成员推荐前3名候选供应商</w:t>
      </w:r>
      <w:r>
        <w:rPr>
          <w:rFonts w:hint="eastAsia" w:ascii="仿宋" w:hAnsi="仿宋" w:eastAsia="仿宋" w:cs="仿宋"/>
          <w:bCs/>
          <w:color w:val="000000" w:themeColor="text1"/>
          <w:sz w:val="28"/>
          <w:szCs w:val="28"/>
          <w:highlight w:val="none"/>
          <w:lang w:eastAsia="zh-CN"/>
          <w14:textFill>
            <w14:solidFill>
              <w14:schemeClr w14:val="tx1"/>
            </w14:solidFill>
          </w14:textFill>
        </w:rPr>
        <w:t>，</w:t>
      </w:r>
      <w:r>
        <w:rPr>
          <w:rFonts w:hint="eastAsia" w:ascii="仿宋" w:hAnsi="仿宋" w:eastAsia="仿宋" w:cs="仿宋"/>
          <w:bCs/>
          <w:color w:val="000000" w:themeColor="text1"/>
          <w:sz w:val="28"/>
          <w:szCs w:val="28"/>
          <w:highlight w:val="none"/>
          <w14:textFill>
            <w14:solidFill>
              <w14:schemeClr w14:val="tx1"/>
            </w14:solidFill>
          </w14:textFill>
        </w:rPr>
        <w:t>得分相同的，按投标报价由低到高顺序排列。得分且投标报价相同的并列，成交供应商候选人并列的，按方案综合得分的高低确定成交供应商。</w:t>
      </w:r>
      <w:r>
        <w:rPr>
          <w:rFonts w:hint="eastAsia" w:ascii="仿宋" w:hAnsi="仿宋" w:eastAsia="仿宋" w:cs="仿宋"/>
          <w:bCs/>
          <w:color w:val="000000" w:themeColor="text1"/>
          <w:sz w:val="28"/>
          <w:szCs w:val="28"/>
          <w:highlight w:val="none"/>
          <w:lang w:eastAsia="zh-CN"/>
          <w14:textFill>
            <w14:solidFill>
              <w14:schemeClr w14:val="tx1"/>
            </w14:solidFill>
          </w14:textFill>
        </w:rPr>
        <w:t>参选文件</w:t>
      </w:r>
      <w:r>
        <w:rPr>
          <w:rFonts w:hint="eastAsia" w:ascii="仿宋" w:hAnsi="仿宋" w:eastAsia="仿宋" w:cs="仿宋"/>
          <w:bCs/>
          <w:color w:val="000000" w:themeColor="text1"/>
          <w:sz w:val="28"/>
          <w:szCs w:val="28"/>
          <w:highlight w:val="none"/>
          <w14:textFill>
            <w14:solidFill>
              <w14:schemeClr w14:val="tx1"/>
            </w14:solidFill>
          </w14:textFill>
        </w:rPr>
        <w:t>满足遴选文件全部实质性要求，且按照评审因素的量化指标评审得分最高的供应商为排名第一的成交候选供应商。</w:t>
      </w:r>
    </w:p>
    <w:p>
      <w:pPr>
        <w:numPr>
          <w:ilvl w:val="0"/>
          <w:numId w:val="25"/>
        </w:numPr>
        <w:spacing w:line="560" w:lineRule="exact"/>
        <w:ind w:firstLine="561"/>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评审细则</w:t>
      </w:r>
    </w:p>
    <w:tbl>
      <w:tblPr>
        <w:tblStyle w:val="58"/>
        <w:tblW w:w="89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3720"/>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29" w:type="dxa"/>
            <w:vAlign w:val="center"/>
          </w:tcPr>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评分因素</w:t>
            </w:r>
          </w:p>
        </w:tc>
        <w:tc>
          <w:tcPr>
            <w:tcW w:w="3720" w:type="dxa"/>
            <w:vAlign w:val="center"/>
          </w:tcPr>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价格</w:t>
            </w:r>
          </w:p>
        </w:tc>
        <w:tc>
          <w:tcPr>
            <w:tcW w:w="3201" w:type="dxa"/>
            <w:vAlign w:val="center"/>
          </w:tcPr>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技术及商务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029" w:type="dxa"/>
            <w:vAlign w:val="center"/>
          </w:tcPr>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权重（%）</w:t>
            </w:r>
          </w:p>
        </w:tc>
        <w:tc>
          <w:tcPr>
            <w:tcW w:w="3720" w:type="dxa"/>
            <w:vAlign w:val="center"/>
          </w:tcPr>
          <w:p>
            <w:pPr>
              <w:spacing w:line="560" w:lineRule="exact"/>
              <w:jc w:val="center"/>
              <w:outlineLvl w:val="1"/>
              <w:rPr>
                <w:rFonts w:hint="eastAsia"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30</w:t>
            </w:r>
          </w:p>
        </w:tc>
        <w:tc>
          <w:tcPr>
            <w:tcW w:w="3201" w:type="dxa"/>
            <w:vAlign w:val="center"/>
          </w:tcPr>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7</w:t>
            </w:r>
            <w:r>
              <w:rPr>
                <w:rFonts w:hint="eastAsia" w:ascii="仿宋" w:hAnsi="仿宋" w:eastAsia="仿宋" w:cs="仿宋"/>
                <w:b/>
                <w:color w:val="000000" w:themeColor="text1"/>
                <w:sz w:val="28"/>
                <w:szCs w:val="28"/>
                <w:highlight w:val="none"/>
                <w14:textFill>
                  <w14:solidFill>
                    <w14:schemeClr w14:val="tx1"/>
                  </w14:solidFill>
                </w14:textFill>
              </w:rPr>
              <w:t>0</w:t>
            </w:r>
          </w:p>
        </w:tc>
      </w:tr>
    </w:tbl>
    <w:p>
      <w:pPr>
        <w:spacing w:line="560" w:lineRule="exact"/>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价格评分表（20分）</w:t>
      </w:r>
    </w:p>
    <w:tbl>
      <w:tblPr>
        <w:tblStyle w:val="58"/>
        <w:tblW w:w="895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026" w:type="dxa"/>
            <w:vAlign w:val="center"/>
          </w:tcPr>
          <w:p>
            <w:pPr>
              <w:pStyle w:val="43"/>
              <w:widowControl w:val="0"/>
              <w:spacing w:before="0" w:beforeAutospacing="0" w:after="0" w:afterAutospacing="0" w:line="560" w:lineRule="exact"/>
              <w:jc w:val="center"/>
              <w:rPr>
                <w:rFonts w:hint="eastAsia" w:ascii="仿宋" w:hAnsi="仿宋" w:eastAsia="仿宋" w:cs="仿宋"/>
                <w:b/>
                <w:color w:val="000000" w:themeColor="text1"/>
                <w:kern w:val="2"/>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14:textFill>
                  <w14:solidFill>
                    <w14:schemeClr w14:val="tx1"/>
                  </w14:solidFill>
                </w14:textFill>
              </w:rPr>
              <w:t>分值</w:t>
            </w:r>
          </w:p>
        </w:tc>
        <w:tc>
          <w:tcPr>
            <w:tcW w:w="6924" w:type="dxa"/>
            <w:vAlign w:val="center"/>
          </w:tcPr>
          <w:p>
            <w:pPr>
              <w:pStyle w:val="43"/>
              <w:widowControl w:val="0"/>
              <w:spacing w:before="0" w:beforeAutospacing="0" w:after="0" w:afterAutospacing="0" w:line="560" w:lineRule="exact"/>
              <w:jc w:val="center"/>
              <w:rPr>
                <w:rFonts w:hint="eastAsia" w:ascii="仿宋" w:hAnsi="仿宋" w:eastAsia="仿宋" w:cs="仿宋"/>
                <w:b/>
                <w:color w:val="000000" w:themeColor="text1"/>
                <w:kern w:val="2"/>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2026" w:type="dxa"/>
            <w:vAlign w:val="center"/>
          </w:tcPr>
          <w:p>
            <w:pPr>
              <w:pStyle w:val="43"/>
              <w:widowControl w:val="0"/>
              <w:spacing w:before="0" w:beforeAutospacing="0" w:after="0" w:afterAutospacing="0" w:line="560" w:lineRule="exact"/>
              <w:jc w:val="center"/>
              <w:rPr>
                <w:rFonts w:hint="eastAsia" w:ascii="仿宋" w:hAnsi="仿宋" w:eastAsia="仿宋" w:cs="仿宋"/>
                <w:color w:val="000000" w:themeColor="text1"/>
                <w:kern w:val="2"/>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14:textFill>
                  <w14:solidFill>
                    <w14:schemeClr w14:val="tx1"/>
                  </w14:solidFill>
                </w14:textFill>
              </w:rPr>
              <w:t>30</w:t>
            </w:r>
          </w:p>
        </w:tc>
        <w:tc>
          <w:tcPr>
            <w:tcW w:w="6924" w:type="dxa"/>
            <w:vAlign w:val="center"/>
          </w:tcPr>
          <w:p>
            <w:pPr>
              <w:pStyle w:val="43"/>
              <w:widowControl w:val="0"/>
              <w:spacing w:before="0" w:beforeAutospacing="0" w:after="0" w:afterAutospacing="0" w:line="560" w:lineRule="exact"/>
              <w:rPr>
                <w:rFonts w:hint="eastAsia" w:ascii="仿宋" w:hAnsi="仿宋" w:eastAsia="仿宋" w:cs="仿宋"/>
                <w:color w:val="000000" w:themeColor="text1"/>
                <w:kern w:val="2"/>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14:textFill>
                  <w14:solidFill>
                    <w14:schemeClr w14:val="tx1"/>
                  </w14:solidFill>
                </w14:textFill>
              </w:rPr>
              <w:t>价格得分=（评标基准价/</w:t>
            </w:r>
            <w:r>
              <w:rPr>
                <w:rFonts w:hint="eastAsia" w:ascii="仿宋" w:hAnsi="仿宋" w:eastAsia="仿宋" w:cs="仿宋"/>
                <w:color w:val="000000" w:themeColor="text1"/>
                <w:kern w:val="2"/>
                <w:sz w:val="28"/>
                <w:szCs w:val="28"/>
                <w:highlight w:val="none"/>
                <w:lang w:eastAsia="zh-CN"/>
                <w14:textFill>
                  <w14:solidFill>
                    <w14:schemeClr w14:val="tx1"/>
                  </w14:solidFill>
                </w14:textFill>
              </w:rPr>
              <w:t>参选</w:t>
            </w:r>
            <w:r>
              <w:rPr>
                <w:rFonts w:hint="eastAsia" w:ascii="仿宋" w:hAnsi="仿宋" w:eastAsia="仿宋" w:cs="仿宋"/>
                <w:color w:val="000000" w:themeColor="text1"/>
                <w:kern w:val="2"/>
                <w:sz w:val="28"/>
                <w:szCs w:val="28"/>
                <w:highlight w:val="none"/>
                <w14:textFill>
                  <w14:solidFill>
                    <w14:schemeClr w14:val="tx1"/>
                  </w14:solidFill>
                </w14:textFill>
              </w:rPr>
              <w:t>报价）×权重×100（评标基准价指满足遴选文件要求且</w:t>
            </w:r>
            <w:r>
              <w:rPr>
                <w:rFonts w:hint="eastAsia" w:ascii="仿宋" w:hAnsi="仿宋" w:eastAsia="仿宋" w:cs="仿宋"/>
                <w:color w:val="000000" w:themeColor="text1"/>
                <w:kern w:val="2"/>
                <w:sz w:val="28"/>
                <w:szCs w:val="28"/>
                <w:highlight w:val="none"/>
                <w:lang w:eastAsia="zh-CN"/>
                <w14:textFill>
                  <w14:solidFill>
                    <w14:schemeClr w14:val="tx1"/>
                  </w14:solidFill>
                </w14:textFill>
              </w:rPr>
              <w:t>参选</w:t>
            </w:r>
            <w:r>
              <w:rPr>
                <w:rFonts w:hint="eastAsia" w:ascii="仿宋" w:hAnsi="仿宋" w:eastAsia="仿宋" w:cs="仿宋"/>
                <w:color w:val="000000" w:themeColor="text1"/>
                <w:kern w:val="2"/>
                <w:sz w:val="28"/>
                <w:szCs w:val="28"/>
                <w:highlight w:val="none"/>
                <w14:textFill>
                  <w14:solidFill>
                    <w14:schemeClr w14:val="tx1"/>
                  </w14:solidFill>
                </w14:textFill>
              </w:rPr>
              <w:t>价格最低的</w:t>
            </w:r>
            <w:r>
              <w:rPr>
                <w:rFonts w:hint="eastAsia" w:ascii="仿宋" w:hAnsi="仿宋" w:eastAsia="仿宋" w:cs="仿宋"/>
                <w:color w:val="000000" w:themeColor="text1"/>
                <w:kern w:val="2"/>
                <w:sz w:val="28"/>
                <w:szCs w:val="28"/>
                <w:highlight w:val="none"/>
                <w:lang w:eastAsia="zh-CN"/>
                <w14:textFill>
                  <w14:solidFill>
                    <w14:schemeClr w14:val="tx1"/>
                  </w14:solidFill>
                </w14:textFill>
              </w:rPr>
              <w:t>参选</w:t>
            </w:r>
            <w:r>
              <w:rPr>
                <w:rFonts w:hint="eastAsia" w:ascii="仿宋" w:hAnsi="仿宋" w:eastAsia="仿宋" w:cs="仿宋"/>
                <w:color w:val="000000" w:themeColor="text1"/>
                <w:kern w:val="2"/>
                <w:sz w:val="28"/>
                <w:szCs w:val="28"/>
                <w:highlight w:val="none"/>
                <w14:textFill>
                  <w14:solidFill>
                    <w14:schemeClr w14:val="tx1"/>
                  </w14:solidFill>
                </w14:textFill>
              </w:rPr>
              <w:t>报价）。</w:t>
            </w:r>
          </w:p>
        </w:tc>
      </w:tr>
    </w:tbl>
    <w:p>
      <w:pPr>
        <w:spacing w:line="56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520" w:lineRule="exact"/>
        <w:jc w:val="center"/>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商务技术评分表（80分）</w:t>
      </w:r>
    </w:p>
    <w:tbl>
      <w:tblPr>
        <w:tblStyle w:val="58"/>
        <w:tblW w:w="9638" w:type="dxa"/>
        <w:tblInd w:w="-3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81"/>
        <w:gridCol w:w="1300"/>
        <w:gridCol w:w="6592"/>
        <w:gridCol w:w="7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trPr>
        <w:tc>
          <w:tcPr>
            <w:tcW w:w="981" w:type="dxa"/>
            <w:tcBorders>
              <w:top w:val="single" w:color="auto" w:sz="4" w:space="0"/>
              <w:left w:val="single" w:color="auto" w:sz="4" w:space="0"/>
              <w:bottom w:val="single" w:color="auto" w:sz="6" w:space="0"/>
              <w:right w:val="single" w:color="auto" w:sz="4" w:space="0"/>
            </w:tcBorders>
            <w:vAlign w:val="center"/>
          </w:tcPr>
          <w:p>
            <w:pPr>
              <w:snapToGrid w:val="0"/>
              <w:spacing w:line="520" w:lineRule="exact"/>
              <w:jc w:val="center"/>
              <w:rPr>
                <w:rFonts w:hint="eastAsia" w:ascii="仿宋" w:hAnsi="仿宋" w:eastAsia="仿宋" w:cs="仿宋"/>
                <w:b/>
                <w:bCs/>
                <w:color w:val="000000" w:themeColor="text1"/>
                <w:sz w:val="28"/>
                <w:szCs w:val="28"/>
                <w:highlight w:val="none"/>
                <w14:textFill>
                  <w14:solidFill>
                    <w14:schemeClr w14:val="tx1"/>
                  </w14:solidFill>
                </w14:textFill>
              </w:rPr>
            </w:pPr>
            <w:bookmarkStart w:id="85" w:name="_第六章_投标文件格式"/>
            <w:bookmarkEnd w:id="85"/>
            <w:r>
              <w:rPr>
                <w:rFonts w:hint="eastAsia" w:ascii="仿宋" w:hAnsi="仿宋" w:eastAsia="仿宋" w:cs="仿宋"/>
                <w:b/>
                <w:bCs/>
                <w:color w:val="000000" w:themeColor="text1"/>
                <w:sz w:val="28"/>
                <w:szCs w:val="28"/>
                <w:highlight w:val="none"/>
                <w14:textFill>
                  <w14:solidFill>
                    <w14:schemeClr w14:val="tx1"/>
                  </w14:solidFill>
                </w14:textFill>
              </w:rPr>
              <w:t>序号</w:t>
            </w:r>
          </w:p>
        </w:tc>
        <w:tc>
          <w:tcPr>
            <w:tcW w:w="1300" w:type="dxa"/>
            <w:tcBorders>
              <w:top w:val="single" w:color="auto" w:sz="4" w:space="0"/>
              <w:left w:val="single" w:color="auto" w:sz="4" w:space="0"/>
              <w:bottom w:val="single" w:color="auto" w:sz="6" w:space="0"/>
              <w:right w:val="single" w:color="auto" w:sz="4" w:space="0"/>
            </w:tcBorders>
            <w:vAlign w:val="center"/>
          </w:tcPr>
          <w:p>
            <w:pPr>
              <w:widowControl/>
              <w:snapToGrid w:val="0"/>
              <w:spacing w:line="520" w:lineRule="exact"/>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评比项目</w:t>
            </w:r>
          </w:p>
        </w:tc>
        <w:tc>
          <w:tcPr>
            <w:tcW w:w="6592" w:type="dxa"/>
            <w:tcBorders>
              <w:top w:val="single" w:color="auto" w:sz="4" w:space="0"/>
              <w:left w:val="single" w:color="auto" w:sz="4" w:space="0"/>
              <w:bottom w:val="single" w:color="auto" w:sz="6" w:space="0"/>
              <w:right w:val="single" w:color="auto" w:sz="4" w:space="0"/>
            </w:tcBorders>
            <w:vAlign w:val="center"/>
          </w:tcPr>
          <w:p>
            <w:pPr>
              <w:widowControl/>
              <w:snapToGrid w:val="0"/>
              <w:spacing w:line="520" w:lineRule="exact"/>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评分依据</w:t>
            </w:r>
          </w:p>
        </w:tc>
        <w:tc>
          <w:tcPr>
            <w:tcW w:w="765" w:type="dxa"/>
            <w:tcBorders>
              <w:top w:val="single" w:color="auto" w:sz="4" w:space="0"/>
              <w:left w:val="single" w:color="auto" w:sz="4" w:space="0"/>
              <w:bottom w:val="single" w:color="auto" w:sz="6" w:space="0"/>
              <w:right w:val="single" w:color="auto" w:sz="4" w:space="0"/>
            </w:tcBorders>
            <w:vAlign w:val="center"/>
          </w:tcPr>
          <w:p>
            <w:pPr>
              <w:widowControl/>
              <w:snapToGrid w:val="0"/>
              <w:spacing w:line="520" w:lineRule="exact"/>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67" w:hRule="atLeast"/>
        </w:trPr>
        <w:tc>
          <w:tcPr>
            <w:tcW w:w="981" w:type="dxa"/>
            <w:tcBorders>
              <w:left w:val="single" w:color="auto" w:sz="4" w:space="0"/>
              <w:bottom w:val="single" w:color="auto" w:sz="4" w:space="0"/>
            </w:tcBorders>
            <w:vAlign w:val="center"/>
          </w:tcPr>
          <w:p>
            <w:pPr>
              <w:spacing w:line="520" w:lineRule="exact"/>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w:t>
            </w:r>
          </w:p>
        </w:tc>
        <w:tc>
          <w:tcPr>
            <w:tcW w:w="1300" w:type="dxa"/>
            <w:tcBorders>
              <w:left w:val="single" w:color="auto" w:sz="4" w:space="0"/>
              <w:bottom w:val="single" w:color="auto" w:sz="4" w:space="0"/>
            </w:tcBorders>
            <w:vAlign w:val="center"/>
          </w:tcPr>
          <w:p>
            <w:pPr>
              <w:spacing w:line="52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施工方案与技术措施：</w:t>
            </w:r>
          </w:p>
        </w:tc>
        <w:tc>
          <w:tcPr>
            <w:tcW w:w="6592"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根据供应商提供的施工重点与难点及绿色施工的总体安排、施工工艺、施工机械、对施工难点的理解和措施的</w:t>
            </w:r>
            <w:r>
              <w:rPr>
                <w:rFonts w:hint="eastAsia" w:ascii="仿宋" w:hAnsi="仿宋" w:eastAsia="仿宋" w:cs="仿宋"/>
                <w:color w:val="000000" w:themeColor="text1"/>
                <w:sz w:val="28"/>
                <w:szCs w:val="28"/>
                <w:highlight w:val="none"/>
                <w:lang w:val="en-GB"/>
                <w14:textFill>
                  <w14:solidFill>
                    <w14:schemeClr w14:val="tx1"/>
                  </w14:solidFill>
                </w14:textFill>
              </w:rPr>
              <w:t>合理性、科学性、针对性等进行综合评审：</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1、内容合理性、科学性、针对性高，得</w:t>
            </w: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内容合理性、科学性、针对性较高，得</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2、内容合理性、科学性、针对性一般，得</w:t>
            </w: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3、内容合理性、科学性、针对性较弱，得</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4、未提供不得分。</w:t>
            </w:r>
          </w:p>
        </w:tc>
        <w:tc>
          <w:tcPr>
            <w:tcW w:w="765" w:type="dxa"/>
            <w:tcBorders>
              <w:top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37" w:hRule="atLeast"/>
        </w:trPr>
        <w:tc>
          <w:tcPr>
            <w:tcW w:w="981" w:type="dxa"/>
            <w:tcBorders>
              <w:left w:val="single" w:color="auto" w:sz="4" w:space="0"/>
            </w:tcBorders>
            <w:vAlign w:val="center"/>
          </w:tcPr>
          <w:p>
            <w:pPr>
              <w:spacing w:line="520" w:lineRule="exact"/>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p>
        </w:tc>
        <w:tc>
          <w:tcPr>
            <w:tcW w:w="1300" w:type="dxa"/>
            <w:tcBorders>
              <w:left w:val="single" w:color="auto" w:sz="4" w:space="0"/>
            </w:tcBorders>
            <w:vAlign w:val="top"/>
          </w:tcPr>
          <w:p>
            <w:pPr>
              <w:spacing w:line="520" w:lineRule="exact"/>
              <w:jc w:val="both"/>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jc w:val="both"/>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jc w:val="both"/>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工程进度计划与措施</w:t>
            </w:r>
          </w:p>
        </w:tc>
        <w:tc>
          <w:tcPr>
            <w:tcW w:w="6592" w:type="dxa"/>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工程进度计划与措施：根据供应商提供的整体的施工进度计划、关键线路的安排、关键节点的控制措施的</w:t>
            </w:r>
            <w:r>
              <w:rPr>
                <w:rFonts w:hint="eastAsia" w:ascii="仿宋" w:hAnsi="仿宋" w:eastAsia="仿宋" w:cs="仿宋"/>
                <w:color w:val="000000" w:themeColor="text1"/>
                <w:sz w:val="28"/>
                <w:szCs w:val="28"/>
                <w:highlight w:val="none"/>
                <w:lang w:val="en-GB"/>
                <w14:textFill>
                  <w14:solidFill>
                    <w14:schemeClr w14:val="tx1"/>
                  </w14:solidFill>
                </w14:textFill>
              </w:rPr>
              <w:t>合理性、科学性、针对性等进行综合评审：</w:t>
            </w:r>
          </w:p>
          <w:p>
            <w:pPr>
              <w:keepNext w:val="0"/>
              <w:keepLines w:val="0"/>
              <w:pageBreakBefore w:val="0"/>
              <w:widowControl w:val="0"/>
              <w:numPr>
                <w:ilvl w:val="0"/>
                <w:numId w:val="26"/>
              </w:numPr>
              <w:tabs>
                <w:tab w:val="left" w:pos="397"/>
              </w:tabs>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内容合理性、科学性、针对性高，得</w:t>
            </w: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6"/>
              </w:numPr>
              <w:tabs>
                <w:tab w:val="left" w:pos="397"/>
              </w:tabs>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内容合理性、科学性、针对性较高，得</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6"/>
              </w:numPr>
              <w:tabs>
                <w:tab w:val="left" w:pos="397"/>
              </w:tabs>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内容合理性、科学性、针对性一般，得</w:t>
            </w: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6"/>
              </w:numPr>
              <w:tabs>
                <w:tab w:val="left" w:pos="397"/>
              </w:tabs>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内容合理性、科学性、针对性较弱，得</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未提供不得分。</w:t>
            </w:r>
          </w:p>
        </w:tc>
        <w:tc>
          <w:tcPr>
            <w:tcW w:w="765" w:type="dxa"/>
            <w:tcBorders>
              <w:top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95" w:hRule="atLeast"/>
        </w:trPr>
        <w:tc>
          <w:tcPr>
            <w:tcW w:w="981" w:type="dxa"/>
            <w:tcBorders>
              <w:left w:val="single" w:color="auto" w:sz="4" w:space="0"/>
            </w:tcBorders>
            <w:vAlign w:val="center"/>
          </w:tcPr>
          <w:p>
            <w:pPr>
              <w:spacing w:line="520" w:lineRule="exact"/>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p>
        </w:tc>
        <w:tc>
          <w:tcPr>
            <w:tcW w:w="1300" w:type="dxa"/>
            <w:tcBorders>
              <w:left w:val="single" w:color="auto" w:sz="4" w:space="0"/>
            </w:tcBorders>
            <w:vAlign w:val="center"/>
          </w:tcPr>
          <w:p>
            <w:pPr>
              <w:spacing w:line="520" w:lineRule="exact"/>
              <w:jc w:val="left"/>
              <w:rPr>
                <w:rFonts w:hint="eastAsia" w:ascii="仿宋" w:hAnsi="仿宋" w:eastAsia="仿宋" w:cs="仿宋"/>
                <w:color w:val="000000" w:themeColor="text1"/>
                <w:sz w:val="28"/>
                <w:szCs w:val="28"/>
                <w:highlight w:val="none"/>
                <w:lang w:val="zh-TW"/>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安全管理体系与措施</w:t>
            </w:r>
          </w:p>
        </w:tc>
        <w:tc>
          <w:tcPr>
            <w:tcW w:w="659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根据供应商提供的施工安全生产保障体系、施工安全生产目标、现场管理人员安全生产职责、周边环境和施工工艺制定的防护措施的</w:t>
            </w:r>
            <w:r>
              <w:rPr>
                <w:rFonts w:hint="eastAsia" w:ascii="仿宋" w:hAnsi="仿宋" w:eastAsia="仿宋" w:cs="仿宋"/>
                <w:color w:val="000000" w:themeColor="text1"/>
                <w:sz w:val="28"/>
                <w:szCs w:val="28"/>
                <w:highlight w:val="none"/>
                <w:lang w:val="en-GB"/>
                <w14:textFill>
                  <w14:solidFill>
                    <w14:schemeClr w14:val="tx1"/>
                  </w14:solidFill>
                </w14:textFill>
              </w:rPr>
              <w:t>合理性、科学性、针对性等进行综合评审</w:t>
            </w:r>
          </w:p>
          <w:p>
            <w:pPr>
              <w:keepNext w:val="0"/>
              <w:keepLines w:val="0"/>
              <w:pageBreakBefore w:val="0"/>
              <w:widowControl w:val="0"/>
              <w:numPr>
                <w:ilvl w:val="0"/>
                <w:numId w:val="27"/>
              </w:numPr>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内容合理性、科学性、针对性高，得</w:t>
            </w:r>
            <w:r>
              <w:rPr>
                <w:rFonts w:hint="eastAsia" w:ascii="仿宋" w:hAnsi="仿宋" w:eastAsia="仿宋" w:cs="仿宋"/>
                <w:color w:val="000000" w:themeColor="text1"/>
                <w:sz w:val="28"/>
                <w:szCs w:val="28"/>
                <w:highlight w:val="none"/>
                <w14:textFill>
                  <w14:solidFill>
                    <w14:schemeClr w14:val="tx1"/>
                  </w14:solidFill>
                </w14:textFill>
              </w:rPr>
              <w:t>15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7"/>
              </w:numPr>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内容合理性、科学性、针对性较高，得</w:t>
            </w:r>
            <w:r>
              <w:rPr>
                <w:rFonts w:hint="eastAsia" w:ascii="仿宋" w:hAnsi="仿宋" w:eastAsia="仿宋" w:cs="仿宋"/>
                <w:color w:val="000000" w:themeColor="text1"/>
                <w:sz w:val="28"/>
                <w:szCs w:val="28"/>
                <w:highlight w:val="none"/>
                <w14:textFill>
                  <w14:solidFill>
                    <w14:schemeClr w14:val="tx1"/>
                  </w14:solidFill>
                </w14:textFill>
              </w:rPr>
              <w:t>10</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7"/>
              </w:numPr>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内容合理性、科学性、针对性一般，得</w:t>
            </w:r>
            <w:r>
              <w:rPr>
                <w:rFonts w:hint="eastAsia" w:ascii="仿宋" w:hAnsi="仿宋" w:eastAsia="仿宋" w:cs="仿宋"/>
                <w:color w:val="000000" w:themeColor="text1"/>
                <w:sz w:val="28"/>
                <w:szCs w:val="28"/>
                <w:highlight w:val="none"/>
                <w14:textFill>
                  <w14:solidFill>
                    <w14:schemeClr w14:val="tx1"/>
                  </w14:solidFill>
                </w14:textFill>
              </w:rPr>
              <w:t>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numPr>
                <w:ilvl w:val="0"/>
                <w:numId w:val="27"/>
              </w:numPr>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内容合理性、科学性、针对性较弱，得</w:t>
            </w:r>
            <w:r>
              <w:rPr>
                <w:rFonts w:hint="eastAsia" w:ascii="仿宋" w:hAnsi="仿宋" w:eastAsia="仿宋" w:cs="仿宋"/>
                <w:color w:val="000000" w:themeColor="text1"/>
                <w:sz w:val="28"/>
                <w:szCs w:val="28"/>
                <w:highlight w:val="none"/>
                <w14:textFill>
                  <w14:solidFill>
                    <w14:schemeClr w14:val="tx1"/>
                  </w14:solidFill>
                </w14:textFill>
              </w:rPr>
              <w:t>1</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未提供不得分。</w:t>
            </w:r>
          </w:p>
        </w:tc>
        <w:tc>
          <w:tcPr>
            <w:tcW w:w="765" w:type="dxa"/>
            <w:tcBorders>
              <w:top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981" w:type="dxa"/>
            <w:tcBorders>
              <w:left w:val="single" w:color="auto" w:sz="4" w:space="0"/>
              <w:bottom w:val="single" w:color="auto" w:sz="6" w:space="0"/>
            </w:tcBorders>
            <w:vAlign w:val="center"/>
          </w:tcPr>
          <w:p>
            <w:pPr>
              <w:spacing w:line="520" w:lineRule="exact"/>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p>
        </w:tc>
        <w:tc>
          <w:tcPr>
            <w:tcW w:w="1300" w:type="dxa"/>
            <w:tcBorders>
              <w:left w:val="single" w:color="auto" w:sz="4" w:space="0"/>
              <w:bottom w:val="single" w:color="auto" w:sz="6" w:space="0"/>
            </w:tcBorders>
            <w:vAlign w:val="center"/>
          </w:tcPr>
          <w:p>
            <w:pPr>
              <w:spacing w:line="520" w:lineRule="exact"/>
              <w:jc w:val="left"/>
              <w:rPr>
                <w:rFonts w:hint="eastAsia" w:ascii="仿宋" w:hAnsi="仿宋" w:eastAsia="仿宋" w:cs="仿宋"/>
                <w:color w:val="000000" w:themeColor="text1"/>
                <w:sz w:val="28"/>
                <w:szCs w:val="28"/>
                <w:highlight w:val="none"/>
                <w:lang w:val="zh-TW"/>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内容完整性和编制水平</w:t>
            </w:r>
          </w:p>
        </w:tc>
        <w:tc>
          <w:tcPr>
            <w:tcW w:w="6592"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根据供应商提供的方案的完整性、</w:t>
            </w:r>
            <w:r>
              <w:rPr>
                <w:rFonts w:hint="eastAsia" w:ascii="仿宋" w:hAnsi="仿宋" w:eastAsia="仿宋" w:cs="仿宋"/>
                <w:color w:val="000000" w:themeColor="text1"/>
                <w:sz w:val="28"/>
                <w:szCs w:val="28"/>
                <w:highlight w:val="none"/>
                <w:lang w:val="en-GB"/>
                <w14:textFill>
                  <w14:solidFill>
                    <w14:schemeClr w14:val="tx1"/>
                  </w14:solidFill>
                </w14:textFill>
              </w:rPr>
              <w:t>合理性</w:t>
            </w:r>
            <w:r>
              <w:rPr>
                <w:rFonts w:hint="eastAsia" w:ascii="仿宋" w:hAnsi="仿宋" w:eastAsia="仿宋" w:cs="仿宋"/>
                <w:color w:val="000000" w:themeColor="text1"/>
                <w:sz w:val="28"/>
                <w:szCs w:val="28"/>
                <w:highlight w:val="none"/>
                <w14:textFill>
                  <w14:solidFill>
                    <w14:schemeClr w14:val="tx1"/>
                  </w14:solidFill>
                </w14:textFill>
              </w:rPr>
              <w:t>及编制水平</w:t>
            </w:r>
            <w:r>
              <w:rPr>
                <w:rFonts w:hint="eastAsia" w:ascii="仿宋" w:hAnsi="仿宋" w:eastAsia="仿宋" w:cs="仿宋"/>
                <w:color w:val="000000" w:themeColor="text1"/>
                <w:sz w:val="28"/>
                <w:szCs w:val="28"/>
                <w:highlight w:val="none"/>
                <w:lang w:val="en-GB"/>
                <w14:textFill>
                  <w14:solidFill>
                    <w14:schemeClr w14:val="tx1"/>
                  </w14:solidFill>
                </w14:textFill>
              </w:rPr>
              <w:t>等进行综合评审：</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1、内容</w:t>
            </w:r>
            <w:r>
              <w:rPr>
                <w:rFonts w:hint="eastAsia" w:ascii="仿宋" w:hAnsi="仿宋" w:eastAsia="仿宋" w:cs="仿宋"/>
                <w:color w:val="000000" w:themeColor="text1"/>
                <w:sz w:val="28"/>
                <w:szCs w:val="28"/>
                <w:highlight w:val="none"/>
                <w14:textFill>
                  <w14:solidFill>
                    <w14:schemeClr w14:val="tx1"/>
                  </w14:solidFill>
                </w14:textFill>
              </w:rPr>
              <w:t>完整</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合理</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编制水平</w:t>
            </w:r>
            <w:r>
              <w:rPr>
                <w:rFonts w:hint="eastAsia" w:ascii="仿宋" w:hAnsi="仿宋" w:eastAsia="仿宋" w:cs="仿宋"/>
                <w:color w:val="000000" w:themeColor="text1"/>
                <w:sz w:val="28"/>
                <w:szCs w:val="28"/>
                <w:highlight w:val="none"/>
                <w:lang w:val="en-GB"/>
                <w14:textFill>
                  <w14:solidFill>
                    <w14:schemeClr w14:val="tx1"/>
                  </w14:solidFill>
                </w14:textFill>
              </w:rPr>
              <w:t>高，得</w:t>
            </w:r>
            <w:r>
              <w:rPr>
                <w:rFonts w:hint="eastAsia" w:ascii="仿宋" w:hAnsi="仿宋" w:eastAsia="仿宋" w:cs="仿宋"/>
                <w:color w:val="000000" w:themeColor="text1"/>
                <w:sz w:val="28"/>
                <w:szCs w:val="28"/>
                <w:highlight w:val="none"/>
                <w14:textFill>
                  <w14:solidFill>
                    <w14:schemeClr w14:val="tx1"/>
                  </w14:solidFill>
                </w14:textFill>
              </w:rPr>
              <w:t>5</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2、内容</w:t>
            </w:r>
            <w:r>
              <w:rPr>
                <w:rFonts w:hint="eastAsia" w:ascii="仿宋" w:hAnsi="仿宋" w:eastAsia="仿宋" w:cs="仿宋"/>
                <w:color w:val="000000" w:themeColor="text1"/>
                <w:sz w:val="28"/>
                <w:szCs w:val="28"/>
                <w:highlight w:val="none"/>
                <w14:textFill>
                  <w14:solidFill>
                    <w14:schemeClr w14:val="tx1"/>
                  </w14:solidFill>
                </w14:textFill>
              </w:rPr>
              <w:t>完整</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合理</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编制水平</w:t>
            </w:r>
            <w:r>
              <w:rPr>
                <w:rFonts w:hint="eastAsia" w:ascii="仿宋" w:hAnsi="仿宋" w:eastAsia="仿宋" w:cs="仿宋"/>
                <w:color w:val="000000" w:themeColor="text1"/>
                <w:sz w:val="28"/>
                <w:szCs w:val="28"/>
                <w:highlight w:val="none"/>
                <w:lang w:val="en-GB"/>
                <w14:textFill>
                  <w14:solidFill>
                    <w14:schemeClr w14:val="tx1"/>
                  </w14:solidFill>
                </w14:textFill>
              </w:rPr>
              <w:t>较高，得</w:t>
            </w:r>
            <w:r>
              <w:rPr>
                <w:rFonts w:hint="eastAsia" w:ascii="仿宋" w:hAnsi="仿宋" w:eastAsia="仿宋" w:cs="仿宋"/>
                <w:color w:val="000000" w:themeColor="text1"/>
                <w:sz w:val="28"/>
                <w:szCs w:val="28"/>
                <w:highlight w:val="none"/>
                <w14:textFill>
                  <w14:solidFill>
                    <w14:schemeClr w14:val="tx1"/>
                  </w14:solidFill>
                </w14:textFill>
              </w:rPr>
              <w:t>3</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3、内容</w:t>
            </w:r>
            <w:r>
              <w:rPr>
                <w:rFonts w:hint="eastAsia" w:ascii="仿宋" w:hAnsi="仿宋" w:eastAsia="仿宋" w:cs="仿宋"/>
                <w:color w:val="000000" w:themeColor="text1"/>
                <w:sz w:val="28"/>
                <w:szCs w:val="28"/>
                <w:highlight w:val="none"/>
                <w14:textFill>
                  <w14:solidFill>
                    <w14:schemeClr w14:val="tx1"/>
                  </w14:solidFill>
                </w14:textFill>
              </w:rPr>
              <w:t>完整</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合理</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编制水平</w:t>
            </w:r>
            <w:r>
              <w:rPr>
                <w:rFonts w:hint="eastAsia" w:ascii="仿宋" w:hAnsi="仿宋" w:eastAsia="仿宋" w:cs="仿宋"/>
                <w:color w:val="000000" w:themeColor="text1"/>
                <w:sz w:val="28"/>
                <w:szCs w:val="28"/>
                <w:highlight w:val="none"/>
                <w:lang w:val="en-GB"/>
                <w14:textFill>
                  <w14:solidFill>
                    <w14:schemeClr w14:val="tx1"/>
                  </w14:solidFill>
                </w14:textFill>
              </w:rPr>
              <w:t>一般，得</w:t>
            </w:r>
            <w:r>
              <w:rPr>
                <w:rFonts w:hint="eastAsia" w:ascii="仿宋" w:hAnsi="仿宋" w:eastAsia="仿宋" w:cs="仿宋"/>
                <w:color w:val="000000" w:themeColor="text1"/>
                <w:sz w:val="28"/>
                <w:szCs w:val="28"/>
                <w:highlight w:val="none"/>
                <w14:textFill>
                  <w14:solidFill>
                    <w14:schemeClr w14:val="tx1"/>
                  </w14:solidFill>
                </w14:textFill>
              </w:rPr>
              <w:t>2</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keepNext w:val="0"/>
              <w:keepLines w:val="0"/>
              <w:pageBreakBefore w:val="0"/>
              <w:widowControl w:val="0"/>
              <w:tabs>
                <w:tab w:val="left" w:pos="397"/>
              </w:tabs>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lang w:val="en-GB"/>
                <w14:textFill>
                  <w14:solidFill>
                    <w14:schemeClr w14:val="tx1"/>
                  </w14:solidFill>
                </w14:textFill>
              </w:rPr>
            </w:pPr>
            <w:r>
              <w:rPr>
                <w:rFonts w:hint="eastAsia" w:ascii="仿宋" w:hAnsi="仿宋" w:eastAsia="仿宋" w:cs="仿宋"/>
                <w:color w:val="000000" w:themeColor="text1"/>
                <w:sz w:val="28"/>
                <w:szCs w:val="28"/>
                <w:highlight w:val="none"/>
                <w:lang w:val="en-GB"/>
                <w14:textFill>
                  <w14:solidFill>
                    <w14:schemeClr w14:val="tx1"/>
                  </w14:solidFill>
                </w14:textFill>
              </w:rPr>
              <w:t>4、内容</w:t>
            </w:r>
            <w:r>
              <w:rPr>
                <w:rFonts w:hint="eastAsia" w:ascii="仿宋" w:hAnsi="仿宋" w:eastAsia="仿宋" w:cs="仿宋"/>
                <w:color w:val="000000" w:themeColor="text1"/>
                <w:sz w:val="28"/>
                <w:szCs w:val="28"/>
                <w:highlight w:val="none"/>
                <w14:textFill>
                  <w14:solidFill>
                    <w14:schemeClr w14:val="tx1"/>
                  </w14:solidFill>
                </w14:textFill>
              </w:rPr>
              <w:t>完整</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合理</w:t>
            </w:r>
            <w:r>
              <w:rPr>
                <w:rFonts w:hint="eastAsia" w:ascii="仿宋" w:hAnsi="仿宋" w:eastAsia="仿宋" w:cs="仿宋"/>
                <w:color w:val="000000" w:themeColor="text1"/>
                <w:sz w:val="28"/>
                <w:szCs w:val="28"/>
                <w:highlight w:val="none"/>
                <w:lang w:val="en-GB"/>
                <w14:textFill>
                  <w14:solidFill>
                    <w14:schemeClr w14:val="tx1"/>
                  </w14:solidFill>
                </w14:textFill>
              </w:rPr>
              <w:t>性、</w:t>
            </w:r>
            <w:r>
              <w:rPr>
                <w:rFonts w:hint="eastAsia" w:ascii="仿宋" w:hAnsi="仿宋" w:eastAsia="仿宋" w:cs="仿宋"/>
                <w:color w:val="000000" w:themeColor="text1"/>
                <w:sz w:val="28"/>
                <w:szCs w:val="28"/>
                <w:highlight w:val="none"/>
                <w14:textFill>
                  <w14:solidFill>
                    <w14:schemeClr w14:val="tx1"/>
                  </w14:solidFill>
                </w14:textFill>
              </w:rPr>
              <w:t>编制水平</w:t>
            </w:r>
            <w:r>
              <w:rPr>
                <w:rFonts w:hint="eastAsia" w:ascii="仿宋" w:hAnsi="仿宋" w:eastAsia="仿宋" w:cs="仿宋"/>
                <w:color w:val="000000" w:themeColor="text1"/>
                <w:sz w:val="28"/>
                <w:szCs w:val="28"/>
                <w:highlight w:val="none"/>
                <w:lang w:val="en-GB"/>
                <w14:textFill>
                  <w14:solidFill>
                    <w14:schemeClr w14:val="tx1"/>
                  </w14:solidFill>
                </w14:textFill>
              </w:rPr>
              <w:t>较弱，得</w:t>
            </w:r>
            <w:r>
              <w:rPr>
                <w:rFonts w:hint="eastAsia" w:ascii="仿宋" w:hAnsi="仿宋" w:eastAsia="仿宋" w:cs="仿宋"/>
                <w:color w:val="000000" w:themeColor="text1"/>
                <w:sz w:val="28"/>
                <w:szCs w:val="28"/>
                <w:highlight w:val="none"/>
                <w14:textFill>
                  <w14:solidFill>
                    <w14:schemeClr w14:val="tx1"/>
                  </w14:solidFill>
                </w14:textFill>
              </w:rPr>
              <w:t>1</w:t>
            </w:r>
            <w:r>
              <w:rPr>
                <w:rFonts w:hint="eastAsia" w:ascii="仿宋" w:hAnsi="仿宋" w:eastAsia="仿宋" w:cs="仿宋"/>
                <w:color w:val="000000" w:themeColor="text1"/>
                <w:sz w:val="28"/>
                <w:szCs w:val="28"/>
                <w:highlight w:val="none"/>
                <w:lang w:val="en-GB"/>
                <w14:textFill>
                  <w14:solidFill>
                    <w14:schemeClr w14:val="tx1"/>
                  </w14:solidFill>
                </w14:textFill>
              </w:rPr>
              <w:t>分；</w:t>
            </w:r>
          </w:p>
          <w:p>
            <w:pPr>
              <w:pStyle w:val="31"/>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 w:hAnsi="仿宋" w:eastAsia="仿宋" w:cs="仿宋"/>
                <w:sz w:val="28"/>
                <w:szCs w:val="28"/>
                <w:highlight w:val="none"/>
                <w:lang w:val="en-GB"/>
              </w:rPr>
            </w:pPr>
            <w:r>
              <w:rPr>
                <w:rFonts w:hint="eastAsia" w:ascii="仿宋" w:hAnsi="仿宋" w:eastAsia="仿宋" w:cs="仿宋"/>
                <w:color w:val="000000" w:themeColor="text1"/>
                <w:sz w:val="28"/>
                <w:szCs w:val="28"/>
                <w:highlight w:val="none"/>
                <w:lang w:val="en-GB"/>
                <w14:textFill>
                  <w14:solidFill>
                    <w14:schemeClr w14:val="tx1"/>
                  </w14:solidFill>
                </w14:textFill>
              </w:rPr>
              <w:t>未提供不得分</w:t>
            </w:r>
          </w:p>
        </w:tc>
        <w:tc>
          <w:tcPr>
            <w:tcW w:w="765" w:type="dxa"/>
            <w:tcBorders>
              <w:top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91" w:hRule="atLeast"/>
        </w:trPr>
        <w:tc>
          <w:tcPr>
            <w:tcW w:w="981" w:type="dxa"/>
            <w:tcBorders>
              <w:left w:val="single" w:color="auto" w:sz="4" w:space="0"/>
              <w:bottom w:val="single" w:color="auto" w:sz="6" w:space="0"/>
            </w:tcBorders>
            <w:vAlign w:val="center"/>
          </w:tcPr>
          <w:p>
            <w:pPr>
              <w:spacing w:line="520" w:lineRule="exact"/>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p>
        </w:tc>
        <w:tc>
          <w:tcPr>
            <w:tcW w:w="1300" w:type="dxa"/>
            <w:tcBorders>
              <w:left w:val="single" w:color="auto" w:sz="4" w:space="0"/>
              <w:bottom w:val="single" w:color="auto" w:sz="6" w:space="0"/>
            </w:tcBorders>
            <w:vAlign w:val="center"/>
          </w:tcPr>
          <w:p>
            <w:pPr>
              <w:spacing w:line="520" w:lineRule="exact"/>
              <w:jc w:val="left"/>
              <w:rPr>
                <w:rFonts w:hint="eastAsia" w:ascii="仿宋" w:hAnsi="仿宋" w:eastAsia="仿宋" w:cs="仿宋"/>
                <w:color w:val="000000" w:themeColor="text1"/>
                <w:sz w:val="28"/>
                <w:szCs w:val="28"/>
                <w:highlight w:val="none"/>
                <w:lang w:val="zh-TW"/>
                <w14:textFill>
                  <w14:solidFill>
                    <w14:schemeClr w14:val="tx1"/>
                  </w14:solidFill>
                </w14:textFill>
              </w:rPr>
            </w:pPr>
            <w:r>
              <w:rPr>
                <w:rFonts w:hint="eastAsia" w:ascii="仿宋" w:hAnsi="仿宋" w:eastAsia="仿宋" w:cs="仿宋"/>
                <w:color w:val="000000" w:themeColor="text1"/>
                <w:sz w:val="28"/>
                <w:szCs w:val="28"/>
                <w:highlight w:val="none"/>
                <w:lang w:val="zh-TW"/>
                <w14:textFill>
                  <w14:solidFill>
                    <w14:schemeClr w14:val="tx1"/>
                  </w14:solidFill>
                </w14:textFill>
              </w:rPr>
              <w:t>同类项目业绩</w:t>
            </w:r>
          </w:p>
        </w:tc>
        <w:tc>
          <w:tcPr>
            <w:tcW w:w="6592"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供应商2021年1月1日（时间以合同签订时间为准）至今具有建筑工程</w:t>
            </w:r>
            <w:r>
              <w:rPr>
                <w:rFonts w:hint="eastAsia" w:ascii="仿宋" w:hAnsi="仿宋" w:eastAsia="仿宋" w:cs="仿宋"/>
                <w:color w:val="000000" w:themeColor="text1"/>
                <w:sz w:val="28"/>
                <w:szCs w:val="28"/>
                <w:highlight w:val="none"/>
                <w:lang w:val="en-US" w:eastAsia="zh-CN"/>
                <w14:textFill>
                  <w14:solidFill>
                    <w14:schemeClr w14:val="tx1"/>
                  </w14:solidFill>
                </w14:textFill>
              </w:rPr>
              <w:t>类似</w:t>
            </w:r>
            <w:r>
              <w:rPr>
                <w:rFonts w:hint="eastAsia" w:ascii="仿宋" w:hAnsi="仿宋" w:eastAsia="仿宋" w:cs="仿宋"/>
                <w:color w:val="000000" w:themeColor="text1"/>
                <w:sz w:val="28"/>
                <w:szCs w:val="28"/>
                <w:highlight w:val="none"/>
                <w14:textFill>
                  <w14:solidFill>
                    <w14:schemeClr w14:val="tx1"/>
                  </w14:solidFill>
                </w14:textFill>
              </w:rPr>
              <w:t>项目业绩的，每提供一个得3分，本项满分15分。（需提供合同复印件加盖单位公章）</w:t>
            </w:r>
          </w:p>
        </w:tc>
        <w:tc>
          <w:tcPr>
            <w:tcW w:w="765" w:type="dxa"/>
            <w:tcBorders>
              <w:top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8873" w:type="dxa"/>
            <w:gridSpan w:val="3"/>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合计</w:t>
            </w:r>
          </w:p>
        </w:tc>
        <w:tc>
          <w:tcPr>
            <w:tcW w:w="765" w:type="dxa"/>
            <w:tcBorders>
              <w:top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70</w:t>
            </w:r>
          </w:p>
        </w:tc>
      </w:tr>
    </w:tbl>
    <w:p>
      <w:pPr>
        <w:spacing w:line="520" w:lineRule="exact"/>
        <w:jc w:val="left"/>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 xml:space="preserve">备注： </w:t>
      </w:r>
      <w:r>
        <w:rPr>
          <w:rFonts w:hint="eastAsia" w:ascii="仿宋" w:hAnsi="仿宋" w:eastAsia="仿宋" w:cs="仿宋"/>
          <w:color w:val="000000" w:themeColor="text1"/>
          <w:sz w:val="28"/>
          <w:szCs w:val="28"/>
          <w:highlight w:val="none"/>
          <w14:textFill>
            <w14:solidFill>
              <w14:schemeClr w14:val="tx1"/>
            </w14:solidFill>
          </w14:textFill>
        </w:rPr>
        <w:t xml:space="preserve">最终得分取平均值时按四舍五入法保留到小数点后两位数。      </w:t>
      </w:r>
      <w:bookmarkStart w:id="86" w:name="_Toc246826118"/>
    </w:p>
    <w:p>
      <w:pPr>
        <w:spacing w:line="520" w:lineRule="exact"/>
        <w:jc w:val="center"/>
        <w:outlineLvl w:val="1"/>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第</w:t>
      </w:r>
      <w:r>
        <w:rPr>
          <w:rFonts w:hint="eastAsia" w:ascii="仿宋" w:hAnsi="仿宋" w:eastAsia="仿宋" w:cs="仿宋"/>
          <w:b/>
          <w:color w:val="000000" w:themeColor="text1"/>
          <w:sz w:val="32"/>
          <w:szCs w:val="32"/>
          <w:highlight w:val="none"/>
          <w:lang w:val="en-US" w:eastAsia="zh-CN"/>
          <w14:textFill>
            <w14:solidFill>
              <w14:schemeClr w14:val="tx1"/>
            </w14:solidFill>
          </w14:textFill>
        </w:rPr>
        <w:t>四</w:t>
      </w:r>
      <w:r>
        <w:rPr>
          <w:rFonts w:hint="eastAsia" w:ascii="仿宋" w:hAnsi="仿宋" w:eastAsia="仿宋" w:cs="仿宋"/>
          <w:b/>
          <w:color w:val="000000" w:themeColor="text1"/>
          <w:sz w:val="32"/>
          <w:szCs w:val="32"/>
          <w:highlight w:val="none"/>
          <w14:textFill>
            <w14:solidFill>
              <w14:schemeClr w14:val="tx1"/>
            </w14:solidFill>
          </w14:textFill>
        </w:rPr>
        <w:t xml:space="preserve">章  </w:t>
      </w:r>
      <w:bookmarkEnd w:id="86"/>
      <w:r>
        <w:rPr>
          <w:rFonts w:hint="eastAsia" w:ascii="仿宋" w:hAnsi="仿宋" w:eastAsia="仿宋" w:cs="仿宋"/>
          <w:b/>
          <w:color w:val="000000" w:themeColor="text1"/>
          <w:sz w:val="32"/>
          <w:szCs w:val="32"/>
          <w:highlight w:val="none"/>
          <w14:textFill>
            <w14:solidFill>
              <w14:schemeClr w14:val="tx1"/>
            </w14:solidFill>
          </w14:textFill>
        </w:rPr>
        <w:t>合同文本</w:t>
      </w:r>
    </w:p>
    <w:p>
      <w:pPr>
        <w:pStyle w:val="31"/>
        <w:rPr>
          <w:rFonts w:hint="eastAsia"/>
          <w:highlight w:val="none"/>
        </w:rPr>
      </w:pPr>
    </w:p>
    <w:p>
      <w:pPr>
        <w:pStyle w:val="31"/>
        <w:ind w:left="0" w:leftChars="0" w:firstLine="643"/>
        <w:rPr>
          <w:rFonts w:ascii="仿宋" w:hAnsi="仿宋" w:eastAsia="仿宋" w:cs="仿宋"/>
          <w:b/>
          <w:bCs w:val="0"/>
          <w:color w:val="000000" w:themeColor="text1"/>
          <w:sz w:val="32"/>
          <w:szCs w:val="32"/>
          <w:highlight w:val="none"/>
          <w14:textFill>
            <w14:solidFill>
              <w14:schemeClr w14:val="tx1"/>
            </w14:solidFill>
          </w14:textFill>
        </w:rPr>
      </w:pPr>
    </w:p>
    <w:p>
      <w:pPr>
        <w:pStyle w:val="31"/>
        <w:ind w:left="0" w:leftChars="0" w:firstLine="643"/>
        <w:rPr>
          <w:rFonts w:ascii="仿宋" w:hAnsi="仿宋" w:eastAsia="仿宋" w:cs="仿宋"/>
          <w:b/>
          <w:bCs w:val="0"/>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以最新发布的《建设工程施工合同（示范文本）》为</w:t>
      </w:r>
    </w:p>
    <w:p>
      <w:pPr>
        <w:pStyle w:val="31"/>
        <w:ind w:left="0" w:leftChars="0" w:firstLine="643"/>
        <w:rPr>
          <w:rFonts w:ascii="仿宋" w:hAnsi="仿宋" w:eastAsia="仿宋" w:cs="仿宋"/>
          <w:b/>
          <w:bCs w:val="0"/>
          <w:color w:val="000000" w:themeColor="text1"/>
          <w:sz w:val="32"/>
          <w:szCs w:val="32"/>
          <w:highlight w:val="none"/>
          <w14:textFill>
            <w14:solidFill>
              <w14:schemeClr w14:val="tx1"/>
            </w14:solidFill>
          </w14:textFill>
        </w:rPr>
      </w:pPr>
      <w:r>
        <w:rPr>
          <w:rFonts w:hint="eastAsia" w:ascii="仿宋" w:hAnsi="仿宋" w:eastAsia="仿宋" w:cs="仿宋"/>
          <w:b/>
          <w:bCs w:val="0"/>
          <w:color w:val="000000" w:themeColor="text1"/>
          <w:sz w:val="32"/>
          <w:szCs w:val="32"/>
          <w:highlight w:val="none"/>
          <w14:textFill>
            <w14:solidFill>
              <w14:schemeClr w14:val="tx1"/>
            </w14:solidFill>
          </w14:textFill>
        </w:rPr>
        <w:t>参考，具体以采购人与成交供应商签订的合同为准。</w:t>
      </w:r>
    </w:p>
    <w:p>
      <w:pPr>
        <w:rPr>
          <w:rFonts w:hint="eastAsia"/>
          <w:highlight w:val="none"/>
        </w:rPr>
      </w:pPr>
    </w:p>
    <w:p>
      <w:pPr>
        <w:pStyle w:val="31"/>
        <w:ind w:firstLine="643"/>
        <w:rPr>
          <w:rFonts w:ascii="仿宋" w:hAnsi="仿宋" w:eastAsia="仿宋" w:cs="仿宋"/>
          <w:b/>
          <w:color w:val="000000" w:themeColor="text1"/>
          <w:sz w:val="32"/>
          <w:szCs w:val="32"/>
          <w:highlight w:val="none"/>
          <w14:textFill>
            <w14:solidFill>
              <w14:schemeClr w14:val="tx1"/>
            </w14:solidFill>
          </w14:textFill>
        </w:rPr>
      </w:pPr>
    </w:p>
    <w:p>
      <w:pPr>
        <w:rPr>
          <w:rFonts w:ascii="仿宋" w:hAnsi="仿宋" w:eastAsia="仿宋" w:cs="仿宋"/>
          <w:b/>
          <w:color w:val="000000" w:themeColor="text1"/>
          <w:sz w:val="32"/>
          <w:szCs w:val="32"/>
          <w:highlight w:val="none"/>
          <w14:textFill>
            <w14:solidFill>
              <w14:schemeClr w14:val="tx1"/>
            </w14:solidFill>
          </w14:textFill>
        </w:rPr>
      </w:pPr>
    </w:p>
    <w:p>
      <w:pPr>
        <w:pStyle w:val="31"/>
        <w:rPr>
          <w:color w:val="000000" w:themeColor="text1"/>
          <w:highlight w:val="none"/>
          <w14:textFill>
            <w14:solidFill>
              <w14:schemeClr w14:val="tx1"/>
            </w14:solidFill>
          </w14:textFill>
        </w:rPr>
      </w:pPr>
    </w:p>
    <w:p>
      <w:pPr>
        <w:spacing w:line="560" w:lineRule="exact"/>
        <w:outlineLvl w:val="1"/>
        <w:rPr>
          <w:rFonts w:ascii="仿宋" w:hAnsi="仿宋" w:eastAsia="仿宋" w:cs="仿宋"/>
          <w:b/>
          <w:color w:val="000000" w:themeColor="text1"/>
          <w:sz w:val="32"/>
          <w:szCs w:val="32"/>
          <w:highlight w:val="none"/>
          <w14:textFill>
            <w14:solidFill>
              <w14:schemeClr w14:val="tx1"/>
            </w14:solidFill>
          </w14:textFill>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highlight w:val="none"/>
        </w:rPr>
      </w:pPr>
    </w:p>
    <w:p>
      <w:pPr>
        <w:pStyle w:val="31"/>
        <w:rPr>
          <w:highlight w:val="none"/>
        </w:rPr>
      </w:pPr>
    </w:p>
    <w:p>
      <w:pPr>
        <w:rPr>
          <w:rFonts w:hint="eastAsia"/>
          <w:highlight w:val="none"/>
        </w:rPr>
      </w:pPr>
    </w:p>
    <w:p>
      <w:pPr>
        <w:numPr>
          <w:ilvl w:val="0"/>
          <w:numId w:val="0"/>
        </w:numPr>
        <w:spacing w:line="560" w:lineRule="exact"/>
        <w:jc w:val="center"/>
        <w:outlineLvl w:val="1"/>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第五章 </w:t>
      </w:r>
      <w:r>
        <w:rPr>
          <w:rFonts w:hint="eastAsia" w:ascii="仿宋" w:hAnsi="仿宋" w:eastAsia="仿宋" w:cs="仿宋"/>
          <w:b/>
          <w:color w:val="000000" w:themeColor="text1"/>
          <w:sz w:val="32"/>
          <w:szCs w:val="32"/>
          <w:highlight w:val="none"/>
          <w:lang w:eastAsia="zh-CN"/>
          <w14:textFill>
            <w14:solidFill>
              <w14:schemeClr w14:val="tx1"/>
            </w14:solidFill>
          </w14:textFill>
        </w:rPr>
        <w:t>参选文件</w:t>
      </w:r>
      <w:r>
        <w:rPr>
          <w:rFonts w:hint="eastAsia" w:ascii="仿宋" w:hAnsi="仿宋" w:eastAsia="仿宋" w:cs="仿宋"/>
          <w:b/>
          <w:color w:val="000000" w:themeColor="text1"/>
          <w:sz w:val="32"/>
          <w:szCs w:val="32"/>
          <w:highlight w:val="none"/>
          <w14:textFill>
            <w14:solidFill>
              <w14:schemeClr w14:val="tx1"/>
            </w14:solidFill>
          </w14:textFill>
        </w:rPr>
        <w:t>格式</w:t>
      </w:r>
    </w:p>
    <w:p>
      <w:pPr>
        <w:pStyle w:val="31"/>
        <w:rPr>
          <w:color w:val="000000" w:themeColor="text1"/>
          <w:highlight w:val="none"/>
          <w14:textFill>
            <w14:solidFill>
              <w14:schemeClr w14:val="tx1"/>
            </w14:solidFill>
          </w14:textFill>
        </w:rPr>
      </w:pPr>
    </w:p>
    <w:p>
      <w:pPr>
        <w:ind w:firstLine="480"/>
        <w:rPr>
          <w:rFonts w:hint="eastAsia" w:ascii="宋体" w:hAnsi="宋体" w:cs="宋体"/>
          <w:highlight w:val="none"/>
        </w:rPr>
      </w:pPr>
    </w:p>
    <w:p>
      <w:pPr>
        <w:ind w:firstLine="480"/>
        <w:rPr>
          <w:rFonts w:hint="eastAsia" w:ascii="宋体" w:hAnsi="宋体" w:cs="宋体"/>
          <w:highlight w:val="none"/>
        </w:rPr>
      </w:pPr>
    </w:p>
    <w:p>
      <w:pPr>
        <w:spacing w:line="460" w:lineRule="exact"/>
        <w:ind w:firstLine="482"/>
        <w:jc w:val="center"/>
        <w:rPr>
          <w:rFonts w:hint="eastAsia" w:ascii="宋体" w:hAnsi="宋体" w:cs="宋体"/>
          <w:b/>
          <w:highlight w:val="none"/>
        </w:rPr>
      </w:pPr>
    </w:p>
    <w:p>
      <w:pPr>
        <w:spacing w:line="800" w:lineRule="exact"/>
        <w:ind w:left="0" w:leftChars="0" w:firstLine="0" w:firstLineChars="0"/>
        <w:jc w:val="center"/>
        <w:rPr>
          <w:rFonts w:hint="eastAsia" w:ascii="宋体" w:hAnsi="宋体"/>
          <w:b/>
          <w:sz w:val="52"/>
          <w:szCs w:val="52"/>
          <w:highlight w:val="none"/>
          <w:u w:val="single"/>
        </w:rPr>
      </w:pPr>
      <w:r>
        <w:rPr>
          <w:rFonts w:hint="eastAsia" w:ascii="宋体" w:hAnsi="宋体"/>
          <w:b/>
          <w:sz w:val="52"/>
          <w:szCs w:val="52"/>
          <w:highlight w:val="none"/>
          <w:u w:val="single"/>
        </w:rPr>
        <w:t>（工程名称）</w:t>
      </w:r>
    </w:p>
    <w:p>
      <w:pPr>
        <w:spacing w:line="8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rPr>
        <w:t>包项名称</w:t>
      </w:r>
      <w:r>
        <w:rPr>
          <w:rFonts w:hint="eastAsia" w:ascii="宋体" w:hAnsi="宋体"/>
          <w:b/>
          <w:sz w:val="32"/>
          <w:szCs w:val="32"/>
          <w:highlight w:val="none"/>
          <w:lang w:eastAsia="zh-CN"/>
        </w:rPr>
        <w:t>：</w:t>
      </w:r>
    </w:p>
    <w:p>
      <w:pPr>
        <w:spacing w:line="460" w:lineRule="exact"/>
        <w:ind w:firstLine="643"/>
        <w:jc w:val="center"/>
        <w:rPr>
          <w:rFonts w:hint="eastAsia" w:ascii="宋体" w:hAnsi="宋体"/>
          <w:b/>
          <w:sz w:val="32"/>
          <w:szCs w:val="32"/>
          <w:highlight w:val="none"/>
        </w:rPr>
      </w:pPr>
    </w:p>
    <w:p>
      <w:pPr>
        <w:spacing w:line="460" w:lineRule="exact"/>
        <w:ind w:firstLine="643"/>
        <w:jc w:val="center"/>
        <w:rPr>
          <w:rFonts w:hint="eastAsia" w:ascii="宋体" w:hAnsi="宋体"/>
          <w:b/>
          <w:sz w:val="32"/>
          <w:szCs w:val="32"/>
          <w:highlight w:val="none"/>
          <w:u w:val="single"/>
        </w:rPr>
      </w:pPr>
    </w:p>
    <w:p>
      <w:pPr>
        <w:spacing w:line="460" w:lineRule="exact"/>
        <w:ind w:firstLine="643"/>
        <w:jc w:val="center"/>
        <w:rPr>
          <w:rFonts w:hint="eastAsia" w:ascii="宋体" w:hAnsi="宋体"/>
          <w:b/>
          <w:sz w:val="32"/>
          <w:szCs w:val="32"/>
          <w:highlight w:val="none"/>
          <w:u w:val="single"/>
        </w:rPr>
      </w:pPr>
    </w:p>
    <w:p>
      <w:pPr>
        <w:spacing w:line="1000" w:lineRule="exact"/>
        <w:ind w:firstLine="0" w:firstLineChars="0"/>
        <w:jc w:val="center"/>
        <w:rPr>
          <w:rFonts w:hint="eastAsia" w:ascii="宋体" w:hAnsi="宋体"/>
          <w:b/>
          <w:sz w:val="72"/>
          <w:szCs w:val="72"/>
          <w:highlight w:val="none"/>
        </w:rPr>
      </w:pPr>
    </w:p>
    <w:p>
      <w:pPr>
        <w:spacing w:line="1000" w:lineRule="exact"/>
        <w:ind w:firstLine="0" w:firstLineChars="0"/>
        <w:jc w:val="center"/>
        <w:rPr>
          <w:rFonts w:hint="eastAsia" w:ascii="宋体" w:hAnsi="宋体"/>
          <w:b/>
          <w:sz w:val="72"/>
          <w:szCs w:val="72"/>
          <w:highlight w:val="none"/>
        </w:rPr>
      </w:pPr>
      <w:r>
        <w:rPr>
          <w:rFonts w:hint="eastAsia" w:ascii="宋体" w:hAnsi="宋体"/>
          <w:b/>
          <w:sz w:val="72"/>
          <w:szCs w:val="72"/>
          <w:highlight w:val="none"/>
          <w:lang w:eastAsia="zh-CN"/>
        </w:rPr>
        <w:t>响</w:t>
      </w:r>
      <w:r>
        <w:rPr>
          <w:rFonts w:hint="eastAsia" w:ascii="宋体" w:hAnsi="宋体"/>
          <w:b/>
          <w:sz w:val="72"/>
          <w:szCs w:val="72"/>
          <w:highlight w:val="none"/>
        </w:rPr>
        <w:t xml:space="preserve">  </w:t>
      </w:r>
      <w:r>
        <w:rPr>
          <w:rFonts w:hint="eastAsia" w:ascii="宋体" w:hAnsi="宋体"/>
          <w:b/>
          <w:sz w:val="72"/>
          <w:szCs w:val="72"/>
          <w:highlight w:val="none"/>
          <w:lang w:eastAsia="zh-CN"/>
        </w:rPr>
        <w:t>应</w:t>
      </w:r>
      <w:r>
        <w:rPr>
          <w:rFonts w:hint="eastAsia" w:ascii="宋体" w:hAnsi="宋体"/>
          <w:b/>
          <w:sz w:val="72"/>
          <w:szCs w:val="72"/>
          <w:highlight w:val="none"/>
        </w:rPr>
        <w:t xml:space="preserve">  文  件</w:t>
      </w:r>
    </w:p>
    <w:p>
      <w:pPr>
        <w:spacing w:line="460" w:lineRule="exact"/>
        <w:ind w:firstLine="640"/>
        <w:jc w:val="center"/>
        <w:rPr>
          <w:rFonts w:hint="eastAsia" w:ascii="宋体" w:hAnsi="宋体"/>
          <w:sz w:val="32"/>
          <w:szCs w:val="32"/>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rPr>
      </w:pPr>
    </w:p>
    <w:p>
      <w:pPr>
        <w:spacing w:line="460" w:lineRule="exact"/>
        <w:ind w:firstLine="723"/>
        <w:jc w:val="center"/>
        <w:rPr>
          <w:rFonts w:hint="eastAsia" w:ascii="宋体" w:hAnsi="宋体"/>
          <w:b/>
          <w:sz w:val="36"/>
          <w:szCs w:val="36"/>
          <w:highlight w:val="none"/>
          <w:u w:val="single"/>
        </w:rPr>
      </w:pPr>
    </w:p>
    <w:p>
      <w:pPr>
        <w:spacing w:line="460" w:lineRule="exact"/>
        <w:ind w:firstLine="560"/>
        <w:jc w:val="center"/>
        <w:rPr>
          <w:rFonts w:hint="eastAsia" w:ascii="宋体" w:hAnsi="宋体"/>
          <w:sz w:val="28"/>
          <w:szCs w:val="28"/>
          <w:highlight w:val="none"/>
        </w:rPr>
      </w:pPr>
      <w:r>
        <w:rPr>
          <w:rFonts w:hint="eastAsia" w:ascii="宋体" w:hAnsi="宋体"/>
          <w:sz w:val="28"/>
          <w:szCs w:val="28"/>
          <w:highlight w:val="none"/>
          <w:lang w:eastAsia="zh-CN"/>
        </w:rPr>
        <w:t>供应商</w:t>
      </w:r>
      <w:r>
        <w:rPr>
          <w:rFonts w:hint="eastAsia" w:ascii="宋体" w:hAnsi="宋体"/>
          <w:sz w:val="28"/>
          <w:szCs w:val="28"/>
          <w:highlight w:val="none"/>
        </w:rPr>
        <w:t>：</w:t>
      </w:r>
      <w:r>
        <w:rPr>
          <w:rFonts w:hint="eastAsia" w:ascii="宋体" w:hAnsi="宋体"/>
          <w:sz w:val="28"/>
          <w:szCs w:val="28"/>
          <w:highlight w:val="none"/>
          <w:u w:val="single"/>
        </w:rPr>
        <w:t xml:space="preserve">                </w:t>
      </w:r>
      <w:r>
        <w:rPr>
          <w:rFonts w:hint="eastAsia" w:ascii="宋体" w:hAnsi="宋体"/>
          <w:sz w:val="28"/>
          <w:szCs w:val="28"/>
          <w:highlight w:val="none"/>
        </w:rPr>
        <w:t>（盖单位章）</w:t>
      </w:r>
    </w:p>
    <w:p>
      <w:pPr>
        <w:spacing w:line="460" w:lineRule="exact"/>
        <w:ind w:firstLine="560"/>
        <w:jc w:val="center"/>
        <w:rPr>
          <w:rFonts w:hint="eastAsia" w:ascii="宋体" w:hAnsi="宋体"/>
          <w:sz w:val="28"/>
          <w:szCs w:val="28"/>
          <w:highlight w:val="none"/>
        </w:rPr>
      </w:pPr>
      <w:r>
        <w:rPr>
          <w:rFonts w:hint="eastAsia" w:ascii="宋体" w:hAnsi="宋体"/>
          <w:sz w:val="28"/>
          <w:szCs w:val="28"/>
          <w:highlight w:val="none"/>
        </w:rPr>
        <w:t>法定代表人或其委托代理人</w:t>
      </w:r>
      <w:r>
        <w:rPr>
          <w:rFonts w:hint="eastAsia" w:ascii="宋体" w:hAnsi="宋体"/>
          <w:sz w:val="28"/>
          <w:szCs w:val="28"/>
          <w:highlight w:val="none"/>
          <w:u w:val="single"/>
        </w:rPr>
        <w:t xml:space="preserve">    </w:t>
      </w:r>
      <w:r>
        <w:rPr>
          <w:rFonts w:hint="eastAsia" w:ascii="宋体" w:hAnsi="宋体"/>
          <w:sz w:val="28"/>
          <w:szCs w:val="28"/>
          <w:highlight w:val="none"/>
        </w:rPr>
        <w:t>（签字）</w:t>
      </w:r>
    </w:p>
    <w:p>
      <w:pPr>
        <w:spacing w:line="460" w:lineRule="exact"/>
        <w:ind w:firstLine="560"/>
        <w:jc w:val="center"/>
        <w:rPr>
          <w:rFonts w:hint="eastAsia" w:ascii="宋体" w:hAnsi="宋体"/>
          <w:sz w:val="28"/>
          <w:szCs w:val="28"/>
          <w:highlight w:val="none"/>
        </w:rPr>
      </w:pP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spacing w:line="460" w:lineRule="exact"/>
        <w:ind w:firstLine="480"/>
        <w:rPr>
          <w:rFonts w:hint="eastAsia" w:ascii="宋体" w:hAnsi="宋体" w:cs="宋体"/>
          <w:sz w:val="30"/>
          <w:szCs w:val="30"/>
          <w:highlight w:val="none"/>
        </w:rPr>
      </w:pPr>
      <w:r>
        <w:rPr>
          <w:rFonts w:hint="eastAsia" w:ascii="宋体" w:hAnsi="宋体" w:cs="宋体"/>
          <w:highlight w:val="none"/>
        </w:rPr>
        <w:br w:type="page"/>
      </w:r>
    </w:p>
    <w:p>
      <w:pPr>
        <w:pStyle w:val="2"/>
        <w:ind w:firstLine="602"/>
        <w:jc w:val="center"/>
        <w:rPr>
          <w:rFonts w:hint="eastAsia" w:ascii="宋体" w:hAnsi="宋体" w:cs="宋体"/>
          <w:highlight w:val="none"/>
        </w:rPr>
      </w:pPr>
      <w:bookmarkStart w:id="87" w:name="_Toc268198643"/>
      <w:bookmarkStart w:id="88" w:name="_Toc376705918"/>
      <w:bookmarkStart w:id="89" w:name="_Toc10862"/>
      <w:r>
        <w:rPr>
          <w:rFonts w:hint="eastAsia" w:ascii="宋体" w:hAnsi="宋体" w:cs="宋体"/>
          <w:highlight w:val="none"/>
        </w:rPr>
        <w:t>目    录</w:t>
      </w:r>
      <w:bookmarkEnd w:id="87"/>
      <w:bookmarkEnd w:id="88"/>
      <w:bookmarkEnd w:id="89"/>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投标函及投标函附录</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法定代表人身份证明</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授权委托书</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已标价工程量清单</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施工组织设计</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项目管理机构</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 xml:space="preserve">资格审查资料 </w:t>
      </w:r>
    </w:p>
    <w:p>
      <w:pPr>
        <w:keepNext w:val="0"/>
        <w:keepLines w:val="0"/>
        <w:pageBreakBefore w:val="0"/>
        <w:widowControl w:val="0"/>
        <w:numPr>
          <w:ilvl w:val="0"/>
          <w:numId w:val="28"/>
        </w:numPr>
        <w:kinsoku/>
        <w:wordWrap/>
        <w:overflowPunct/>
        <w:topLinePunct w:val="0"/>
        <w:autoSpaceDE/>
        <w:autoSpaceDN/>
        <w:bidi w:val="0"/>
        <w:adjustRightInd/>
        <w:spacing w:line="520" w:lineRule="exact"/>
        <w:ind w:left="0" w:lef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其他材料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遴选</w:t>
      </w:r>
      <w:r>
        <w:rPr>
          <w:rFonts w:hint="eastAsia" w:ascii="仿宋" w:hAnsi="仿宋" w:eastAsia="仿宋" w:cs="仿宋"/>
          <w:sz w:val="28"/>
          <w:szCs w:val="28"/>
          <w:highlight w:val="none"/>
        </w:rPr>
        <w:t>文件要求的、</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认为有必要提供的其它资料</w:t>
      </w:r>
      <w:r>
        <w:rPr>
          <w:rFonts w:hint="eastAsia" w:ascii="仿宋" w:hAnsi="仿宋" w:eastAsia="仿宋" w:cs="仿宋"/>
          <w:sz w:val="28"/>
          <w:szCs w:val="28"/>
          <w:highlight w:val="none"/>
          <w:lang w:eastAsia="zh-CN"/>
        </w:rPr>
        <w:t>）</w:t>
      </w:r>
    </w:p>
    <w:p>
      <w:pPr>
        <w:pStyle w:val="31"/>
        <w:keepNext w:val="0"/>
        <w:keepLines w:val="0"/>
        <w:pageBreakBefore w:val="0"/>
        <w:widowControl w:val="0"/>
        <w:kinsoku/>
        <w:wordWrap/>
        <w:overflowPunct/>
        <w:topLinePunct w:val="0"/>
        <w:autoSpaceDE/>
        <w:autoSpaceDN/>
        <w:bidi w:val="0"/>
        <w:adjustRightInd/>
        <w:spacing w:after="0" w:line="520" w:lineRule="exact"/>
        <w:ind w:left="0" w:leftChars="0" w:firstLine="560" w:firstLineChars="200"/>
        <w:jc w:val="left"/>
        <w:textAlignment w:val="auto"/>
        <w:rPr>
          <w:rFonts w:hint="eastAsia" w:ascii="仿宋" w:hAnsi="仿宋" w:eastAsia="仿宋" w:cs="仿宋"/>
          <w:sz w:val="28"/>
          <w:szCs w:val="28"/>
          <w:highlight w:val="none"/>
        </w:rPr>
      </w:pPr>
    </w:p>
    <w:p>
      <w:pPr>
        <w:pStyle w:val="31"/>
        <w:keepNext w:val="0"/>
        <w:keepLines w:val="0"/>
        <w:pageBreakBefore w:val="0"/>
        <w:widowControl w:val="0"/>
        <w:kinsoku/>
        <w:wordWrap/>
        <w:overflowPunct/>
        <w:topLinePunct w:val="0"/>
        <w:autoSpaceDE/>
        <w:autoSpaceDN/>
        <w:bidi w:val="0"/>
        <w:adjustRightInd/>
        <w:spacing w:after="0" w:line="520" w:lineRule="exact"/>
        <w:ind w:left="0" w:leftChars="0" w:firstLine="560" w:firstLineChars="200"/>
        <w:jc w:val="left"/>
        <w:textAlignment w:val="auto"/>
        <w:rPr>
          <w:rFonts w:hint="eastAsia" w:ascii="仿宋" w:hAnsi="仿宋" w:eastAsia="仿宋" w:cs="仿宋"/>
          <w:sz w:val="28"/>
          <w:szCs w:val="28"/>
          <w:highlight w:val="none"/>
        </w:rPr>
      </w:pPr>
    </w:p>
    <w:p>
      <w:pPr>
        <w:pStyle w:val="31"/>
        <w:keepNext w:val="0"/>
        <w:keepLines w:val="0"/>
        <w:pageBreakBefore w:val="0"/>
        <w:widowControl w:val="0"/>
        <w:kinsoku/>
        <w:wordWrap/>
        <w:overflowPunct/>
        <w:topLinePunct w:val="0"/>
        <w:autoSpaceDE/>
        <w:autoSpaceDN/>
        <w:bidi w:val="0"/>
        <w:adjustRightInd/>
        <w:spacing w:after="0" w:line="520" w:lineRule="exact"/>
        <w:ind w:left="0" w:leftChars="0" w:firstLine="560" w:firstLineChars="200"/>
        <w:jc w:val="left"/>
        <w:textAlignment w:val="auto"/>
        <w:rPr>
          <w:rFonts w:hint="eastAsia" w:ascii="仿宋" w:hAnsi="仿宋" w:eastAsia="仿宋" w:cs="仿宋"/>
          <w:sz w:val="28"/>
          <w:szCs w:val="28"/>
          <w:highlight w:val="none"/>
        </w:rPr>
      </w:pPr>
    </w:p>
    <w:p>
      <w:pPr>
        <w:spacing w:line="460" w:lineRule="exact"/>
        <w:ind w:firstLine="480"/>
        <w:rPr>
          <w:rFonts w:hint="eastAsia" w:ascii="宋体" w:hAnsi="宋体" w:cs="宋体"/>
          <w:highlight w:val="none"/>
        </w:rPr>
      </w:pPr>
    </w:p>
    <w:p>
      <w:pPr>
        <w:spacing w:line="460" w:lineRule="exact"/>
        <w:ind w:firstLine="480"/>
        <w:rPr>
          <w:rFonts w:hint="eastAsia" w:ascii="宋体" w:hAnsi="宋体" w:cs="宋体"/>
          <w:highlight w:val="none"/>
        </w:rPr>
      </w:pPr>
    </w:p>
    <w:p>
      <w:pPr>
        <w:pStyle w:val="2"/>
        <w:ind w:firstLine="482"/>
        <w:rPr>
          <w:rFonts w:hint="eastAsia" w:ascii="宋体" w:hAnsi="宋体" w:cs="宋体"/>
          <w:sz w:val="24"/>
          <w:szCs w:val="24"/>
          <w:highlight w:val="none"/>
        </w:rPr>
      </w:pPr>
      <w:r>
        <w:rPr>
          <w:rFonts w:hint="eastAsia" w:ascii="宋体" w:hAnsi="宋体" w:cs="宋体"/>
          <w:sz w:val="24"/>
          <w:szCs w:val="24"/>
          <w:highlight w:val="none"/>
        </w:rPr>
        <w:br w:type="page"/>
      </w:r>
      <w:bookmarkStart w:id="90" w:name="_Toc268198644"/>
      <w:bookmarkStart w:id="91" w:name="_Toc376705919"/>
      <w:bookmarkStart w:id="92" w:name="_Toc7289"/>
      <w:r>
        <w:rPr>
          <w:rFonts w:hint="eastAsia" w:ascii="宋体" w:hAnsi="宋体" w:cs="宋体"/>
          <w:highlight w:val="none"/>
        </w:rPr>
        <w:t>一、投标函及投标函附录</w:t>
      </w:r>
      <w:bookmarkEnd w:id="90"/>
      <w:bookmarkEnd w:id="91"/>
      <w:bookmarkEnd w:id="92"/>
    </w:p>
    <w:p>
      <w:pPr>
        <w:pStyle w:val="4"/>
        <w:tabs>
          <w:tab w:val="left" w:pos="0"/>
          <w:tab w:val="clear" w:pos="5852"/>
        </w:tabs>
        <w:jc w:val="center"/>
        <w:rPr>
          <w:rFonts w:hint="eastAsia" w:ascii="宋体" w:hAnsi="宋体" w:eastAsia="宋体" w:cs="宋体"/>
          <w:szCs w:val="24"/>
          <w:highlight w:val="none"/>
        </w:rPr>
      </w:pPr>
      <w:bookmarkStart w:id="93" w:name="_Toc268198645"/>
      <w:r>
        <w:rPr>
          <w:rFonts w:hint="eastAsia" w:ascii="宋体" w:hAnsi="宋体" w:eastAsia="宋体" w:cs="宋体"/>
          <w:szCs w:val="24"/>
          <w:highlight w:val="none"/>
        </w:rPr>
        <w:t>（一）投标函</w:t>
      </w:r>
      <w:bookmarkEnd w:id="93"/>
    </w:p>
    <w:p>
      <w:pPr>
        <w:spacing w:line="460" w:lineRule="exact"/>
        <w:ind w:firstLine="480"/>
        <w:rPr>
          <w:rFonts w:hint="eastAsia" w:ascii="宋体" w:hAnsi="宋体" w:cs="宋体"/>
          <w:highlight w:val="none"/>
        </w:rPr>
      </w:pPr>
      <w:r>
        <w:rPr>
          <w:rFonts w:hint="eastAsia" w:ascii="宋体" w:hAnsi="宋体" w:cs="宋体"/>
          <w:highlight w:val="none"/>
          <w:u w:val="single"/>
        </w:rPr>
        <w:t xml:space="preserve">                </w:t>
      </w:r>
      <w:r>
        <w:rPr>
          <w:rFonts w:hint="eastAsia" w:ascii="宋体" w:hAnsi="宋体" w:cs="宋体"/>
          <w:highlight w:val="none"/>
        </w:rPr>
        <w:t>（</w:t>
      </w:r>
      <w:r>
        <w:rPr>
          <w:rFonts w:hint="eastAsia" w:ascii="宋体" w:hAnsi="宋体" w:cs="宋体"/>
          <w:highlight w:val="none"/>
          <w:lang w:eastAsia="zh-CN"/>
        </w:rPr>
        <w:t>采购人</w:t>
      </w:r>
      <w:r>
        <w:rPr>
          <w:rFonts w:hint="eastAsia" w:ascii="宋体" w:hAnsi="宋体" w:cs="宋体"/>
          <w:highlight w:val="none"/>
        </w:rPr>
        <w:t>名称）：</w:t>
      </w:r>
    </w:p>
    <w:p>
      <w:pPr>
        <w:spacing w:line="460" w:lineRule="exact"/>
        <w:ind w:firstLine="480"/>
        <w:jc w:val="left"/>
        <w:rPr>
          <w:rFonts w:hint="eastAsia" w:ascii="宋体" w:hAnsi="宋体" w:cs="宋体"/>
          <w:highlight w:val="none"/>
        </w:rPr>
      </w:pPr>
    </w:p>
    <w:p>
      <w:pPr>
        <w:spacing w:line="460" w:lineRule="exact"/>
        <w:ind w:firstLine="480"/>
        <w:jc w:val="left"/>
        <w:rPr>
          <w:rFonts w:hint="eastAsia" w:ascii="宋体" w:hAnsi="宋体" w:cs="宋体"/>
          <w:highlight w:val="none"/>
        </w:rPr>
      </w:pPr>
      <w:r>
        <w:rPr>
          <w:rFonts w:hint="eastAsia" w:ascii="宋体" w:hAnsi="宋体" w:cs="宋体"/>
          <w:highlight w:val="none"/>
        </w:rPr>
        <w:t>1．我方已仔细研究了</w:t>
      </w:r>
      <w:r>
        <w:rPr>
          <w:rFonts w:hint="eastAsia" w:ascii="宋体" w:hAnsi="宋体" w:cs="宋体"/>
          <w:highlight w:val="none"/>
          <w:u w:val="single"/>
        </w:rPr>
        <w:t xml:space="preserve">        </w:t>
      </w:r>
      <w:r>
        <w:rPr>
          <w:rFonts w:hint="eastAsia" w:ascii="宋体" w:hAnsi="宋体" w:cs="宋体"/>
          <w:highlight w:val="none"/>
        </w:rPr>
        <w:t>（项目名称）</w:t>
      </w:r>
      <w:r>
        <w:rPr>
          <w:rFonts w:hint="eastAsia" w:ascii="宋体" w:hAnsi="宋体" w:cs="宋体"/>
          <w:highlight w:val="none"/>
          <w:lang w:eastAsia="zh-CN"/>
        </w:rPr>
        <w:t>遴选文件</w:t>
      </w:r>
      <w:r>
        <w:rPr>
          <w:rFonts w:hint="eastAsia" w:ascii="宋体" w:hAnsi="宋体" w:cs="宋体"/>
          <w:highlight w:val="none"/>
        </w:rPr>
        <w:t>的全部内容，我们愿意以人民币（大写）</w:t>
      </w:r>
      <w:r>
        <w:rPr>
          <w:rFonts w:hint="eastAsia" w:ascii="宋体" w:hAnsi="宋体" w:cs="宋体"/>
          <w:highlight w:val="none"/>
          <w:u w:val="single"/>
        </w:rPr>
        <w:t xml:space="preserve">         </w:t>
      </w:r>
      <w:r>
        <w:rPr>
          <w:rFonts w:hint="eastAsia" w:ascii="宋体" w:hAnsi="宋体" w:cs="宋体"/>
          <w:highlight w:val="none"/>
        </w:rPr>
        <w:t>元（￥</w:t>
      </w:r>
      <w:r>
        <w:rPr>
          <w:rFonts w:hint="eastAsia" w:ascii="宋体" w:hAnsi="宋体" w:cs="宋体"/>
          <w:highlight w:val="none"/>
          <w:u w:val="single"/>
        </w:rPr>
        <w:t xml:space="preserve">        </w:t>
      </w:r>
      <w:r>
        <w:rPr>
          <w:rFonts w:hint="eastAsia" w:ascii="宋体" w:hAnsi="宋体" w:cs="宋体"/>
          <w:highlight w:val="none"/>
        </w:rPr>
        <w:t>元）的投标总报价，</w:t>
      </w:r>
      <w:r>
        <w:rPr>
          <w:rFonts w:hint="eastAsia" w:ascii="宋体" w:hAnsi="宋体" w:cs="宋体"/>
          <w:highlight w:val="none"/>
          <w:lang w:eastAsia="zh-CN"/>
        </w:rPr>
        <w:t>计划工期</w:t>
      </w:r>
      <w:r>
        <w:rPr>
          <w:rFonts w:hint="eastAsia" w:ascii="宋体" w:hAnsi="宋体" w:cs="宋体"/>
          <w:highlight w:val="none"/>
          <w:u w:val="single"/>
        </w:rPr>
        <w:t xml:space="preserve">    </w:t>
      </w:r>
      <w:r>
        <w:rPr>
          <w:rFonts w:hint="eastAsia" w:ascii="宋体" w:hAnsi="宋体" w:cs="宋体"/>
          <w:highlight w:val="none"/>
          <w:u w:val="single"/>
          <w:lang w:val="en-US" w:eastAsia="zh-CN"/>
        </w:rPr>
        <w:t xml:space="preserve">    </w:t>
      </w:r>
      <w:r>
        <w:rPr>
          <w:rFonts w:hint="eastAsia" w:ascii="宋体" w:hAnsi="宋体" w:cs="宋体"/>
          <w:highlight w:val="none"/>
        </w:rPr>
        <w:t>,按合同约定实施和完成该项目的承包工程，修补工程中的任何缺陷，工程质量达到</w:t>
      </w:r>
      <w:r>
        <w:rPr>
          <w:rFonts w:hint="eastAsia" w:ascii="宋体" w:hAnsi="宋体" w:cs="宋体"/>
          <w:highlight w:val="none"/>
          <w:u w:val="single"/>
        </w:rPr>
        <w:t xml:space="preserve">      </w:t>
      </w:r>
      <w:r>
        <w:rPr>
          <w:rFonts w:hint="eastAsia" w:ascii="宋体" w:hAnsi="宋体" w:cs="宋体"/>
          <w:highlight w:val="none"/>
        </w:rPr>
        <w:t>。</w:t>
      </w:r>
    </w:p>
    <w:p>
      <w:pPr>
        <w:spacing w:line="460" w:lineRule="exact"/>
        <w:ind w:firstLine="480"/>
        <w:rPr>
          <w:rFonts w:hint="eastAsia" w:ascii="宋体" w:hAnsi="宋体" w:cs="宋体"/>
          <w:highlight w:val="none"/>
        </w:rPr>
      </w:pPr>
      <w:r>
        <w:rPr>
          <w:rFonts w:hint="eastAsia" w:ascii="宋体" w:hAnsi="宋体" w:cs="宋体"/>
          <w:highlight w:val="none"/>
        </w:rPr>
        <w:t>2．我方承诺在投标有效期内不修改、撤销</w:t>
      </w:r>
      <w:r>
        <w:rPr>
          <w:rFonts w:hint="eastAsia" w:ascii="宋体" w:hAnsi="宋体" w:cs="宋体"/>
          <w:highlight w:val="none"/>
          <w:lang w:eastAsia="zh-CN"/>
        </w:rPr>
        <w:t>参选文件</w:t>
      </w:r>
      <w:r>
        <w:rPr>
          <w:rFonts w:hint="eastAsia" w:ascii="宋体" w:hAnsi="宋体" w:cs="宋体"/>
          <w:highlight w:val="none"/>
        </w:rPr>
        <w:t>。</w:t>
      </w:r>
    </w:p>
    <w:p>
      <w:pPr>
        <w:spacing w:line="460" w:lineRule="exact"/>
        <w:ind w:firstLine="480"/>
        <w:rPr>
          <w:rFonts w:hint="eastAsia"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．如我方</w:t>
      </w:r>
      <w:r>
        <w:rPr>
          <w:rFonts w:hint="eastAsia" w:ascii="宋体" w:hAnsi="宋体" w:cs="宋体"/>
          <w:highlight w:val="none"/>
          <w:lang w:val="en-US" w:eastAsia="zh-CN"/>
        </w:rPr>
        <w:t>成交</w:t>
      </w:r>
      <w:r>
        <w:rPr>
          <w:rFonts w:hint="eastAsia" w:ascii="宋体" w:hAnsi="宋体" w:cs="宋体"/>
          <w:highlight w:val="none"/>
        </w:rPr>
        <w:t>：</w:t>
      </w:r>
    </w:p>
    <w:p>
      <w:pPr>
        <w:spacing w:line="460" w:lineRule="exact"/>
        <w:ind w:firstLine="480"/>
        <w:rPr>
          <w:rFonts w:hint="eastAsia" w:ascii="宋体" w:hAnsi="宋体" w:cs="宋体"/>
          <w:highlight w:val="none"/>
        </w:rPr>
      </w:pPr>
      <w:r>
        <w:rPr>
          <w:rFonts w:hint="eastAsia" w:ascii="宋体" w:hAnsi="宋体" w:cs="宋体"/>
          <w:highlight w:val="none"/>
        </w:rPr>
        <w:t>（1）我方承诺在收到</w:t>
      </w:r>
      <w:r>
        <w:rPr>
          <w:rFonts w:hint="eastAsia" w:ascii="宋体" w:hAnsi="宋体" w:cs="宋体"/>
          <w:highlight w:val="none"/>
          <w:lang w:eastAsia="zh-CN"/>
        </w:rPr>
        <w:t>成交通知书</w:t>
      </w:r>
      <w:r>
        <w:rPr>
          <w:rFonts w:hint="eastAsia" w:ascii="宋体" w:hAnsi="宋体" w:cs="宋体"/>
          <w:highlight w:val="none"/>
        </w:rPr>
        <w:t>后，在</w:t>
      </w:r>
      <w:r>
        <w:rPr>
          <w:rFonts w:hint="eastAsia" w:ascii="宋体" w:hAnsi="宋体" w:cs="宋体"/>
          <w:highlight w:val="none"/>
          <w:lang w:eastAsia="zh-CN"/>
        </w:rPr>
        <w:t>成交通知书</w:t>
      </w:r>
      <w:r>
        <w:rPr>
          <w:rFonts w:hint="eastAsia" w:ascii="宋体" w:hAnsi="宋体" w:cs="宋体"/>
          <w:highlight w:val="none"/>
        </w:rPr>
        <w:t>规定的期限内与你方签订合同。</w:t>
      </w:r>
    </w:p>
    <w:p>
      <w:pPr>
        <w:spacing w:line="460" w:lineRule="exact"/>
        <w:ind w:firstLine="480"/>
        <w:rPr>
          <w:rFonts w:hint="eastAsia" w:ascii="宋体" w:hAnsi="宋体" w:cs="宋体"/>
          <w:highlight w:val="none"/>
        </w:rPr>
      </w:pPr>
      <w:r>
        <w:rPr>
          <w:rFonts w:hint="eastAsia" w:ascii="宋体" w:hAnsi="宋体" w:cs="宋体"/>
          <w:highlight w:val="none"/>
        </w:rPr>
        <w:t>（2）随同本投标函递交的投标函附录属于合同文件的组成部分。</w:t>
      </w:r>
    </w:p>
    <w:p>
      <w:pPr>
        <w:spacing w:line="460" w:lineRule="exact"/>
        <w:ind w:firstLine="480"/>
        <w:rPr>
          <w:rFonts w:hint="eastAsia" w:ascii="宋体" w:hAnsi="宋体" w:cs="宋体"/>
          <w:highlight w:val="none"/>
        </w:rPr>
      </w:pPr>
      <w:r>
        <w:rPr>
          <w:rFonts w:hint="eastAsia" w:ascii="宋体" w:hAnsi="宋体" w:cs="宋体"/>
          <w:highlight w:val="none"/>
        </w:rPr>
        <w:t>（4）我方承诺在合同约定的期限内完成并移交全部合同工程。</w:t>
      </w:r>
    </w:p>
    <w:p>
      <w:pPr>
        <w:spacing w:line="460" w:lineRule="exact"/>
        <w:ind w:firstLine="480"/>
        <w:rPr>
          <w:rFonts w:hint="eastAsia" w:ascii="宋体" w:hAnsi="宋体" w:cs="宋体"/>
          <w:highlight w:val="none"/>
        </w:rPr>
      </w:pPr>
      <w:r>
        <w:rPr>
          <w:rFonts w:hint="eastAsia" w:ascii="宋体" w:hAnsi="宋体" w:cs="宋体"/>
          <w:highlight w:val="none"/>
        </w:rPr>
        <w:t>5．我方在此声明，所递交的</w:t>
      </w:r>
      <w:r>
        <w:rPr>
          <w:rFonts w:hint="eastAsia" w:ascii="宋体" w:hAnsi="宋体" w:cs="宋体"/>
          <w:highlight w:val="none"/>
          <w:lang w:eastAsia="zh-CN"/>
        </w:rPr>
        <w:t>参选文件</w:t>
      </w:r>
      <w:r>
        <w:rPr>
          <w:rFonts w:hint="eastAsia" w:ascii="宋体" w:hAnsi="宋体" w:cs="宋体"/>
          <w:highlight w:val="none"/>
        </w:rPr>
        <w:t>及有关资料内容完整、真实和准确。</w:t>
      </w:r>
    </w:p>
    <w:p>
      <w:pPr>
        <w:spacing w:line="460" w:lineRule="exact"/>
        <w:ind w:firstLine="480"/>
        <w:rPr>
          <w:rFonts w:hint="eastAsia" w:ascii="宋体" w:hAnsi="宋体" w:cs="宋体"/>
          <w:highlight w:val="none"/>
        </w:rPr>
      </w:pPr>
      <w:r>
        <w:rPr>
          <w:rFonts w:hint="eastAsia" w:ascii="宋体" w:hAnsi="宋体" w:cs="宋体"/>
          <w:highlight w:val="none"/>
        </w:rPr>
        <w:t xml:space="preserve">6． </w:t>
      </w:r>
      <w:r>
        <w:rPr>
          <w:rFonts w:hint="eastAsia" w:ascii="宋体" w:hAnsi="宋体" w:cs="宋体"/>
          <w:highlight w:val="none"/>
          <w:u w:val="single"/>
        </w:rPr>
        <w:t xml:space="preserve">                     </w:t>
      </w:r>
      <w:r>
        <w:rPr>
          <w:rFonts w:hint="eastAsia" w:ascii="宋体" w:hAnsi="宋体" w:cs="宋体"/>
          <w:highlight w:val="none"/>
        </w:rPr>
        <w:t>（其他补充说明）。</w:t>
      </w:r>
    </w:p>
    <w:p>
      <w:pPr>
        <w:spacing w:line="460" w:lineRule="exact"/>
        <w:ind w:firstLine="480"/>
        <w:rPr>
          <w:rFonts w:hint="eastAsia" w:ascii="宋体" w:hAnsi="宋体" w:cs="宋体"/>
          <w:highlight w:val="none"/>
        </w:rPr>
      </w:pPr>
    </w:p>
    <w:p>
      <w:pPr>
        <w:spacing w:line="460" w:lineRule="exact"/>
        <w:ind w:firstLine="480"/>
        <w:rPr>
          <w:rFonts w:hint="eastAsia" w:ascii="宋体" w:hAnsi="宋体" w:cs="宋体"/>
          <w:highlight w:val="none"/>
        </w:rPr>
      </w:pPr>
    </w:p>
    <w:p>
      <w:pPr>
        <w:spacing w:line="460" w:lineRule="exact"/>
        <w:ind w:firstLine="3570" w:firstLineChars="1700"/>
        <w:jc w:val="both"/>
        <w:rPr>
          <w:rFonts w:hint="eastAsia" w:ascii="宋体" w:hAnsi="宋体" w:cs="宋体"/>
          <w:highlight w:val="none"/>
        </w:rPr>
      </w:pPr>
      <w:r>
        <w:rPr>
          <w:rFonts w:hint="eastAsia" w:ascii="宋体" w:hAnsi="宋体" w:cs="宋体"/>
          <w:highlight w:val="none"/>
          <w:lang w:eastAsia="zh-CN"/>
        </w:rPr>
        <w:t>供应商</w:t>
      </w: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（盖单位章）</w:t>
      </w:r>
    </w:p>
    <w:p>
      <w:pPr>
        <w:spacing w:line="460" w:lineRule="exact"/>
        <w:ind w:firstLine="3570" w:firstLineChars="1700"/>
        <w:jc w:val="both"/>
        <w:rPr>
          <w:rFonts w:hint="eastAsia" w:ascii="宋体" w:hAnsi="宋体" w:cs="宋体"/>
          <w:highlight w:val="none"/>
        </w:rPr>
      </w:pPr>
      <w:r>
        <w:rPr>
          <w:rFonts w:hint="eastAsia" w:ascii="宋体" w:hAnsi="宋体" w:cs="宋体"/>
          <w:highlight w:val="none"/>
        </w:rPr>
        <w:t>法定代表人或其委托代理人：</w:t>
      </w:r>
      <w:r>
        <w:rPr>
          <w:rFonts w:hint="eastAsia" w:ascii="宋体" w:hAnsi="宋体" w:cs="宋体"/>
          <w:highlight w:val="none"/>
          <w:u w:val="single"/>
        </w:rPr>
        <w:t xml:space="preserve">      </w:t>
      </w:r>
      <w:r>
        <w:rPr>
          <w:rFonts w:hint="eastAsia" w:ascii="宋体" w:hAnsi="宋体" w:cs="宋体"/>
          <w:highlight w:val="none"/>
        </w:rPr>
        <w:t>（签字</w:t>
      </w:r>
      <w:r>
        <w:rPr>
          <w:rFonts w:hint="eastAsia" w:ascii="宋体" w:hAnsi="宋体" w:cs="宋体"/>
          <w:highlight w:val="none"/>
          <w:lang w:eastAsia="zh-CN"/>
        </w:rPr>
        <w:t>或盖章</w:t>
      </w:r>
      <w:r>
        <w:rPr>
          <w:rFonts w:hint="eastAsia" w:ascii="宋体" w:hAnsi="宋体" w:cs="宋体"/>
          <w:highlight w:val="none"/>
        </w:rPr>
        <w:t>）</w:t>
      </w:r>
    </w:p>
    <w:p>
      <w:pPr>
        <w:spacing w:line="460" w:lineRule="exact"/>
        <w:ind w:left="0" w:leftChars="0" w:firstLine="3570" w:firstLineChars="1700"/>
        <w:rPr>
          <w:rFonts w:hint="eastAsia" w:ascii="宋体" w:hAnsi="宋体" w:cs="宋体"/>
          <w:highlight w:val="none"/>
          <w:u w:val="single"/>
        </w:rPr>
      </w:pPr>
      <w:r>
        <w:rPr>
          <w:rFonts w:hint="eastAsia" w:ascii="宋体" w:hAnsi="宋体" w:cs="宋体"/>
          <w:highlight w:val="none"/>
        </w:rPr>
        <w:t>地址：</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highlight w:val="none"/>
          <w:u w:val="single"/>
        </w:rPr>
        <w:t xml:space="preserve">        </w:t>
      </w:r>
    </w:p>
    <w:p>
      <w:pPr>
        <w:spacing w:line="460" w:lineRule="exact"/>
        <w:ind w:left="0" w:leftChars="0" w:firstLine="3570" w:firstLineChars="1700"/>
        <w:rPr>
          <w:rFonts w:hint="eastAsia" w:ascii="宋体" w:hAnsi="宋体" w:cs="宋体"/>
          <w:highlight w:val="none"/>
          <w:u w:val="single"/>
        </w:rPr>
      </w:pPr>
      <w:r>
        <w:rPr>
          <w:rFonts w:hint="eastAsia" w:ascii="宋体" w:hAnsi="宋体" w:cs="宋体"/>
          <w:highlight w:val="none"/>
        </w:rPr>
        <w:t>网址：</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highlight w:val="none"/>
        </w:rPr>
        <w:t xml:space="preserve">  </w:t>
      </w:r>
      <w:r>
        <w:rPr>
          <w:rFonts w:hint="eastAsia" w:ascii="宋体" w:hAnsi="宋体" w:cs="宋体"/>
          <w:highlight w:val="none"/>
          <w:u w:val="single"/>
        </w:rPr>
        <w:t xml:space="preserve">                        </w:t>
      </w:r>
    </w:p>
    <w:p>
      <w:pPr>
        <w:spacing w:line="460" w:lineRule="exact"/>
        <w:ind w:left="0" w:leftChars="0" w:firstLine="3570" w:firstLineChars="1700"/>
        <w:rPr>
          <w:rFonts w:hint="eastAsia" w:ascii="宋体" w:hAnsi="宋体" w:cs="宋体"/>
          <w:highlight w:val="none"/>
          <w:u w:val="single"/>
        </w:rPr>
      </w:pPr>
      <w:r>
        <w:rPr>
          <w:rFonts w:hint="eastAsia" w:ascii="宋体" w:hAnsi="宋体" w:cs="宋体"/>
          <w:highlight w:val="none"/>
        </w:rPr>
        <w:t>电话：</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highlight w:val="none"/>
        </w:rPr>
        <w:t xml:space="preserve"> </w:t>
      </w:r>
      <w:r>
        <w:rPr>
          <w:rFonts w:hint="eastAsia" w:ascii="宋体" w:hAnsi="宋体" w:cs="宋体"/>
          <w:highlight w:val="none"/>
          <w:u w:val="single"/>
        </w:rPr>
        <w:t xml:space="preserve">                       </w:t>
      </w:r>
    </w:p>
    <w:p>
      <w:pPr>
        <w:spacing w:line="460" w:lineRule="exact"/>
        <w:ind w:left="0" w:leftChars="0" w:firstLine="3570" w:firstLineChars="1700"/>
        <w:rPr>
          <w:rFonts w:hint="eastAsia" w:ascii="宋体" w:hAnsi="宋体" w:cs="宋体"/>
          <w:highlight w:val="none"/>
        </w:rPr>
      </w:pPr>
      <w:r>
        <w:rPr>
          <w:rFonts w:hint="eastAsia" w:ascii="宋体" w:hAnsi="宋体" w:cs="宋体"/>
          <w:highlight w:val="none"/>
        </w:rPr>
        <w:t>传真：</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highlight w:val="none"/>
        </w:rPr>
        <w:t xml:space="preserve"> </w:t>
      </w:r>
      <w:r>
        <w:rPr>
          <w:rFonts w:hint="eastAsia" w:ascii="宋体" w:hAnsi="宋体" w:cs="宋体"/>
          <w:highlight w:val="none"/>
          <w:u w:val="single"/>
        </w:rPr>
        <w:t xml:space="preserve">                       </w:t>
      </w:r>
    </w:p>
    <w:p>
      <w:pPr>
        <w:spacing w:line="460" w:lineRule="exact"/>
        <w:ind w:left="0" w:leftChars="0" w:firstLine="3570" w:firstLineChars="1700"/>
        <w:rPr>
          <w:rFonts w:hint="eastAsia" w:ascii="宋体" w:hAnsi="宋体" w:cs="宋体"/>
          <w:highlight w:val="none"/>
        </w:rPr>
      </w:pPr>
      <w:r>
        <w:rPr>
          <w:rFonts w:hint="eastAsia" w:ascii="宋体" w:hAnsi="宋体" w:cs="宋体"/>
          <w:highlight w:val="none"/>
        </w:rPr>
        <w:t>邮政编码：</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highlight w:val="none"/>
          <w:u w:val="single"/>
        </w:rPr>
        <w:t xml:space="preserve">                     </w:t>
      </w:r>
    </w:p>
    <w:p>
      <w:pPr>
        <w:spacing w:line="460" w:lineRule="exact"/>
        <w:ind w:left="0" w:leftChars="0" w:firstLine="3570" w:firstLineChars="1700"/>
        <w:rPr>
          <w:rFonts w:hint="eastAsia" w:ascii="宋体" w:hAnsi="宋体" w:cs="宋体"/>
          <w:highlight w:val="none"/>
        </w:rPr>
      </w:pP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w:t>
      </w:r>
    </w:p>
    <w:p>
      <w:pPr>
        <w:pStyle w:val="4"/>
        <w:tabs>
          <w:tab w:val="left" w:pos="0"/>
          <w:tab w:val="clear" w:pos="5852"/>
        </w:tabs>
        <w:jc w:val="center"/>
        <w:rPr>
          <w:rFonts w:hint="eastAsia" w:ascii="宋体" w:hAnsi="宋体" w:eastAsia="宋体" w:cs="宋体"/>
          <w:szCs w:val="24"/>
          <w:highlight w:val="none"/>
        </w:rPr>
      </w:pPr>
      <w:r>
        <w:rPr>
          <w:rFonts w:hint="eastAsia" w:ascii="宋体" w:hAnsi="宋体" w:eastAsia="宋体" w:cs="宋体"/>
          <w:szCs w:val="24"/>
          <w:highlight w:val="none"/>
        </w:rPr>
        <w:br w:type="page"/>
      </w:r>
      <w:bookmarkStart w:id="94" w:name="_Toc268198646"/>
      <w:r>
        <w:rPr>
          <w:rFonts w:hint="eastAsia" w:ascii="宋体" w:hAnsi="宋体" w:eastAsia="宋体" w:cs="宋体"/>
          <w:szCs w:val="24"/>
          <w:highlight w:val="none"/>
        </w:rPr>
        <w:t>（二）投标函附录</w:t>
      </w:r>
      <w:bookmarkEnd w:id="94"/>
    </w:p>
    <w:p>
      <w:pPr>
        <w:ind w:firstLine="480"/>
        <w:rPr>
          <w:rFonts w:hint="eastAsia" w:ascii="宋体" w:hAnsi="宋体" w:cs="宋体"/>
          <w:highlight w:val="none"/>
        </w:rPr>
      </w:pPr>
    </w:p>
    <w:tbl>
      <w:tblPr>
        <w:tblStyle w:val="58"/>
        <w:tblpPr w:leftFromText="180" w:rightFromText="180" w:vertAnchor="text" w:horzAnchor="page" w:tblpX="1390" w:tblpY="430"/>
        <w:tblOverlap w:val="never"/>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623"/>
        <w:gridCol w:w="442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797" w:type="dxa"/>
            <w:vAlign w:val="center"/>
          </w:tcPr>
          <w:p>
            <w:pPr>
              <w:ind w:firstLine="0" w:firstLineChars="0"/>
              <w:jc w:val="center"/>
              <w:rPr>
                <w:rFonts w:hint="eastAsia" w:ascii="宋体" w:hAnsi="宋体" w:cs="宋体"/>
                <w:highlight w:val="none"/>
              </w:rPr>
            </w:pPr>
            <w:r>
              <w:rPr>
                <w:rFonts w:hint="eastAsia" w:ascii="宋体" w:hAnsi="宋体" w:cs="宋体"/>
                <w:highlight w:val="none"/>
              </w:rPr>
              <w:t>序号</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rPr>
              <w:t>项 目 内 容</w:t>
            </w:r>
          </w:p>
        </w:tc>
        <w:tc>
          <w:tcPr>
            <w:tcW w:w="4424" w:type="dxa"/>
            <w:vAlign w:val="center"/>
          </w:tcPr>
          <w:p>
            <w:pPr>
              <w:ind w:firstLine="0" w:firstLineChars="0"/>
              <w:jc w:val="center"/>
              <w:rPr>
                <w:rFonts w:hint="eastAsia" w:ascii="宋体" w:hAnsi="宋体" w:cs="宋体"/>
                <w:highlight w:val="none"/>
              </w:rPr>
            </w:pPr>
            <w:r>
              <w:rPr>
                <w:rFonts w:hint="eastAsia" w:ascii="宋体" w:hAnsi="宋体" w:cs="宋体"/>
                <w:highlight w:val="none"/>
              </w:rPr>
              <w:t>约 定 内 容</w:t>
            </w:r>
          </w:p>
        </w:tc>
        <w:tc>
          <w:tcPr>
            <w:tcW w:w="876" w:type="dxa"/>
            <w:vAlign w:val="center"/>
          </w:tcPr>
          <w:p>
            <w:pPr>
              <w:ind w:firstLine="0" w:firstLineChars="0"/>
              <w:rPr>
                <w:rFonts w:hint="eastAsia" w:ascii="宋体" w:hAnsi="宋体" w:cs="宋体"/>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7" w:type="dxa"/>
            <w:vAlign w:val="center"/>
          </w:tcPr>
          <w:p>
            <w:pPr>
              <w:ind w:firstLine="0" w:firstLineChars="0"/>
              <w:jc w:val="center"/>
              <w:rPr>
                <w:rFonts w:hint="eastAsia" w:ascii="宋体" w:hAnsi="宋体" w:cs="宋体"/>
                <w:highlight w:val="none"/>
              </w:rPr>
            </w:pPr>
            <w:r>
              <w:rPr>
                <w:rFonts w:hint="eastAsia" w:ascii="宋体" w:hAnsi="宋体" w:cs="宋体"/>
                <w:highlight w:val="none"/>
              </w:rPr>
              <w:t>1</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rPr>
              <w:t>项目经理</w:t>
            </w:r>
          </w:p>
        </w:tc>
        <w:tc>
          <w:tcPr>
            <w:tcW w:w="4424" w:type="dxa"/>
            <w:vAlign w:val="center"/>
          </w:tcPr>
          <w:p>
            <w:pPr>
              <w:ind w:firstLine="0" w:firstLineChars="0"/>
              <w:jc w:val="left"/>
              <w:rPr>
                <w:rFonts w:hint="eastAsia" w:ascii="宋体" w:hAnsi="宋体" w:cs="宋体"/>
                <w:highlight w:val="none"/>
              </w:rPr>
            </w:pPr>
            <w:r>
              <w:rPr>
                <w:rFonts w:hint="eastAsia" w:ascii="宋体" w:hAnsi="宋体" w:cs="宋体"/>
                <w:highlight w:val="none"/>
              </w:rPr>
              <w:t>姓名：</w:t>
            </w:r>
          </w:p>
        </w:tc>
        <w:tc>
          <w:tcPr>
            <w:tcW w:w="876" w:type="dxa"/>
            <w:vAlign w:val="center"/>
          </w:tcPr>
          <w:p>
            <w:pPr>
              <w:ind w:firstLine="0" w:firstLineChars="0"/>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7" w:type="dxa"/>
            <w:vAlign w:val="center"/>
          </w:tcPr>
          <w:p>
            <w:pPr>
              <w:ind w:firstLine="0" w:firstLineChars="0"/>
              <w:jc w:val="center"/>
              <w:rPr>
                <w:rFonts w:hint="eastAsia" w:ascii="宋体" w:hAnsi="宋体" w:cs="宋体"/>
                <w:highlight w:val="none"/>
              </w:rPr>
            </w:pPr>
            <w:r>
              <w:rPr>
                <w:rFonts w:hint="eastAsia" w:ascii="宋体" w:hAnsi="宋体" w:cs="宋体"/>
                <w:highlight w:val="none"/>
              </w:rPr>
              <w:t>2</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lang w:eastAsia="zh-CN"/>
              </w:rPr>
              <w:t>总</w:t>
            </w:r>
            <w:r>
              <w:rPr>
                <w:rFonts w:hint="eastAsia" w:ascii="宋体" w:hAnsi="宋体" w:cs="宋体"/>
                <w:highlight w:val="none"/>
              </w:rPr>
              <w:t>工期</w:t>
            </w:r>
          </w:p>
        </w:tc>
        <w:tc>
          <w:tcPr>
            <w:tcW w:w="4424" w:type="dxa"/>
            <w:vAlign w:val="center"/>
          </w:tcPr>
          <w:p>
            <w:pPr>
              <w:ind w:left="0" w:leftChars="0" w:firstLine="0" w:firstLineChars="0"/>
              <w:jc w:val="left"/>
              <w:rPr>
                <w:rFonts w:hint="eastAsia" w:ascii="宋体" w:hAnsi="宋体" w:cs="宋体"/>
                <w:highlight w:val="none"/>
              </w:rPr>
            </w:pPr>
            <w:r>
              <w:rPr>
                <w:rFonts w:hint="eastAsia" w:ascii="宋体" w:hAnsi="宋体"/>
                <w:szCs w:val="21"/>
                <w:highlight w:val="none"/>
                <w:u w:val="single"/>
              </w:rPr>
              <w:t xml:space="preserve">    </w:t>
            </w:r>
            <w:r>
              <w:rPr>
                <w:rFonts w:hint="eastAsia" w:ascii="宋体" w:hAnsi="宋体"/>
                <w:szCs w:val="21"/>
                <w:highlight w:val="none"/>
              </w:rPr>
              <w:t>日历天</w:t>
            </w:r>
            <w:r>
              <w:rPr>
                <w:rFonts w:ascii="宋体" w:hAnsi="宋体"/>
                <w:szCs w:val="21"/>
                <w:highlight w:val="none"/>
              </w:rPr>
              <w:t>。</w:t>
            </w:r>
          </w:p>
        </w:tc>
        <w:tc>
          <w:tcPr>
            <w:tcW w:w="876" w:type="dxa"/>
            <w:vAlign w:val="center"/>
          </w:tcPr>
          <w:p>
            <w:pPr>
              <w:ind w:firstLine="0" w:firstLineChars="0"/>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7" w:type="dxa"/>
            <w:vAlign w:val="center"/>
          </w:tcPr>
          <w:p>
            <w:pPr>
              <w:ind w:firstLine="0" w:firstLineChars="0"/>
              <w:jc w:val="center"/>
              <w:rPr>
                <w:rFonts w:hint="eastAsia" w:ascii="宋体" w:hAnsi="宋体" w:cs="宋体"/>
                <w:highlight w:val="none"/>
              </w:rPr>
            </w:pPr>
            <w:r>
              <w:rPr>
                <w:rFonts w:hint="eastAsia" w:ascii="宋体" w:hAnsi="宋体" w:cs="宋体"/>
                <w:highlight w:val="none"/>
              </w:rPr>
              <w:t>3</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rPr>
              <w:t>质量标准</w:t>
            </w:r>
          </w:p>
        </w:tc>
        <w:tc>
          <w:tcPr>
            <w:tcW w:w="4424" w:type="dxa"/>
            <w:vAlign w:val="center"/>
          </w:tcPr>
          <w:p>
            <w:pPr>
              <w:ind w:firstLine="0" w:firstLineChars="0"/>
              <w:jc w:val="left"/>
              <w:rPr>
                <w:rFonts w:hint="eastAsia" w:ascii="宋体" w:hAnsi="宋体" w:cs="宋体"/>
                <w:highlight w:val="none"/>
                <w:u w:val="single"/>
              </w:rPr>
            </w:pP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p>
        </w:tc>
        <w:tc>
          <w:tcPr>
            <w:tcW w:w="876" w:type="dxa"/>
            <w:vAlign w:val="center"/>
          </w:tcPr>
          <w:p>
            <w:pPr>
              <w:ind w:firstLine="0" w:firstLineChars="0"/>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7" w:type="dxa"/>
            <w:vAlign w:val="center"/>
          </w:tcPr>
          <w:p>
            <w:pPr>
              <w:ind w:firstLine="0" w:firstLineChars="0"/>
              <w:jc w:val="center"/>
              <w:rPr>
                <w:rFonts w:hint="eastAsia" w:ascii="宋体" w:hAnsi="宋体" w:eastAsia="宋体" w:cs="宋体"/>
                <w:highlight w:val="none"/>
                <w:lang w:eastAsia="zh-CN"/>
              </w:rPr>
            </w:pPr>
            <w:r>
              <w:rPr>
                <w:rFonts w:hint="eastAsia" w:ascii="宋体" w:hAnsi="宋体" w:cs="宋体"/>
                <w:highlight w:val="none"/>
                <w:lang w:val="en-US" w:eastAsia="zh-CN"/>
              </w:rPr>
              <w:t>4</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rPr>
              <w:t>缺陷责任期</w:t>
            </w:r>
          </w:p>
        </w:tc>
        <w:tc>
          <w:tcPr>
            <w:tcW w:w="4424" w:type="dxa"/>
            <w:vAlign w:val="center"/>
          </w:tcPr>
          <w:p>
            <w:pPr>
              <w:ind w:firstLine="0" w:firstLineChars="0"/>
              <w:jc w:val="left"/>
              <w:rPr>
                <w:rFonts w:hint="eastAsia" w:ascii="宋体" w:hAnsi="宋体" w:eastAsia="宋体" w:cs="宋体"/>
                <w:highlight w:val="none"/>
                <w:lang w:eastAsia="zh-CN"/>
              </w:rPr>
            </w:pPr>
            <w:r>
              <w:rPr>
                <w:rFonts w:hint="eastAsia" w:ascii="宋体" w:hAnsi="宋体"/>
                <w:szCs w:val="21"/>
                <w:highlight w:val="none"/>
                <w:u w:val="none"/>
              </w:rPr>
              <w:t xml:space="preserve">       </w:t>
            </w:r>
            <w:r>
              <w:rPr>
                <w:rFonts w:hint="eastAsia" w:ascii="宋体" w:hAnsi="宋体"/>
                <w:szCs w:val="21"/>
                <w:highlight w:val="none"/>
                <w:u w:val="none"/>
                <w:lang w:val="en-US" w:eastAsia="zh-CN"/>
              </w:rPr>
              <w:t xml:space="preserve"> </w:t>
            </w:r>
          </w:p>
        </w:tc>
        <w:tc>
          <w:tcPr>
            <w:tcW w:w="876" w:type="dxa"/>
            <w:vAlign w:val="center"/>
          </w:tcPr>
          <w:p>
            <w:pPr>
              <w:ind w:firstLine="0" w:firstLineChars="0"/>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7" w:type="dxa"/>
            <w:vAlign w:val="center"/>
          </w:tcPr>
          <w:p>
            <w:pPr>
              <w:ind w:firstLine="0" w:firstLineChars="0"/>
              <w:jc w:val="center"/>
              <w:rPr>
                <w:rFonts w:hint="eastAsia" w:ascii="宋体" w:hAnsi="宋体" w:eastAsia="宋体" w:cs="宋体"/>
                <w:highlight w:val="none"/>
                <w:lang w:eastAsia="zh-CN"/>
              </w:rPr>
            </w:pPr>
            <w:r>
              <w:rPr>
                <w:rFonts w:hint="eastAsia" w:ascii="宋体" w:hAnsi="宋体" w:cs="宋体"/>
                <w:highlight w:val="none"/>
                <w:lang w:val="en-US" w:eastAsia="zh-CN"/>
              </w:rPr>
              <w:t>5</w:t>
            </w:r>
          </w:p>
        </w:tc>
        <w:tc>
          <w:tcPr>
            <w:tcW w:w="2623" w:type="dxa"/>
            <w:vAlign w:val="center"/>
          </w:tcPr>
          <w:p>
            <w:pPr>
              <w:ind w:firstLine="0" w:firstLineChars="0"/>
              <w:jc w:val="center"/>
              <w:rPr>
                <w:rFonts w:hint="eastAsia" w:ascii="宋体" w:hAnsi="宋体" w:cs="宋体"/>
                <w:highlight w:val="none"/>
              </w:rPr>
            </w:pPr>
            <w:r>
              <w:rPr>
                <w:rFonts w:hint="eastAsia" w:ascii="宋体" w:hAnsi="宋体" w:cs="宋体"/>
                <w:highlight w:val="none"/>
              </w:rPr>
              <w:t>投标有效期</w:t>
            </w:r>
          </w:p>
        </w:tc>
        <w:tc>
          <w:tcPr>
            <w:tcW w:w="4424" w:type="dxa"/>
            <w:vAlign w:val="center"/>
          </w:tcPr>
          <w:p>
            <w:pPr>
              <w:ind w:firstLine="0" w:firstLineChars="0"/>
              <w:jc w:val="left"/>
              <w:rPr>
                <w:rFonts w:hint="eastAsia" w:ascii="宋体" w:hAnsi="宋体" w:cs="宋体"/>
                <w:highlight w:val="none"/>
                <w:u w:val="single"/>
              </w:rPr>
            </w:pPr>
            <w:r>
              <w:rPr>
                <w:rFonts w:hint="eastAsia" w:ascii="宋体" w:hAnsi="宋体" w:cs="宋体"/>
                <w:highlight w:val="none"/>
                <w:u w:val="single"/>
                <w:lang w:val="en-US" w:eastAsia="zh-CN"/>
              </w:rPr>
              <w:t xml:space="preserve">    </w:t>
            </w:r>
            <w:r>
              <w:rPr>
                <w:rFonts w:hint="eastAsia" w:ascii="宋体" w:hAnsi="宋体" w:cs="宋体"/>
                <w:highlight w:val="none"/>
              </w:rPr>
              <w:t>日历天（从投标截止之日算起）</w:t>
            </w:r>
          </w:p>
        </w:tc>
        <w:tc>
          <w:tcPr>
            <w:tcW w:w="876" w:type="dxa"/>
            <w:vAlign w:val="center"/>
          </w:tcPr>
          <w:p>
            <w:pPr>
              <w:ind w:firstLine="0" w:firstLineChars="0"/>
              <w:rPr>
                <w:rFonts w:hint="eastAsia" w:ascii="宋体" w:hAnsi="宋体" w:cs="宋体"/>
                <w:highlight w:val="none"/>
              </w:rPr>
            </w:pPr>
          </w:p>
        </w:tc>
      </w:tr>
    </w:tbl>
    <w:p>
      <w:pPr>
        <w:ind w:firstLine="480"/>
        <w:rPr>
          <w:rFonts w:hint="eastAsia" w:ascii="宋体" w:hAnsi="宋体" w:cs="宋体"/>
          <w:highlight w:val="none"/>
        </w:rPr>
      </w:pPr>
    </w:p>
    <w:p>
      <w:pPr>
        <w:pStyle w:val="2"/>
        <w:ind w:firstLine="482"/>
        <w:rPr>
          <w:rFonts w:hint="eastAsia" w:ascii="宋体" w:hAnsi="宋体" w:cs="宋体"/>
          <w:sz w:val="24"/>
          <w:szCs w:val="24"/>
          <w:highlight w:val="none"/>
        </w:rPr>
      </w:pPr>
      <w:r>
        <w:rPr>
          <w:rFonts w:hint="eastAsia" w:ascii="宋体" w:hAnsi="宋体" w:cs="宋体"/>
          <w:sz w:val="24"/>
          <w:szCs w:val="24"/>
          <w:highlight w:val="none"/>
        </w:rPr>
        <w:br w:type="page"/>
      </w:r>
      <w:bookmarkStart w:id="95" w:name="_Toc376705920"/>
      <w:bookmarkStart w:id="96" w:name="_Toc268198647"/>
      <w:bookmarkStart w:id="97" w:name="_Toc10196"/>
      <w:r>
        <w:rPr>
          <w:rFonts w:hint="eastAsia" w:ascii="宋体" w:hAnsi="宋体" w:cs="宋体"/>
          <w:highlight w:val="none"/>
        </w:rPr>
        <w:t>二、法定代表人身份证明</w:t>
      </w:r>
      <w:bookmarkEnd w:id="95"/>
      <w:bookmarkEnd w:id="96"/>
      <w:bookmarkEnd w:id="97"/>
    </w:p>
    <w:p>
      <w:pPr>
        <w:autoSpaceDE w:val="0"/>
        <w:autoSpaceDN w:val="0"/>
        <w:adjustRightInd w:val="0"/>
        <w:ind w:firstLine="480"/>
        <w:jc w:val="left"/>
        <w:rPr>
          <w:rFonts w:hint="eastAsia" w:ascii="宋体" w:hAnsi="宋体" w:cs="宋体"/>
          <w:snapToGrid w:val="0"/>
          <w:kern w:val="0"/>
          <w:highlight w:val="none"/>
        </w:rPr>
      </w:pPr>
    </w:p>
    <w:p>
      <w:pPr>
        <w:tabs>
          <w:tab w:val="left" w:pos="400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名称：</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p>
    <w:p>
      <w:pPr>
        <w:tabs>
          <w:tab w:val="left" w:pos="400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单位性质：</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p>
    <w:p>
      <w:pPr>
        <w:tabs>
          <w:tab w:val="left" w:pos="1900"/>
          <w:tab w:val="left" w:pos="2840"/>
          <w:tab w:val="left" w:pos="378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成立时间：</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年</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月</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日</w:t>
      </w:r>
    </w:p>
    <w:p>
      <w:pPr>
        <w:tabs>
          <w:tab w:val="left" w:pos="242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经营期限：</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p>
    <w:p>
      <w:pPr>
        <w:tabs>
          <w:tab w:val="left" w:pos="1680"/>
          <w:tab w:val="left" w:pos="3360"/>
          <w:tab w:val="left" w:pos="4940"/>
          <w:tab w:val="left" w:pos="652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姓名：</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rPr>
        <w:t>性别：</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rPr>
        <w:t>年龄：</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rPr>
        <w:t>职务：</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p>
    <w:p>
      <w:pPr>
        <w:tabs>
          <w:tab w:val="left" w:pos="2320"/>
        </w:tabs>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系</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w:t>
      </w: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名称）的法定代表人。</w:t>
      </w: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840" w:firstLineChars="400"/>
        <w:jc w:val="left"/>
        <w:rPr>
          <w:rFonts w:hint="eastAsia" w:ascii="宋体" w:hAnsi="宋体" w:cs="宋体"/>
          <w:snapToGrid w:val="0"/>
          <w:kern w:val="0"/>
          <w:highlight w:val="none"/>
        </w:rPr>
      </w:pPr>
      <w:r>
        <w:rPr>
          <w:rFonts w:hint="eastAsia" w:ascii="宋体" w:hAnsi="宋体" w:cs="宋体"/>
          <w:snapToGrid w:val="0"/>
          <w:kern w:val="0"/>
          <w:highlight w:val="none"/>
        </w:rPr>
        <w:t>特此证明。</w:t>
      </w: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tabs>
          <w:tab w:val="left" w:pos="5140"/>
        </w:tabs>
        <w:autoSpaceDE w:val="0"/>
        <w:autoSpaceDN w:val="0"/>
        <w:adjustRightInd w:val="0"/>
        <w:ind w:firstLine="3780" w:firstLineChars="1800"/>
        <w:jc w:val="left"/>
        <w:rPr>
          <w:rFonts w:hint="eastAsia" w:ascii="宋体" w:hAnsi="宋体" w:cs="宋体"/>
          <w:snapToGrid w:val="0"/>
          <w:kern w:val="0"/>
          <w:highlight w:val="none"/>
        </w:rPr>
      </w:pP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（盖单位章）</w:t>
      </w:r>
    </w:p>
    <w:p>
      <w:pPr>
        <w:tabs>
          <w:tab w:val="left" w:pos="5140"/>
        </w:tabs>
        <w:autoSpaceDE w:val="0"/>
        <w:autoSpaceDN w:val="0"/>
        <w:adjustRightInd w:val="0"/>
        <w:ind w:firstLine="3780" w:firstLineChars="1800"/>
        <w:jc w:val="left"/>
        <w:rPr>
          <w:rFonts w:hint="eastAsia" w:ascii="宋体" w:hAnsi="宋体" w:cs="宋体"/>
          <w:snapToGrid w:val="0"/>
          <w:kern w:val="0"/>
          <w:highlight w:val="none"/>
        </w:rPr>
      </w:pPr>
    </w:p>
    <w:p>
      <w:pPr>
        <w:tabs>
          <w:tab w:val="left" w:pos="5140"/>
        </w:tabs>
        <w:autoSpaceDE w:val="0"/>
        <w:autoSpaceDN w:val="0"/>
        <w:adjustRightInd w:val="0"/>
        <w:ind w:firstLine="3780" w:firstLineChars="1800"/>
        <w:jc w:val="left"/>
        <w:rPr>
          <w:rFonts w:hint="eastAsia" w:ascii="宋体" w:hAnsi="宋体" w:cs="宋体"/>
          <w:snapToGrid w:val="0"/>
          <w:kern w:val="0"/>
          <w:highlight w:val="none"/>
        </w:rPr>
      </w:pPr>
    </w:p>
    <w:p>
      <w:pPr>
        <w:tabs>
          <w:tab w:val="left" w:pos="4000"/>
          <w:tab w:val="left" w:pos="5040"/>
          <w:tab w:val="left" w:pos="6100"/>
        </w:tabs>
        <w:autoSpaceDE w:val="0"/>
        <w:autoSpaceDN w:val="0"/>
        <w:adjustRightInd w:val="0"/>
        <w:ind w:firstLine="4410" w:firstLineChars="2100"/>
        <w:jc w:val="left"/>
        <w:rPr>
          <w:rFonts w:hint="eastAsia" w:ascii="宋体" w:hAnsi="宋体" w:cs="宋体"/>
          <w:snapToGrid w:val="0"/>
          <w:kern w:val="0"/>
          <w:highlight w:val="none"/>
        </w:rPr>
      </w:pP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年</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月</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日</w:t>
      </w:r>
    </w:p>
    <w:p>
      <w:pPr>
        <w:pStyle w:val="2"/>
        <w:ind w:firstLine="482"/>
        <w:rPr>
          <w:rFonts w:hint="eastAsia" w:ascii="宋体" w:hAnsi="宋体" w:cs="宋体"/>
          <w:sz w:val="24"/>
          <w:szCs w:val="24"/>
          <w:highlight w:val="none"/>
        </w:rPr>
      </w:pPr>
      <w:r>
        <w:rPr>
          <w:rFonts w:hint="eastAsia" w:ascii="宋体" w:hAnsi="宋体" w:cs="宋体"/>
          <w:sz w:val="24"/>
          <w:szCs w:val="24"/>
          <w:highlight w:val="none"/>
        </w:rPr>
        <w:br w:type="page"/>
      </w:r>
      <w:bookmarkStart w:id="98" w:name="_Toc268198648"/>
      <w:bookmarkStart w:id="99" w:name="_Toc1408"/>
      <w:bookmarkStart w:id="100" w:name="_Toc376705921"/>
      <w:r>
        <w:rPr>
          <w:rFonts w:hint="eastAsia" w:ascii="宋体" w:hAnsi="宋体" w:cs="宋体"/>
          <w:highlight w:val="none"/>
          <w:lang w:eastAsia="zh-CN"/>
        </w:rPr>
        <w:t>三</w:t>
      </w:r>
      <w:r>
        <w:rPr>
          <w:rFonts w:hint="eastAsia" w:ascii="宋体" w:hAnsi="宋体" w:cs="宋体"/>
          <w:highlight w:val="none"/>
        </w:rPr>
        <w:t>、授权委托书</w:t>
      </w:r>
      <w:bookmarkEnd w:id="98"/>
      <w:bookmarkEnd w:id="99"/>
      <w:bookmarkEnd w:id="100"/>
    </w:p>
    <w:p>
      <w:pPr>
        <w:spacing w:line="460" w:lineRule="exact"/>
        <w:ind w:firstLine="482"/>
        <w:jc w:val="center"/>
        <w:rPr>
          <w:rFonts w:hint="eastAsia" w:ascii="宋体" w:hAnsi="宋体" w:cs="宋体"/>
          <w:b/>
          <w:highlight w:val="none"/>
        </w:rPr>
      </w:pPr>
    </w:p>
    <w:p>
      <w:pPr>
        <w:tabs>
          <w:tab w:val="left" w:pos="1680"/>
          <w:tab w:val="left" w:pos="3715"/>
          <w:tab w:val="left" w:pos="8830"/>
        </w:tabs>
        <w:autoSpaceDE w:val="0"/>
        <w:autoSpaceDN w:val="0"/>
        <w:adjustRightInd w:val="0"/>
        <w:ind w:firstLine="480"/>
        <w:rPr>
          <w:rFonts w:hint="eastAsia" w:ascii="宋体" w:hAnsi="宋体" w:cs="宋体"/>
          <w:snapToGrid w:val="0"/>
          <w:kern w:val="0"/>
          <w:highlight w:val="none"/>
        </w:rPr>
      </w:pPr>
      <w:r>
        <w:rPr>
          <w:rFonts w:hint="eastAsia" w:ascii="宋体" w:hAnsi="宋体" w:cs="宋体"/>
          <w:snapToGrid w:val="0"/>
          <w:kern w:val="0"/>
          <w:highlight w:val="none"/>
        </w:rPr>
        <w:t>本人</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（姓名）系</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rPr>
        <w:t>（</w:t>
      </w: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名称）的法定代表人，现委托</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（姓名）为我方代理人。代理人根据授权，以我方名义签署、澄清、递交、撤回、修改</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rPr>
        <w:t>（项目名称）</w:t>
      </w:r>
      <w:r>
        <w:rPr>
          <w:rFonts w:hint="eastAsia" w:ascii="宋体" w:hAnsi="宋体" w:cs="宋体"/>
          <w:snapToGrid w:val="0"/>
          <w:kern w:val="0"/>
          <w:highlight w:val="none"/>
          <w:u w:val="single"/>
          <w:lang w:val="en-US" w:eastAsia="zh-CN"/>
        </w:rPr>
        <w:t xml:space="preserve">          </w:t>
      </w:r>
      <w:r>
        <w:rPr>
          <w:rFonts w:hint="eastAsia" w:ascii="宋体" w:hAnsi="宋体" w:cs="宋体"/>
          <w:snapToGrid w:val="0"/>
          <w:kern w:val="0"/>
          <w:highlight w:val="none"/>
          <w:lang w:val="en-US" w:eastAsia="zh-CN"/>
        </w:rPr>
        <w:t>（包项名称）</w:t>
      </w:r>
      <w:r>
        <w:rPr>
          <w:rFonts w:hint="eastAsia" w:ascii="宋体" w:hAnsi="宋体" w:cs="宋体"/>
          <w:snapToGrid w:val="0"/>
          <w:kern w:val="0"/>
          <w:highlight w:val="none"/>
        </w:rPr>
        <w:t>施工招标</w:t>
      </w:r>
      <w:r>
        <w:rPr>
          <w:rFonts w:hint="eastAsia" w:ascii="宋体" w:hAnsi="宋体" w:cs="宋体"/>
          <w:snapToGrid w:val="0"/>
          <w:kern w:val="0"/>
          <w:highlight w:val="none"/>
          <w:lang w:eastAsia="zh-CN"/>
        </w:rPr>
        <w:t>参选文件</w:t>
      </w:r>
      <w:r>
        <w:rPr>
          <w:rFonts w:hint="eastAsia" w:ascii="宋体" w:hAnsi="宋体" w:cs="宋体"/>
          <w:snapToGrid w:val="0"/>
          <w:kern w:val="0"/>
          <w:highlight w:val="none"/>
        </w:rPr>
        <w:t>，其法律后果由我方承担。</w:t>
      </w:r>
    </w:p>
    <w:p>
      <w:pPr>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 xml:space="preserve">代理人无转委托权。 </w:t>
      </w:r>
    </w:p>
    <w:p>
      <w:pPr>
        <w:autoSpaceDE w:val="0"/>
        <w:autoSpaceDN w:val="0"/>
        <w:adjustRightInd w:val="0"/>
        <w:ind w:firstLine="480"/>
        <w:jc w:val="left"/>
        <w:rPr>
          <w:rFonts w:hint="eastAsia" w:ascii="宋体" w:hAnsi="宋体" w:cs="宋体"/>
          <w:snapToGrid w:val="0"/>
          <w:kern w:val="0"/>
          <w:highlight w:val="none"/>
        </w:rPr>
      </w:pPr>
      <w:r>
        <w:rPr>
          <w:rFonts w:hint="eastAsia" w:ascii="宋体" w:hAnsi="宋体" w:cs="宋体"/>
          <w:snapToGrid w:val="0"/>
          <w:kern w:val="0"/>
          <w:highlight w:val="none"/>
        </w:rPr>
        <w:t>附：法定代表人身份证明</w:t>
      </w: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autoSpaceDE w:val="0"/>
        <w:autoSpaceDN w:val="0"/>
        <w:adjustRightInd w:val="0"/>
        <w:ind w:firstLine="480"/>
        <w:jc w:val="left"/>
        <w:rPr>
          <w:rFonts w:hint="eastAsia" w:ascii="宋体" w:hAnsi="宋体" w:cs="宋体"/>
          <w:snapToGrid w:val="0"/>
          <w:kern w:val="0"/>
          <w:highlight w:val="none"/>
        </w:rPr>
      </w:pPr>
    </w:p>
    <w:p>
      <w:pPr>
        <w:tabs>
          <w:tab w:val="left" w:pos="7465"/>
          <w:tab w:val="left" w:pos="7555"/>
          <w:tab w:val="left" w:pos="7690"/>
        </w:tabs>
        <w:autoSpaceDE w:val="0"/>
        <w:autoSpaceDN w:val="0"/>
        <w:adjustRightInd w:val="0"/>
        <w:ind w:firstLine="2520" w:firstLineChars="1200"/>
        <w:rPr>
          <w:rFonts w:hint="eastAsia" w:ascii="宋体" w:hAnsi="宋体" w:cs="宋体"/>
          <w:snapToGrid w:val="0"/>
          <w:kern w:val="0"/>
          <w:highlight w:val="none"/>
        </w:rPr>
      </w:pP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 xml:space="preserve">（盖单位章） </w:t>
      </w:r>
    </w:p>
    <w:p>
      <w:pPr>
        <w:tabs>
          <w:tab w:val="left" w:pos="6140"/>
          <w:tab w:val="left" w:pos="7465"/>
          <w:tab w:val="left" w:pos="7690"/>
        </w:tabs>
        <w:autoSpaceDE w:val="0"/>
        <w:autoSpaceDN w:val="0"/>
        <w:adjustRightInd w:val="0"/>
        <w:ind w:firstLine="2520" w:firstLineChars="1200"/>
        <w:rPr>
          <w:rFonts w:hint="eastAsia" w:ascii="宋体" w:hAnsi="宋体" w:cs="宋体"/>
          <w:snapToGrid w:val="0"/>
          <w:kern w:val="0"/>
          <w:highlight w:val="none"/>
        </w:rPr>
      </w:pPr>
    </w:p>
    <w:p>
      <w:pPr>
        <w:tabs>
          <w:tab w:val="left" w:pos="6140"/>
          <w:tab w:val="left" w:pos="7465"/>
          <w:tab w:val="left" w:pos="7690"/>
        </w:tabs>
        <w:autoSpaceDE w:val="0"/>
        <w:autoSpaceDN w:val="0"/>
        <w:adjustRightInd w:val="0"/>
        <w:ind w:firstLine="2520" w:firstLineChars="1200"/>
        <w:rPr>
          <w:rFonts w:hint="eastAsia" w:ascii="宋体" w:hAnsi="宋体" w:cs="宋体"/>
          <w:snapToGrid w:val="0"/>
          <w:kern w:val="0"/>
          <w:highlight w:val="none"/>
        </w:rPr>
      </w:pPr>
      <w:r>
        <w:rPr>
          <w:rFonts w:hint="eastAsia" w:ascii="宋体" w:hAnsi="宋体" w:cs="宋体"/>
          <w:snapToGrid w:val="0"/>
          <w:kern w:val="0"/>
          <w:highlight w:val="none"/>
        </w:rPr>
        <w:t>法定代表人：</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ab/>
      </w:r>
      <w:r>
        <w:rPr>
          <w:rFonts w:hint="eastAsia" w:ascii="宋体" w:hAnsi="宋体" w:cs="宋体"/>
          <w:snapToGrid w:val="0"/>
          <w:kern w:val="0"/>
          <w:highlight w:val="none"/>
        </w:rPr>
        <w:t>（签字</w:t>
      </w:r>
      <w:r>
        <w:rPr>
          <w:rFonts w:hint="eastAsia" w:ascii="宋体" w:hAnsi="宋体" w:cs="宋体"/>
          <w:snapToGrid w:val="0"/>
          <w:kern w:val="0"/>
          <w:highlight w:val="none"/>
          <w:lang w:eastAsia="zh-CN"/>
        </w:rPr>
        <w:t>或盖章</w:t>
      </w:r>
      <w:r>
        <w:rPr>
          <w:rFonts w:hint="eastAsia" w:ascii="宋体" w:hAnsi="宋体" w:cs="宋体"/>
          <w:snapToGrid w:val="0"/>
          <w:kern w:val="0"/>
          <w:highlight w:val="none"/>
        </w:rPr>
        <w:t>）</w:t>
      </w:r>
    </w:p>
    <w:p>
      <w:pPr>
        <w:tabs>
          <w:tab w:val="left" w:pos="7405"/>
          <w:tab w:val="left" w:pos="7465"/>
          <w:tab w:val="left" w:pos="7555"/>
        </w:tabs>
        <w:autoSpaceDE w:val="0"/>
        <w:autoSpaceDN w:val="0"/>
        <w:adjustRightInd w:val="0"/>
        <w:ind w:firstLine="2520" w:firstLineChars="1200"/>
        <w:rPr>
          <w:rFonts w:hint="eastAsia" w:ascii="宋体" w:hAnsi="宋体" w:cs="宋体"/>
          <w:snapToGrid w:val="0"/>
          <w:kern w:val="0"/>
          <w:highlight w:val="none"/>
        </w:rPr>
      </w:pPr>
    </w:p>
    <w:p>
      <w:pPr>
        <w:tabs>
          <w:tab w:val="left" w:pos="7405"/>
          <w:tab w:val="left" w:pos="7465"/>
          <w:tab w:val="left" w:pos="7555"/>
        </w:tabs>
        <w:autoSpaceDE w:val="0"/>
        <w:autoSpaceDN w:val="0"/>
        <w:adjustRightInd w:val="0"/>
        <w:ind w:firstLine="2520" w:firstLineChars="1200"/>
        <w:rPr>
          <w:rFonts w:hint="eastAsia" w:ascii="宋体" w:hAnsi="宋体" w:cs="宋体"/>
          <w:snapToGrid w:val="0"/>
          <w:kern w:val="0"/>
          <w:highlight w:val="none"/>
        </w:rPr>
      </w:pPr>
      <w:r>
        <w:rPr>
          <w:rFonts w:hint="eastAsia" w:ascii="宋体" w:hAnsi="宋体" w:cs="宋体"/>
          <w:snapToGrid w:val="0"/>
          <w:kern w:val="0"/>
          <w:highlight w:val="none"/>
        </w:rPr>
        <w:t>身份证号码：</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ab/>
      </w:r>
    </w:p>
    <w:p>
      <w:pPr>
        <w:pStyle w:val="378"/>
        <w:rPr>
          <w:rFonts w:hint="eastAsia" w:eastAsia="宋体"/>
          <w:snapToGrid w:val="0"/>
          <w:szCs w:val="24"/>
          <w:highlight w:val="none"/>
        </w:rPr>
      </w:pPr>
    </w:p>
    <w:p>
      <w:pPr>
        <w:tabs>
          <w:tab w:val="left" w:pos="7690"/>
          <w:tab w:val="left" w:pos="7750"/>
        </w:tabs>
        <w:autoSpaceDE w:val="0"/>
        <w:autoSpaceDN w:val="0"/>
        <w:adjustRightInd w:val="0"/>
        <w:ind w:firstLine="2520" w:firstLineChars="1200"/>
        <w:jc w:val="left"/>
        <w:rPr>
          <w:rFonts w:hint="eastAsia" w:ascii="宋体" w:hAnsi="宋体" w:cs="宋体"/>
          <w:snapToGrid w:val="0"/>
          <w:kern w:val="0"/>
          <w:highlight w:val="none"/>
        </w:rPr>
      </w:pPr>
      <w:r>
        <w:rPr>
          <w:rFonts w:hint="eastAsia" w:ascii="宋体" w:hAnsi="宋体" w:cs="宋体"/>
          <w:snapToGrid w:val="0"/>
          <w:kern w:val="0"/>
          <w:highlight w:val="none"/>
        </w:rPr>
        <w:t>委托代理人：</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 xml:space="preserve">（签字） </w:t>
      </w:r>
    </w:p>
    <w:p>
      <w:pPr>
        <w:pStyle w:val="378"/>
        <w:rPr>
          <w:rFonts w:hint="eastAsia" w:eastAsia="宋体"/>
          <w:snapToGrid w:val="0"/>
          <w:szCs w:val="24"/>
          <w:highlight w:val="none"/>
        </w:rPr>
      </w:pPr>
    </w:p>
    <w:p>
      <w:pPr>
        <w:tabs>
          <w:tab w:val="left" w:pos="7465"/>
          <w:tab w:val="left" w:pos="7690"/>
        </w:tabs>
        <w:autoSpaceDE w:val="0"/>
        <w:autoSpaceDN w:val="0"/>
        <w:adjustRightInd w:val="0"/>
        <w:ind w:firstLine="2520" w:firstLineChars="1200"/>
        <w:jc w:val="left"/>
        <w:rPr>
          <w:rFonts w:hint="eastAsia" w:ascii="宋体" w:hAnsi="宋体" w:cs="宋体"/>
          <w:snapToGrid w:val="0"/>
          <w:kern w:val="0"/>
          <w:highlight w:val="none"/>
        </w:rPr>
      </w:pPr>
      <w:r>
        <w:rPr>
          <w:rFonts w:hint="eastAsia" w:ascii="宋体" w:hAnsi="宋体" w:cs="宋体"/>
          <w:snapToGrid w:val="0"/>
          <w:kern w:val="0"/>
          <w:highlight w:val="none"/>
        </w:rPr>
        <w:t>身份证号码：</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u w:val="single"/>
        </w:rPr>
        <w:tab/>
      </w:r>
    </w:p>
    <w:p>
      <w:pPr>
        <w:tabs>
          <w:tab w:val="left" w:pos="5140"/>
          <w:tab w:val="left" w:pos="6100"/>
          <w:tab w:val="left" w:pos="7040"/>
        </w:tabs>
        <w:autoSpaceDE w:val="0"/>
        <w:autoSpaceDN w:val="0"/>
        <w:adjustRightInd w:val="0"/>
        <w:ind w:firstLine="3780" w:firstLineChars="1800"/>
        <w:jc w:val="left"/>
        <w:rPr>
          <w:rFonts w:hint="eastAsia" w:ascii="宋体" w:hAnsi="宋体" w:cs="宋体"/>
          <w:snapToGrid w:val="0"/>
          <w:kern w:val="0"/>
          <w:highlight w:val="none"/>
          <w:u w:val="single"/>
        </w:rPr>
      </w:pPr>
    </w:p>
    <w:p>
      <w:pPr>
        <w:tabs>
          <w:tab w:val="left" w:pos="5140"/>
          <w:tab w:val="left" w:pos="6100"/>
          <w:tab w:val="left" w:pos="7040"/>
        </w:tabs>
        <w:autoSpaceDE w:val="0"/>
        <w:autoSpaceDN w:val="0"/>
        <w:adjustRightInd w:val="0"/>
        <w:ind w:firstLine="3780" w:firstLineChars="1800"/>
        <w:jc w:val="left"/>
        <w:rPr>
          <w:rFonts w:hint="eastAsia" w:ascii="宋体" w:hAnsi="宋体" w:cs="宋体"/>
          <w:snapToGrid w:val="0"/>
          <w:kern w:val="0"/>
          <w:highlight w:val="none"/>
        </w:rPr>
      </w:pP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年</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月</w:t>
      </w:r>
      <w:r>
        <w:rPr>
          <w:rFonts w:hint="eastAsia" w:ascii="宋体" w:hAnsi="宋体" w:cs="宋体"/>
          <w:snapToGrid w:val="0"/>
          <w:kern w:val="0"/>
          <w:highlight w:val="none"/>
          <w:u w:val="single"/>
        </w:rPr>
        <w:t xml:space="preserve"> </w:t>
      </w:r>
      <w:r>
        <w:rPr>
          <w:rFonts w:hint="eastAsia" w:ascii="宋体" w:hAnsi="宋体" w:cs="宋体"/>
          <w:snapToGrid w:val="0"/>
          <w:kern w:val="0"/>
          <w:highlight w:val="none"/>
          <w:u w:val="single"/>
        </w:rPr>
        <w:tab/>
      </w:r>
      <w:r>
        <w:rPr>
          <w:rFonts w:hint="eastAsia" w:ascii="宋体" w:hAnsi="宋体" w:cs="宋体"/>
          <w:snapToGrid w:val="0"/>
          <w:kern w:val="0"/>
          <w:highlight w:val="none"/>
        </w:rPr>
        <w:t>日</w:t>
      </w:r>
    </w:p>
    <w:p>
      <w:pPr>
        <w:bidi w:val="0"/>
        <w:rPr>
          <w:rFonts w:hint="eastAsia"/>
          <w:highlight w:val="none"/>
        </w:rPr>
      </w:pPr>
      <w:r>
        <w:rPr>
          <w:rFonts w:hint="eastAsia" w:ascii="宋体" w:hAnsi="宋体" w:cs="宋体"/>
          <w:snapToGrid w:val="0"/>
          <w:sz w:val="24"/>
          <w:szCs w:val="24"/>
          <w:highlight w:val="none"/>
        </w:rPr>
        <w:br w:type="page"/>
      </w:r>
      <w:bookmarkStart w:id="101" w:name="_Toc268198651"/>
      <w:bookmarkStart w:id="102" w:name="_Toc376705924"/>
    </w:p>
    <w:p>
      <w:pPr>
        <w:pStyle w:val="2"/>
        <w:ind w:left="0" w:leftChars="0" w:firstLine="0" w:firstLineChars="0"/>
        <w:jc w:val="center"/>
        <w:rPr>
          <w:rFonts w:hint="eastAsia" w:ascii="宋体" w:hAnsi="宋体" w:cs="宋体"/>
          <w:sz w:val="24"/>
          <w:szCs w:val="24"/>
          <w:highlight w:val="none"/>
        </w:rPr>
      </w:pPr>
      <w:bookmarkStart w:id="103" w:name="_Toc22574"/>
      <w:r>
        <w:rPr>
          <w:rFonts w:hint="eastAsia" w:ascii="宋体" w:hAnsi="宋体" w:cs="宋体"/>
          <w:highlight w:val="none"/>
          <w:lang w:val="en-US" w:eastAsia="zh-CN"/>
        </w:rPr>
        <w:t>四</w:t>
      </w:r>
      <w:r>
        <w:rPr>
          <w:rFonts w:hint="eastAsia" w:ascii="宋体" w:hAnsi="宋体" w:cs="宋体"/>
          <w:highlight w:val="none"/>
        </w:rPr>
        <w:t>、已标价的工程量清单</w:t>
      </w:r>
      <w:bookmarkEnd w:id="101"/>
      <w:bookmarkEnd w:id="102"/>
      <w:bookmarkEnd w:id="103"/>
    </w:p>
    <w:p>
      <w:pPr>
        <w:ind w:firstLine="480"/>
        <w:rPr>
          <w:rFonts w:hint="eastAsia" w:ascii="宋体" w:hAnsi="宋体" w:cs="宋体"/>
          <w:highlight w:val="none"/>
        </w:rPr>
      </w:pPr>
    </w:p>
    <w:p>
      <w:pPr>
        <w:ind w:firstLine="480"/>
        <w:rPr>
          <w:rFonts w:hint="eastAsia" w:ascii="宋体" w:hAnsi="宋体" w:cs="宋体"/>
          <w:highlight w:val="none"/>
        </w:rPr>
      </w:pPr>
    </w:p>
    <w:p>
      <w:pPr>
        <w:pStyle w:val="4"/>
        <w:tabs>
          <w:tab w:val="left" w:pos="0"/>
          <w:tab w:val="clear" w:pos="5852"/>
        </w:tabs>
        <w:jc w:val="center"/>
        <w:rPr>
          <w:rFonts w:hint="eastAsia" w:ascii="宋体" w:hAnsi="宋体" w:eastAsia="宋体" w:cs="宋体"/>
          <w:b w:val="0"/>
          <w:sz w:val="30"/>
          <w:highlight w:val="none"/>
        </w:rPr>
      </w:pPr>
      <w:r>
        <w:rPr>
          <w:rFonts w:hint="eastAsia" w:ascii="宋体" w:hAnsi="宋体" w:eastAsia="宋体" w:cs="宋体"/>
          <w:szCs w:val="24"/>
          <w:highlight w:val="none"/>
        </w:rPr>
        <w:br w:type="page"/>
      </w:r>
      <w:bookmarkStart w:id="104" w:name="_Toc268198652"/>
      <w:r>
        <w:rPr>
          <w:rFonts w:hint="eastAsia" w:ascii="宋体" w:hAnsi="宋体" w:cs="宋体"/>
          <w:b w:val="0"/>
          <w:sz w:val="30"/>
          <w:highlight w:val="none"/>
          <w:lang w:val="en-US" w:eastAsia="zh-CN"/>
        </w:rPr>
        <w:t>参选</w:t>
      </w:r>
      <w:r>
        <w:rPr>
          <w:rFonts w:hint="eastAsia" w:ascii="宋体" w:hAnsi="宋体" w:eastAsia="宋体" w:cs="宋体"/>
          <w:b w:val="0"/>
          <w:sz w:val="30"/>
          <w:highlight w:val="none"/>
        </w:rPr>
        <w:t>报价表封面</w:t>
      </w:r>
    </w:p>
    <w:p>
      <w:pPr>
        <w:ind w:firstLine="480"/>
        <w:rPr>
          <w:rFonts w:hint="eastAsia"/>
          <w:highlight w:val="none"/>
        </w:rPr>
      </w:pPr>
    </w:p>
    <w:bookmarkEnd w:id="104"/>
    <w:p>
      <w:pPr>
        <w:ind w:firstLine="880"/>
        <w:jc w:val="center"/>
        <w:rPr>
          <w:rFonts w:ascii="宋体" w:hAnsi="宋体"/>
          <w:sz w:val="44"/>
          <w:szCs w:val="44"/>
          <w:highlight w:val="none"/>
        </w:rPr>
      </w:pPr>
      <w:bookmarkStart w:id="105" w:name="_Toc376705925"/>
      <w:r>
        <w:rPr>
          <w:rFonts w:hint="eastAsia" w:ascii="宋体" w:hAnsi="宋体"/>
          <w:sz w:val="44"/>
          <w:szCs w:val="44"/>
          <w:highlight w:val="none"/>
        </w:rPr>
        <w:t>投 标 总 价</w:t>
      </w:r>
    </w:p>
    <w:p>
      <w:pPr>
        <w:ind w:firstLine="720"/>
        <w:jc w:val="center"/>
        <w:rPr>
          <w:rFonts w:ascii="宋体" w:hAnsi="宋体"/>
          <w:sz w:val="36"/>
          <w:szCs w:val="36"/>
          <w:highlight w:val="none"/>
        </w:rPr>
      </w:pPr>
    </w:p>
    <w:p>
      <w:pPr>
        <w:pStyle w:val="31"/>
        <w:ind w:firstLine="720"/>
        <w:rPr>
          <w:rFonts w:ascii="宋体" w:hAnsi="宋体"/>
          <w:sz w:val="36"/>
          <w:szCs w:val="36"/>
          <w:highlight w:val="none"/>
        </w:rPr>
      </w:pPr>
    </w:p>
    <w:p>
      <w:pPr>
        <w:ind w:firstLine="957" w:firstLineChars="342"/>
        <w:jc w:val="left"/>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采购人：</w:t>
      </w:r>
    </w:p>
    <w:p>
      <w:pPr>
        <w:ind w:firstLine="957" w:firstLineChars="342"/>
        <w:jc w:val="left"/>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工程名称：</w:t>
      </w:r>
    </w:p>
    <w:p>
      <w:pPr>
        <w:ind w:firstLine="957" w:firstLineChars="342"/>
        <w:jc w:val="left"/>
        <w:rPr>
          <w:rFonts w:hint="default" w:ascii="宋体" w:hAnsi="宋体" w:eastAsia="宋体"/>
          <w:sz w:val="28"/>
          <w:szCs w:val="28"/>
          <w:highlight w:val="none"/>
          <w:lang w:val="en-US" w:eastAsia="zh-CN"/>
        </w:rPr>
      </w:pPr>
      <w:r>
        <w:rPr>
          <w:rFonts w:hint="eastAsia" w:ascii="宋体" w:hAnsi="宋体"/>
          <w:sz w:val="28"/>
          <w:szCs w:val="28"/>
          <w:highlight w:val="none"/>
          <w:lang w:val="en-US" w:eastAsia="zh-CN"/>
        </w:rPr>
        <w:t>包项名称：</w:t>
      </w:r>
    </w:p>
    <w:p>
      <w:pPr>
        <w:ind w:firstLine="957" w:firstLineChars="342"/>
        <w:jc w:val="left"/>
        <w:rPr>
          <w:rFonts w:ascii="宋体" w:hAnsi="宋体"/>
          <w:sz w:val="28"/>
          <w:szCs w:val="28"/>
          <w:highlight w:val="none"/>
          <w:u w:val="single"/>
        </w:rPr>
      </w:pPr>
      <w:r>
        <w:rPr>
          <w:rFonts w:hint="eastAsia" w:ascii="宋体" w:hAnsi="宋体"/>
          <w:sz w:val="28"/>
          <w:szCs w:val="28"/>
          <w:highlight w:val="none"/>
        </w:rPr>
        <w:t>投标总价（小写）：</w:t>
      </w:r>
    </w:p>
    <w:p>
      <w:pPr>
        <w:ind w:firstLine="1120" w:firstLineChars="400"/>
        <w:jc w:val="left"/>
        <w:rPr>
          <w:rFonts w:ascii="宋体" w:hAnsi="宋体"/>
          <w:sz w:val="28"/>
          <w:szCs w:val="28"/>
          <w:highlight w:val="none"/>
          <w:u w:val="single"/>
        </w:rPr>
      </w:pPr>
      <w:r>
        <w:rPr>
          <w:rFonts w:hint="eastAsia" w:ascii="宋体" w:hAnsi="宋体"/>
          <w:sz w:val="28"/>
          <w:szCs w:val="28"/>
          <w:highlight w:val="none"/>
        </w:rPr>
        <w:t>（大写）：</w:t>
      </w:r>
    </w:p>
    <w:p>
      <w:pPr>
        <w:ind w:firstLine="1050" w:firstLineChars="500"/>
        <w:rPr>
          <w:rFonts w:ascii="宋体" w:hAnsi="宋体"/>
          <w:highlight w:val="none"/>
          <w:u w:val="single"/>
        </w:rPr>
      </w:pPr>
    </w:p>
    <w:p>
      <w:pPr>
        <w:ind w:firstLine="1050" w:firstLineChars="500"/>
        <w:rPr>
          <w:rFonts w:ascii="宋体" w:hAnsi="宋体"/>
          <w:highlight w:val="none"/>
          <w:u w:val="single"/>
        </w:rPr>
      </w:pPr>
    </w:p>
    <w:tbl>
      <w:tblPr>
        <w:tblStyle w:val="58"/>
        <w:tblW w:w="8928" w:type="dxa"/>
        <w:tblInd w:w="441" w:type="dxa"/>
        <w:tblLayout w:type="fixed"/>
        <w:tblCellMar>
          <w:top w:w="0" w:type="dxa"/>
          <w:left w:w="108" w:type="dxa"/>
          <w:bottom w:w="0" w:type="dxa"/>
          <w:right w:w="108" w:type="dxa"/>
        </w:tblCellMar>
      </w:tblPr>
      <w:tblGrid>
        <w:gridCol w:w="8928"/>
      </w:tblGrid>
      <w:tr>
        <w:tblPrEx>
          <w:tblLayout w:type="fixed"/>
          <w:tblCellMar>
            <w:top w:w="0" w:type="dxa"/>
            <w:left w:w="108" w:type="dxa"/>
            <w:bottom w:w="0" w:type="dxa"/>
            <w:right w:w="108" w:type="dxa"/>
          </w:tblCellMar>
        </w:tblPrEx>
        <w:trPr>
          <w:trHeight w:val="1408" w:hRule="atLeast"/>
        </w:trPr>
        <w:tc>
          <w:tcPr>
            <w:tcW w:w="8928" w:type="dxa"/>
            <w:vAlign w:val="top"/>
          </w:tcPr>
          <w:p>
            <w:pPr>
              <w:tabs>
                <w:tab w:val="left" w:pos="3780"/>
              </w:tabs>
              <w:ind w:firstLine="560"/>
              <w:rPr>
                <w:rFonts w:ascii="宋体" w:hAnsi="宋体"/>
                <w:sz w:val="28"/>
                <w:szCs w:val="28"/>
                <w:highlight w:val="none"/>
              </w:rPr>
            </w:pPr>
          </w:p>
          <w:p>
            <w:pPr>
              <w:tabs>
                <w:tab w:val="left" w:pos="3780"/>
              </w:tabs>
              <w:ind w:firstLine="560"/>
              <w:rPr>
                <w:rFonts w:ascii="宋体" w:hAnsi="宋体"/>
                <w:sz w:val="28"/>
                <w:szCs w:val="28"/>
                <w:highlight w:val="none"/>
                <w:u w:val="single"/>
              </w:rPr>
            </w:pPr>
            <w:r>
              <w:rPr>
                <w:rFonts w:hint="eastAsia" w:ascii="宋体" w:hAnsi="宋体"/>
                <w:sz w:val="28"/>
                <w:szCs w:val="28"/>
                <w:highlight w:val="none"/>
              </w:rPr>
              <w:t>供  应  商 ：</w:t>
            </w:r>
          </w:p>
          <w:p>
            <w:pPr>
              <w:tabs>
                <w:tab w:val="left" w:pos="3780"/>
              </w:tabs>
              <w:ind w:firstLine="4095" w:firstLineChars="1950"/>
              <w:rPr>
                <w:rFonts w:ascii="宋体" w:hAnsi="宋体"/>
                <w:szCs w:val="21"/>
                <w:highlight w:val="none"/>
              </w:rPr>
            </w:pPr>
            <w:r>
              <w:rPr>
                <w:rFonts w:hint="eastAsia" w:ascii="宋体" w:hAnsi="宋体"/>
                <w:szCs w:val="21"/>
                <w:highlight w:val="none"/>
              </w:rPr>
              <w:t>（单位盖章）</w:t>
            </w:r>
          </w:p>
        </w:tc>
      </w:tr>
      <w:tr>
        <w:tblPrEx>
          <w:tblLayout w:type="fixed"/>
          <w:tblCellMar>
            <w:top w:w="0" w:type="dxa"/>
            <w:left w:w="108" w:type="dxa"/>
            <w:bottom w:w="0" w:type="dxa"/>
            <w:right w:w="108" w:type="dxa"/>
          </w:tblCellMar>
        </w:tblPrEx>
        <w:trPr>
          <w:trHeight w:val="1414" w:hRule="atLeast"/>
        </w:trPr>
        <w:tc>
          <w:tcPr>
            <w:tcW w:w="8928" w:type="dxa"/>
            <w:vAlign w:val="center"/>
          </w:tcPr>
          <w:p>
            <w:pPr>
              <w:tabs>
                <w:tab w:val="left" w:pos="3780"/>
              </w:tabs>
              <w:ind w:firstLine="560"/>
              <w:rPr>
                <w:rFonts w:ascii="宋体" w:hAnsi="宋体"/>
                <w:sz w:val="28"/>
                <w:szCs w:val="28"/>
                <w:highlight w:val="none"/>
              </w:rPr>
            </w:pPr>
            <w:r>
              <w:rPr>
                <w:rFonts w:hint="eastAsia" w:ascii="宋体" w:hAnsi="宋体"/>
                <w:kern w:val="0"/>
                <w:sz w:val="28"/>
                <w:szCs w:val="28"/>
                <w:highlight w:val="none"/>
              </w:rPr>
              <w:t>法定代表人</w:t>
            </w:r>
          </w:p>
          <w:p>
            <w:pPr>
              <w:tabs>
                <w:tab w:val="left" w:pos="3780"/>
              </w:tabs>
              <w:ind w:firstLine="560"/>
              <w:rPr>
                <w:rFonts w:ascii="宋体" w:hAnsi="宋体"/>
                <w:sz w:val="28"/>
                <w:szCs w:val="28"/>
                <w:highlight w:val="none"/>
                <w:u w:val="single"/>
              </w:rPr>
            </w:pPr>
            <w:r>
              <w:rPr>
                <w:rFonts w:hint="eastAsia" w:ascii="宋体" w:hAnsi="宋体"/>
                <w:kern w:val="0"/>
                <w:sz w:val="28"/>
                <w:szCs w:val="28"/>
                <w:highlight w:val="none"/>
              </w:rPr>
              <w:t>或其授权人</w:t>
            </w:r>
            <w:r>
              <w:rPr>
                <w:rFonts w:hint="eastAsia" w:ascii="宋体" w:hAnsi="宋体"/>
                <w:sz w:val="28"/>
                <w:szCs w:val="28"/>
                <w:highlight w:val="none"/>
              </w:rPr>
              <w:t>：</w:t>
            </w:r>
          </w:p>
          <w:p>
            <w:pPr>
              <w:tabs>
                <w:tab w:val="left" w:pos="3780"/>
              </w:tabs>
              <w:ind w:firstLine="4095" w:firstLineChars="1950"/>
              <w:rPr>
                <w:rFonts w:ascii="宋体" w:hAnsi="宋体"/>
                <w:highlight w:val="none"/>
              </w:rPr>
            </w:pPr>
            <w:r>
              <w:rPr>
                <w:rFonts w:hint="eastAsia" w:ascii="宋体" w:hAnsi="宋体"/>
                <w:szCs w:val="21"/>
                <w:highlight w:val="none"/>
              </w:rPr>
              <w:t>（签字或盖章）</w:t>
            </w:r>
          </w:p>
        </w:tc>
      </w:tr>
      <w:tr>
        <w:tblPrEx>
          <w:tblLayout w:type="fixed"/>
          <w:tblCellMar>
            <w:top w:w="0" w:type="dxa"/>
            <w:left w:w="108" w:type="dxa"/>
            <w:bottom w:w="0" w:type="dxa"/>
            <w:right w:w="108" w:type="dxa"/>
          </w:tblCellMar>
        </w:tblPrEx>
        <w:trPr>
          <w:trHeight w:val="1419" w:hRule="atLeast"/>
        </w:trPr>
        <w:tc>
          <w:tcPr>
            <w:tcW w:w="8928" w:type="dxa"/>
            <w:vAlign w:val="center"/>
          </w:tcPr>
          <w:p>
            <w:pPr>
              <w:tabs>
                <w:tab w:val="left" w:pos="3780"/>
              </w:tabs>
              <w:ind w:firstLine="560"/>
              <w:rPr>
                <w:rFonts w:ascii="宋体" w:hAnsi="宋体"/>
                <w:sz w:val="28"/>
                <w:szCs w:val="28"/>
                <w:highlight w:val="none"/>
              </w:rPr>
            </w:pPr>
          </w:p>
          <w:p>
            <w:pPr>
              <w:tabs>
                <w:tab w:val="left" w:pos="3780"/>
              </w:tabs>
              <w:ind w:firstLine="717" w:firstLineChars="156"/>
              <w:rPr>
                <w:rFonts w:ascii="宋体" w:hAnsi="宋体"/>
                <w:sz w:val="28"/>
                <w:szCs w:val="28"/>
                <w:highlight w:val="none"/>
                <w:u w:val="single"/>
              </w:rPr>
            </w:pPr>
            <w:r>
              <w:rPr>
                <w:rFonts w:hint="eastAsia" w:ascii="宋体" w:hAnsi="宋体"/>
                <w:spacing w:val="90"/>
                <w:kern w:val="0"/>
                <w:sz w:val="28"/>
                <w:szCs w:val="28"/>
                <w:highlight w:val="none"/>
              </w:rPr>
              <w:t>编制</w:t>
            </w:r>
            <w:r>
              <w:rPr>
                <w:rFonts w:hint="eastAsia" w:ascii="宋体" w:hAnsi="宋体"/>
                <w:kern w:val="0"/>
                <w:sz w:val="28"/>
                <w:szCs w:val="28"/>
                <w:highlight w:val="none"/>
              </w:rPr>
              <w:t>人</w:t>
            </w:r>
            <w:r>
              <w:rPr>
                <w:rFonts w:hint="eastAsia" w:ascii="宋体" w:hAnsi="宋体"/>
                <w:sz w:val="28"/>
                <w:szCs w:val="28"/>
                <w:highlight w:val="none"/>
              </w:rPr>
              <w:t>：</w:t>
            </w:r>
          </w:p>
          <w:p>
            <w:pPr>
              <w:tabs>
                <w:tab w:val="left" w:pos="3780"/>
              </w:tabs>
              <w:ind w:firstLine="480"/>
              <w:jc w:val="center"/>
              <w:rPr>
                <w:rFonts w:ascii="宋体" w:hAnsi="宋体"/>
                <w:szCs w:val="21"/>
                <w:highlight w:val="none"/>
              </w:rPr>
            </w:pPr>
          </w:p>
        </w:tc>
      </w:tr>
      <w:tr>
        <w:tblPrEx>
          <w:tblLayout w:type="fixed"/>
          <w:tblCellMar>
            <w:top w:w="0" w:type="dxa"/>
            <w:left w:w="108" w:type="dxa"/>
            <w:bottom w:w="0" w:type="dxa"/>
            <w:right w:w="108" w:type="dxa"/>
          </w:tblCellMar>
        </w:tblPrEx>
        <w:trPr>
          <w:trHeight w:val="1890" w:hRule="atLeast"/>
        </w:trPr>
        <w:tc>
          <w:tcPr>
            <w:tcW w:w="8928" w:type="dxa"/>
            <w:vAlign w:val="center"/>
          </w:tcPr>
          <w:p>
            <w:pPr>
              <w:tabs>
                <w:tab w:val="left" w:pos="3780"/>
              </w:tabs>
              <w:ind w:firstLine="560"/>
              <w:rPr>
                <w:rFonts w:ascii="宋体" w:hAnsi="宋体"/>
                <w:sz w:val="28"/>
                <w:szCs w:val="28"/>
                <w:highlight w:val="none"/>
              </w:rPr>
            </w:pPr>
            <w:r>
              <w:rPr>
                <w:rFonts w:hint="eastAsia" w:ascii="宋体" w:hAnsi="宋体"/>
                <w:sz w:val="28"/>
                <w:szCs w:val="28"/>
                <w:highlight w:val="none"/>
              </w:rPr>
              <w:t>编制时间：       年     月     日</w:t>
            </w:r>
          </w:p>
        </w:tc>
      </w:tr>
    </w:tbl>
    <w:p>
      <w:pPr>
        <w:pStyle w:val="2"/>
        <w:ind w:firstLine="602"/>
        <w:rPr>
          <w:rFonts w:hint="eastAsia" w:ascii="宋体" w:hAnsi="宋体" w:cs="宋体"/>
          <w:sz w:val="24"/>
          <w:szCs w:val="24"/>
          <w:highlight w:val="none"/>
        </w:rPr>
      </w:pPr>
      <w:r>
        <w:rPr>
          <w:szCs w:val="21"/>
          <w:highlight w:val="none"/>
        </w:rPr>
        <w:br w:type="page"/>
      </w:r>
      <w:bookmarkStart w:id="106" w:name="_Toc9594"/>
      <w:r>
        <w:rPr>
          <w:rFonts w:hint="eastAsia" w:ascii="宋体" w:hAnsi="宋体" w:cs="宋体"/>
          <w:highlight w:val="none"/>
        </w:rPr>
        <w:t>六、施工组织设计</w:t>
      </w:r>
      <w:bookmarkEnd w:id="105"/>
      <w:bookmarkEnd w:id="106"/>
    </w:p>
    <w:p>
      <w:pPr>
        <w:spacing w:line="460" w:lineRule="exact"/>
        <w:ind w:firstLine="480"/>
        <w:rPr>
          <w:rFonts w:hint="eastAsia" w:ascii="宋体" w:hAnsi="宋体" w:cs="宋体"/>
          <w:highlight w:val="none"/>
        </w:rPr>
      </w:pPr>
    </w:p>
    <w:p>
      <w:pPr>
        <w:spacing w:line="460" w:lineRule="exact"/>
        <w:ind w:firstLine="480"/>
        <w:rPr>
          <w:rFonts w:hint="eastAsia" w:ascii="宋体" w:hAnsi="宋体" w:cs="宋体"/>
          <w:highlight w:val="none"/>
        </w:rPr>
      </w:pPr>
      <w:r>
        <w:rPr>
          <w:rFonts w:hint="eastAsia" w:ascii="宋体" w:hAnsi="宋体" w:cs="宋体"/>
          <w:highlight w:val="none"/>
        </w:rPr>
        <w:t>1.编制施工组织设计的要求：编制时应采用文字并结合图表形式说明施工方法；拟投入本项目的主要施工设备情况、劳动力计划等；结合工程特点提出切实可行的工程质量、安全生产、文明施工、工程进度、技术组织措施等。</w:t>
      </w:r>
    </w:p>
    <w:p>
      <w:pPr>
        <w:spacing w:line="460" w:lineRule="exact"/>
        <w:ind w:firstLine="480"/>
        <w:rPr>
          <w:rFonts w:hint="eastAsia" w:ascii="宋体" w:hAnsi="宋体" w:cs="宋体"/>
          <w:highlight w:val="none"/>
        </w:rPr>
      </w:pPr>
      <w:r>
        <w:rPr>
          <w:rFonts w:hint="eastAsia" w:ascii="宋体" w:hAnsi="宋体" w:cs="宋体"/>
          <w:highlight w:val="none"/>
        </w:rPr>
        <w:t>2. 施工组织设计除采用文字表述外可附下列图表，图表及格式要求附后。</w:t>
      </w:r>
    </w:p>
    <w:p>
      <w:pPr>
        <w:spacing w:line="460" w:lineRule="exact"/>
        <w:ind w:firstLine="840" w:firstLineChars="400"/>
        <w:rPr>
          <w:rFonts w:hint="eastAsia" w:ascii="宋体" w:hAnsi="宋体" w:cs="宋体"/>
          <w:highlight w:val="none"/>
        </w:rPr>
      </w:pPr>
      <w:r>
        <w:rPr>
          <w:rFonts w:hint="eastAsia" w:ascii="宋体" w:hAnsi="宋体" w:cs="宋体"/>
          <w:highlight w:val="none"/>
        </w:rPr>
        <w:t>附表一 拟投入本项目的主要施工设备表</w:t>
      </w:r>
    </w:p>
    <w:p>
      <w:pPr>
        <w:spacing w:line="460" w:lineRule="exact"/>
        <w:ind w:firstLine="840" w:firstLineChars="400"/>
        <w:rPr>
          <w:rFonts w:hint="eastAsia" w:ascii="宋体" w:hAnsi="宋体" w:cs="宋体"/>
          <w:highlight w:val="none"/>
        </w:rPr>
      </w:pPr>
      <w:r>
        <w:rPr>
          <w:rFonts w:hint="eastAsia" w:ascii="宋体" w:hAnsi="宋体" w:cs="宋体"/>
          <w:highlight w:val="none"/>
        </w:rPr>
        <w:t>附表二 劳动力计划表和拟投入本项目的人员计划表</w:t>
      </w:r>
    </w:p>
    <w:p>
      <w:pPr>
        <w:spacing w:line="460" w:lineRule="exact"/>
        <w:ind w:firstLine="840" w:firstLineChars="400"/>
        <w:rPr>
          <w:rFonts w:hint="eastAsia" w:ascii="宋体" w:hAnsi="宋体" w:cs="宋体"/>
          <w:highlight w:val="none"/>
        </w:rPr>
      </w:pPr>
    </w:p>
    <w:p>
      <w:pPr>
        <w:pStyle w:val="4"/>
        <w:tabs>
          <w:tab w:val="left" w:pos="0"/>
          <w:tab w:val="clear" w:pos="5852"/>
        </w:tabs>
        <w:rPr>
          <w:rFonts w:hint="eastAsia" w:ascii="宋体" w:hAnsi="宋体" w:eastAsia="宋体" w:cs="宋体"/>
          <w:szCs w:val="24"/>
          <w:highlight w:val="none"/>
        </w:rPr>
      </w:pPr>
      <w:r>
        <w:rPr>
          <w:rFonts w:hint="eastAsia" w:ascii="宋体" w:hAnsi="宋体" w:eastAsia="宋体" w:cs="宋体"/>
          <w:szCs w:val="24"/>
          <w:highlight w:val="none"/>
        </w:rPr>
        <w:br w:type="page"/>
      </w:r>
      <w:bookmarkStart w:id="107" w:name="_Toc268198653"/>
      <w:r>
        <w:rPr>
          <w:rFonts w:hint="eastAsia" w:ascii="宋体" w:hAnsi="宋体" w:eastAsia="宋体" w:cs="宋体"/>
          <w:b w:val="0"/>
          <w:bCs w:val="0"/>
          <w:szCs w:val="24"/>
          <w:highlight w:val="none"/>
        </w:rPr>
        <w:t>附表一：拟投入本项目的主要施工设备表</w:t>
      </w:r>
      <w:bookmarkEnd w:id="107"/>
    </w:p>
    <w:p>
      <w:pPr>
        <w:ind w:firstLine="480"/>
        <w:rPr>
          <w:rFonts w:hint="eastAsia" w:ascii="宋体" w:hAnsi="宋体" w:cs="宋体"/>
          <w:highlight w:val="none"/>
        </w:rPr>
      </w:pPr>
    </w:p>
    <w:tbl>
      <w:tblPr>
        <w:tblStyle w:val="5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922"/>
        <w:gridCol w:w="922"/>
        <w:gridCol w:w="922"/>
        <w:gridCol w:w="922"/>
        <w:gridCol w:w="922"/>
        <w:gridCol w:w="1024"/>
        <w:gridCol w:w="922"/>
        <w:gridCol w:w="922"/>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序号</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设备</w:t>
            </w:r>
          </w:p>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名称</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型号</w:t>
            </w:r>
          </w:p>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规格</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数量</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国别</w:t>
            </w:r>
          </w:p>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产地</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制造</w:t>
            </w:r>
          </w:p>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年份</w:t>
            </w: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额定功率（KW）</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生产</w:t>
            </w:r>
          </w:p>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能力</w:t>
            </w: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用于施工部位</w:t>
            </w:r>
          </w:p>
        </w:tc>
        <w:tc>
          <w:tcPr>
            <w:tcW w:w="885" w:type="dxa"/>
            <w:vAlign w:val="center"/>
          </w:tcPr>
          <w:p>
            <w:pPr>
              <w:ind w:firstLine="0" w:firstLineChars="0"/>
              <w:jc w:val="center"/>
              <w:rPr>
                <w:rFonts w:hint="eastAsia" w:ascii="宋体" w:hAnsi="宋体" w:cs="宋体"/>
                <w:kern w:val="0"/>
                <w:highlight w:val="none"/>
              </w:rPr>
            </w:pPr>
            <w:r>
              <w:rPr>
                <w:rFonts w:hint="eastAsia" w:ascii="宋体" w:hAnsi="宋体" w:cs="宋体"/>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23"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24"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92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885" w:type="dxa"/>
            <w:vAlign w:val="center"/>
          </w:tcPr>
          <w:p>
            <w:pPr>
              <w:ind w:firstLine="0" w:firstLineChars="0"/>
              <w:jc w:val="center"/>
              <w:rPr>
                <w:rFonts w:hint="eastAsia" w:ascii="宋体" w:hAnsi="宋体" w:cs="宋体"/>
                <w:kern w:val="0"/>
                <w:highlight w:val="none"/>
              </w:rPr>
            </w:pPr>
          </w:p>
        </w:tc>
      </w:tr>
    </w:tbl>
    <w:p>
      <w:pPr>
        <w:autoSpaceDE w:val="0"/>
        <w:autoSpaceDN w:val="0"/>
        <w:adjustRightInd w:val="0"/>
        <w:ind w:firstLine="0" w:firstLineChars="0"/>
        <w:jc w:val="left"/>
        <w:rPr>
          <w:rFonts w:hint="eastAsia" w:ascii="宋体" w:hAnsi="宋体" w:cs="宋体"/>
          <w:highlight w:val="none"/>
        </w:rPr>
      </w:pPr>
      <w:bookmarkStart w:id="108" w:name="_Toc268198655"/>
    </w:p>
    <w:p>
      <w:pPr>
        <w:autoSpaceDE w:val="0"/>
        <w:autoSpaceDN w:val="0"/>
        <w:adjustRightInd w:val="0"/>
        <w:ind w:firstLine="0" w:firstLineChars="0"/>
        <w:jc w:val="left"/>
        <w:rPr>
          <w:rFonts w:hint="eastAsia" w:ascii="宋体" w:hAnsi="宋体" w:cs="宋体"/>
          <w:highlight w:val="none"/>
        </w:rPr>
      </w:pPr>
    </w:p>
    <w:p>
      <w:pPr>
        <w:pStyle w:val="4"/>
        <w:tabs>
          <w:tab w:val="left" w:pos="0"/>
          <w:tab w:val="clear" w:pos="5852"/>
        </w:tabs>
        <w:bidi w:val="0"/>
        <w:rPr>
          <w:rFonts w:hint="eastAsia" w:ascii="宋体" w:hAnsi="宋体" w:cs="宋体"/>
          <w:highlight w:val="none"/>
        </w:rPr>
      </w:pPr>
      <w:r>
        <w:rPr>
          <w:rFonts w:hint="eastAsia" w:ascii="宋体" w:hAnsi="宋体" w:cs="宋体"/>
          <w:highlight w:val="none"/>
        </w:rPr>
        <w:br w:type="page"/>
      </w:r>
      <w:r>
        <w:rPr>
          <w:rFonts w:hint="eastAsia" w:ascii="宋体" w:hAnsi="宋体" w:cs="宋体"/>
          <w:highlight w:val="none"/>
        </w:rPr>
        <w:t>附表二：劳动力计划表</w:t>
      </w:r>
      <w:bookmarkEnd w:id="108"/>
    </w:p>
    <w:tbl>
      <w:tblPr>
        <w:tblStyle w:val="5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160" w:type="dxa"/>
            <w:vAlign w:val="center"/>
          </w:tcPr>
          <w:p>
            <w:pPr>
              <w:ind w:firstLine="0" w:firstLineChars="0"/>
              <w:jc w:val="center"/>
              <w:rPr>
                <w:rFonts w:hint="eastAsia" w:ascii="宋体" w:hAnsi="宋体" w:cs="宋体"/>
                <w:highlight w:val="none"/>
              </w:rPr>
            </w:pPr>
            <w:r>
              <w:rPr>
                <w:rFonts w:hint="eastAsia" w:ascii="宋体" w:hAnsi="宋体" w:cs="宋体"/>
                <w:highlight w:val="none"/>
              </w:rPr>
              <w:t>工种</w:t>
            </w:r>
          </w:p>
        </w:tc>
        <w:tc>
          <w:tcPr>
            <w:tcW w:w="8126" w:type="dxa"/>
            <w:gridSpan w:val="7"/>
            <w:vAlign w:val="center"/>
          </w:tcPr>
          <w:p>
            <w:pPr>
              <w:ind w:firstLine="0" w:firstLineChars="0"/>
              <w:jc w:val="center"/>
              <w:rPr>
                <w:rFonts w:hint="eastAsia" w:ascii="宋体" w:hAnsi="宋体" w:cs="宋体"/>
                <w:highlight w:val="none"/>
              </w:rPr>
            </w:pPr>
            <w:r>
              <w:rPr>
                <w:rFonts w:hint="eastAsia" w:ascii="宋体" w:hAnsi="宋体" w:cs="宋体"/>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0" w:type="dxa"/>
            <w:vAlign w:val="center"/>
          </w:tcPr>
          <w:p>
            <w:pPr>
              <w:ind w:firstLine="0" w:firstLineChars="0"/>
              <w:jc w:val="center"/>
              <w:rPr>
                <w:rFonts w:hint="eastAsia" w:ascii="宋体" w:hAnsi="宋体" w:cs="宋体"/>
                <w:highlight w:val="none"/>
              </w:rPr>
            </w:pPr>
          </w:p>
        </w:tc>
        <w:tc>
          <w:tcPr>
            <w:tcW w:w="1160"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c>
          <w:tcPr>
            <w:tcW w:w="1161" w:type="dxa"/>
            <w:vAlign w:val="center"/>
          </w:tcPr>
          <w:p>
            <w:pPr>
              <w:ind w:firstLine="0" w:firstLineChars="0"/>
              <w:jc w:val="center"/>
              <w:rPr>
                <w:rFonts w:hint="eastAsia" w:ascii="宋体" w:hAnsi="宋体" w:cs="宋体"/>
                <w:highlight w:val="none"/>
              </w:rPr>
            </w:pPr>
          </w:p>
        </w:tc>
      </w:tr>
    </w:tbl>
    <w:p>
      <w:pPr>
        <w:ind w:firstLine="480"/>
        <w:rPr>
          <w:rFonts w:hint="eastAsia" w:ascii="宋体" w:hAnsi="宋体" w:cs="宋体"/>
          <w:highlight w:val="none"/>
        </w:rPr>
      </w:pPr>
    </w:p>
    <w:p>
      <w:pPr>
        <w:spacing w:line="460" w:lineRule="exact"/>
        <w:ind w:firstLine="480"/>
        <w:rPr>
          <w:rFonts w:hint="eastAsia" w:ascii="宋体" w:hAnsi="宋体" w:cs="宋体"/>
          <w:highlight w:val="none"/>
        </w:rPr>
      </w:pPr>
    </w:p>
    <w:p>
      <w:pPr>
        <w:spacing w:line="460" w:lineRule="exact"/>
        <w:ind w:firstLine="480"/>
        <w:rPr>
          <w:rFonts w:hint="eastAsia" w:ascii="宋体" w:hAnsi="宋体" w:cs="宋体"/>
          <w:highlight w:val="none"/>
        </w:rPr>
      </w:pPr>
    </w:p>
    <w:p>
      <w:pPr>
        <w:pStyle w:val="2"/>
        <w:ind w:firstLine="482"/>
        <w:rPr>
          <w:rFonts w:hint="eastAsia" w:ascii="宋体" w:hAnsi="宋体" w:cs="宋体"/>
          <w:sz w:val="24"/>
          <w:szCs w:val="24"/>
          <w:highlight w:val="none"/>
        </w:rPr>
      </w:pPr>
      <w:r>
        <w:rPr>
          <w:rFonts w:hint="eastAsia" w:ascii="宋体" w:hAnsi="宋体" w:cs="宋体"/>
          <w:sz w:val="24"/>
          <w:szCs w:val="24"/>
          <w:highlight w:val="none"/>
        </w:rPr>
        <w:br w:type="page"/>
      </w:r>
      <w:bookmarkStart w:id="109" w:name="_Toc376705926"/>
      <w:bookmarkStart w:id="110" w:name="_Toc268198659"/>
      <w:bookmarkStart w:id="111" w:name="_Toc30078"/>
      <w:r>
        <w:rPr>
          <w:rFonts w:hint="eastAsia" w:ascii="宋体" w:hAnsi="宋体" w:cs="宋体"/>
          <w:highlight w:val="none"/>
        </w:rPr>
        <w:t>七、项目管理机构</w:t>
      </w:r>
      <w:bookmarkEnd w:id="109"/>
      <w:bookmarkEnd w:id="110"/>
      <w:bookmarkEnd w:id="111"/>
    </w:p>
    <w:p>
      <w:pPr>
        <w:pStyle w:val="4"/>
        <w:tabs>
          <w:tab w:val="left" w:pos="0"/>
          <w:tab w:val="clear" w:pos="5852"/>
        </w:tabs>
        <w:rPr>
          <w:rFonts w:hint="eastAsia" w:ascii="宋体" w:hAnsi="宋体" w:eastAsia="宋体" w:cs="宋体"/>
          <w:b w:val="0"/>
          <w:bCs w:val="0"/>
          <w:szCs w:val="24"/>
          <w:highlight w:val="none"/>
        </w:rPr>
      </w:pPr>
      <w:bookmarkStart w:id="112" w:name="_Toc268198660"/>
      <w:r>
        <w:rPr>
          <w:rFonts w:hint="eastAsia" w:ascii="宋体" w:hAnsi="宋体" w:eastAsia="宋体" w:cs="宋体"/>
          <w:b w:val="0"/>
          <w:bCs w:val="0"/>
          <w:szCs w:val="24"/>
          <w:highlight w:val="none"/>
        </w:rPr>
        <w:t>（一）项目管理机构组成表</w:t>
      </w:r>
      <w:bookmarkEnd w:id="112"/>
    </w:p>
    <w:p>
      <w:pPr>
        <w:ind w:firstLine="480"/>
        <w:rPr>
          <w:rFonts w:hint="eastAsia" w:ascii="宋体" w:hAnsi="宋体" w:cs="宋体"/>
          <w:highlight w:val="none"/>
        </w:rPr>
      </w:pPr>
    </w:p>
    <w:tbl>
      <w:tblPr>
        <w:tblStyle w:val="5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1"/>
        <w:gridCol w:w="1032"/>
        <w:gridCol w:w="1290"/>
        <w:gridCol w:w="1290"/>
        <w:gridCol w:w="1290"/>
        <w:gridCol w:w="12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31" w:type="dxa"/>
            <w:vMerge w:val="restart"/>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职务</w:t>
            </w:r>
          </w:p>
        </w:tc>
        <w:tc>
          <w:tcPr>
            <w:tcW w:w="1031" w:type="dxa"/>
            <w:vMerge w:val="restart"/>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姓名</w:t>
            </w:r>
          </w:p>
        </w:tc>
        <w:tc>
          <w:tcPr>
            <w:tcW w:w="1032" w:type="dxa"/>
            <w:vMerge w:val="restart"/>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职称</w:t>
            </w:r>
          </w:p>
        </w:tc>
        <w:tc>
          <w:tcPr>
            <w:tcW w:w="5160" w:type="dxa"/>
            <w:gridSpan w:val="4"/>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执业或职业资格证明</w:t>
            </w:r>
          </w:p>
        </w:tc>
        <w:tc>
          <w:tcPr>
            <w:tcW w:w="1032" w:type="dxa"/>
            <w:vMerge w:val="restart"/>
            <w:vAlign w:val="center"/>
          </w:tcPr>
          <w:p>
            <w:pPr>
              <w:autoSpaceDE w:val="0"/>
              <w:autoSpaceDN w:val="0"/>
              <w:adjustRightInd w:val="0"/>
              <w:ind w:firstLine="0" w:firstLineChars="0"/>
              <w:jc w:val="center"/>
              <w:rPr>
                <w:rFonts w:hint="eastAsia" w:ascii="宋体" w:hAnsi="宋体" w:cs="宋体"/>
                <w:highlight w:val="none"/>
              </w:rPr>
            </w:pPr>
            <w:r>
              <w:rPr>
                <w:rFonts w:hint="eastAsia" w:ascii="宋体" w:hAnsi="宋体" w:cs="宋体"/>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Merge w:val="continue"/>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Merge w:val="continue"/>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Merge w:val="continue"/>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证书名称</w:t>
            </w: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级别</w:t>
            </w: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证号</w:t>
            </w: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r>
              <w:rPr>
                <w:rFonts w:hint="eastAsia" w:ascii="宋体" w:hAnsi="宋体" w:cs="宋体"/>
                <w:kern w:val="0"/>
                <w:highlight w:val="none"/>
              </w:rPr>
              <w:t>专业</w:t>
            </w:r>
          </w:p>
        </w:tc>
        <w:tc>
          <w:tcPr>
            <w:tcW w:w="1032" w:type="dxa"/>
            <w:vMerge w:val="continue"/>
            <w:vAlign w:val="center"/>
          </w:tcPr>
          <w:p>
            <w:pPr>
              <w:autoSpaceDE w:val="0"/>
              <w:autoSpaceDN w:val="0"/>
              <w:adjustRightInd w:val="0"/>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1"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290" w:type="dxa"/>
            <w:vAlign w:val="center"/>
          </w:tcPr>
          <w:p>
            <w:pPr>
              <w:autoSpaceDE w:val="0"/>
              <w:autoSpaceDN w:val="0"/>
              <w:adjustRightInd w:val="0"/>
              <w:ind w:firstLine="0" w:firstLineChars="0"/>
              <w:jc w:val="center"/>
              <w:rPr>
                <w:rFonts w:hint="eastAsia" w:ascii="宋体" w:hAnsi="宋体" w:cs="宋体"/>
                <w:kern w:val="0"/>
                <w:highlight w:val="none"/>
              </w:rPr>
            </w:pPr>
          </w:p>
        </w:tc>
        <w:tc>
          <w:tcPr>
            <w:tcW w:w="1032" w:type="dxa"/>
            <w:vAlign w:val="center"/>
          </w:tcPr>
          <w:p>
            <w:pPr>
              <w:autoSpaceDE w:val="0"/>
              <w:autoSpaceDN w:val="0"/>
              <w:adjustRightInd w:val="0"/>
              <w:ind w:firstLine="0" w:firstLineChars="0"/>
              <w:jc w:val="center"/>
              <w:rPr>
                <w:rFonts w:hint="eastAsia" w:ascii="宋体" w:hAnsi="宋体" w:cs="宋体"/>
                <w:kern w:val="0"/>
                <w:highlight w:val="none"/>
              </w:rPr>
            </w:pPr>
          </w:p>
        </w:tc>
      </w:tr>
    </w:tbl>
    <w:p>
      <w:pPr>
        <w:autoSpaceDE w:val="0"/>
        <w:autoSpaceDN w:val="0"/>
        <w:adjustRightInd w:val="0"/>
        <w:ind w:firstLine="480"/>
        <w:jc w:val="left"/>
        <w:rPr>
          <w:rFonts w:hint="eastAsia" w:ascii="宋体" w:hAnsi="宋体" w:cs="宋体"/>
          <w:highlight w:val="none"/>
        </w:rPr>
      </w:pPr>
    </w:p>
    <w:p>
      <w:pPr>
        <w:ind w:firstLine="480"/>
        <w:rPr>
          <w:rFonts w:hint="eastAsia" w:ascii="宋体" w:hAnsi="宋体" w:cs="宋体"/>
          <w:highlight w:val="none"/>
        </w:rPr>
      </w:pPr>
    </w:p>
    <w:p>
      <w:pPr>
        <w:pStyle w:val="4"/>
        <w:tabs>
          <w:tab w:val="left" w:pos="0"/>
          <w:tab w:val="clear" w:pos="5852"/>
        </w:tabs>
        <w:rPr>
          <w:rFonts w:hint="eastAsia" w:ascii="宋体" w:hAnsi="宋体" w:eastAsia="宋体" w:cs="宋体"/>
          <w:szCs w:val="24"/>
          <w:highlight w:val="none"/>
          <w:lang w:eastAsia="zh-CN"/>
        </w:rPr>
      </w:pPr>
      <w:r>
        <w:rPr>
          <w:rFonts w:hint="eastAsia" w:ascii="宋体" w:hAnsi="宋体" w:eastAsia="宋体" w:cs="宋体"/>
          <w:szCs w:val="24"/>
          <w:highlight w:val="none"/>
        </w:rPr>
        <w:br w:type="page"/>
      </w:r>
      <w:bookmarkStart w:id="113" w:name="_Toc268198661"/>
      <w:r>
        <w:rPr>
          <w:rFonts w:hint="eastAsia" w:ascii="宋体" w:hAnsi="宋体" w:eastAsia="宋体" w:cs="宋体"/>
          <w:b w:val="0"/>
          <w:bCs w:val="0"/>
          <w:szCs w:val="24"/>
          <w:highlight w:val="none"/>
        </w:rPr>
        <w:t>（二）主要人员简历表</w:t>
      </w:r>
      <w:bookmarkEnd w:id="113"/>
    </w:p>
    <w:p>
      <w:pPr>
        <w:ind w:firstLine="516" w:firstLineChars="246"/>
        <w:rPr>
          <w:rFonts w:hint="eastAsia" w:ascii="宋体" w:hAnsi="宋体" w:cs="宋体"/>
          <w:highlight w:val="none"/>
        </w:rPr>
      </w:pPr>
      <w:r>
        <w:rPr>
          <w:rFonts w:hint="eastAsia" w:ascii="宋体" w:hAnsi="宋体" w:cs="宋体"/>
          <w:color w:val="auto"/>
          <w:highlight w:val="none"/>
        </w:rPr>
        <w:t>“主要人员简历表”中的项目经理应附建造师注册证、身份证、学历证</w:t>
      </w:r>
      <w:r>
        <w:rPr>
          <w:rFonts w:hint="eastAsia" w:ascii="宋体" w:hAnsi="宋体" w:cs="宋体"/>
          <w:color w:val="auto"/>
          <w:highlight w:val="none"/>
          <w:lang w:val="en-US" w:eastAsia="zh-CN"/>
        </w:rPr>
        <w:t>等</w:t>
      </w:r>
      <w:r>
        <w:rPr>
          <w:rFonts w:hint="eastAsia" w:ascii="宋体" w:hAnsi="宋体" w:cs="宋体"/>
          <w:color w:val="auto"/>
          <w:highlight w:val="none"/>
        </w:rPr>
        <w:t>；项目技术负责人应附身份证、职称证、学历证</w:t>
      </w:r>
      <w:r>
        <w:rPr>
          <w:rFonts w:hint="eastAsia" w:ascii="宋体" w:hAnsi="宋体" w:cs="宋体"/>
          <w:color w:val="auto"/>
          <w:highlight w:val="none"/>
          <w:lang w:val="en-US" w:eastAsia="zh-CN"/>
        </w:rPr>
        <w:t>等</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其他人员应附身份证、岗位证等；</w:t>
      </w:r>
    </w:p>
    <w:tbl>
      <w:tblPr>
        <w:tblStyle w:val="58"/>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1757"/>
        <w:gridCol w:w="1107"/>
        <w:gridCol w:w="27"/>
        <w:gridCol w:w="1417"/>
        <w:gridCol w:w="554"/>
        <w:gridCol w:w="86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2279" w:type="dxa"/>
            <w:vAlign w:val="center"/>
          </w:tcPr>
          <w:p>
            <w:pPr>
              <w:ind w:firstLine="0" w:firstLineChars="0"/>
              <w:jc w:val="center"/>
              <w:rPr>
                <w:rFonts w:hint="eastAsia" w:ascii="宋体" w:hAnsi="宋体" w:cs="宋体"/>
                <w:highlight w:val="none"/>
              </w:rPr>
            </w:pPr>
            <w:r>
              <w:rPr>
                <w:rFonts w:hint="eastAsia" w:ascii="宋体" w:hAnsi="宋体" w:cs="宋体"/>
                <w:highlight w:val="none"/>
              </w:rPr>
              <w:t>姓  名</w:t>
            </w:r>
          </w:p>
        </w:tc>
        <w:tc>
          <w:tcPr>
            <w:tcW w:w="1757" w:type="dxa"/>
            <w:vAlign w:val="center"/>
          </w:tcPr>
          <w:p>
            <w:pPr>
              <w:ind w:firstLine="0" w:firstLineChars="0"/>
              <w:jc w:val="center"/>
              <w:rPr>
                <w:rFonts w:hint="eastAsia" w:ascii="宋体" w:hAnsi="宋体" w:cs="宋体"/>
                <w:highlight w:val="none"/>
              </w:rPr>
            </w:pPr>
          </w:p>
        </w:tc>
        <w:tc>
          <w:tcPr>
            <w:tcW w:w="1134" w:type="dxa"/>
            <w:gridSpan w:val="2"/>
            <w:vAlign w:val="center"/>
          </w:tcPr>
          <w:p>
            <w:pPr>
              <w:ind w:left="117" w:firstLine="0" w:firstLineChars="0"/>
              <w:jc w:val="center"/>
              <w:rPr>
                <w:rFonts w:hint="eastAsia" w:ascii="宋体" w:hAnsi="宋体" w:cs="宋体"/>
                <w:highlight w:val="none"/>
              </w:rPr>
            </w:pPr>
            <w:r>
              <w:rPr>
                <w:rFonts w:hint="eastAsia" w:ascii="宋体" w:hAnsi="宋体" w:cs="宋体"/>
                <w:highlight w:val="none"/>
              </w:rPr>
              <w:t>年龄</w:t>
            </w:r>
          </w:p>
        </w:tc>
        <w:tc>
          <w:tcPr>
            <w:tcW w:w="1417" w:type="dxa"/>
            <w:vAlign w:val="center"/>
          </w:tcPr>
          <w:p>
            <w:pPr>
              <w:ind w:firstLine="0" w:firstLineChars="0"/>
              <w:jc w:val="center"/>
              <w:rPr>
                <w:rFonts w:hint="eastAsia" w:ascii="宋体" w:hAnsi="宋体" w:cs="宋体"/>
                <w:highlight w:val="none"/>
              </w:rPr>
            </w:pPr>
          </w:p>
        </w:tc>
        <w:tc>
          <w:tcPr>
            <w:tcW w:w="1418" w:type="dxa"/>
            <w:gridSpan w:val="2"/>
            <w:vAlign w:val="center"/>
          </w:tcPr>
          <w:p>
            <w:pPr>
              <w:ind w:firstLine="0" w:firstLineChars="0"/>
              <w:jc w:val="center"/>
              <w:rPr>
                <w:rFonts w:hint="eastAsia" w:ascii="宋体" w:hAnsi="宋体" w:cs="宋体"/>
                <w:highlight w:val="none"/>
              </w:rPr>
            </w:pPr>
            <w:r>
              <w:rPr>
                <w:rFonts w:hint="eastAsia" w:ascii="宋体" w:hAnsi="宋体" w:cs="宋体"/>
                <w:highlight w:val="none"/>
              </w:rPr>
              <w:t>学历</w:t>
            </w:r>
          </w:p>
        </w:tc>
        <w:tc>
          <w:tcPr>
            <w:tcW w:w="1539" w:type="dxa"/>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2279" w:type="dxa"/>
            <w:tcBorders>
              <w:bottom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职   称</w:t>
            </w:r>
          </w:p>
        </w:tc>
        <w:tc>
          <w:tcPr>
            <w:tcW w:w="1757" w:type="dxa"/>
            <w:tcBorders>
              <w:bottom w:val="single" w:color="auto" w:sz="4" w:space="0"/>
            </w:tcBorders>
            <w:vAlign w:val="center"/>
          </w:tcPr>
          <w:p>
            <w:pPr>
              <w:ind w:firstLine="0" w:firstLineChars="0"/>
              <w:jc w:val="center"/>
              <w:rPr>
                <w:rFonts w:hint="eastAsia" w:ascii="宋体" w:hAnsi="宋体" w:cs="宋体"/>
                <w:highlight w:val="none"/>
              </w:rPr>
            </w:pPr>
          </w:p>
        </w:tc>
        <w:tc>
          <w:tcPr>
            <w:tcW w:w="1134" w:type="dxa"/>
            <w:gridSpan w:val="2"/>
            <w:tcBorders>
              <w:bottom w:val="single" w:color="auto" w:sz="4" w:space="0"/>
            </w:tcBorders>
            <w:vAlign w:val="center"/>
          </w:tcPr>
          <w:p>
            <w:pPr>
              <w:ind w:left="222" w:firstLine="0" w:firstLineChars="0"/>
              <w:jc w:val="center"/>
              <w:rPr>
                <w:rFonts w:hint="eastAsia" w:ascii="宋体" w:hAnsi="宋体" w:cs="宋体"/>
                <w:highlight w:val="none"/>
              </w:rPr>
            </w:pPr>
            <w:r>
              <w:rPr>
                <w:rFonts w:hint="eastAsia" w:ascii="宋体" w:hAnsi="宋体" w:cs="宋体"/>
                <w:highlight w:val="none"/>
              </w:rPr>
              <w:t>职务</w:t>
            </w:r>
          </w:p>
        </w:tc>
        <w:tc>
          <w:tcPr>
            <w:tcW w:w="1417" w:type="dxa"/>
            <w:tcBorders>
              <w:bottom w:val="single" w:color="auto" w:sz="4" w:space="0"/>
            </w:tcBorders>
            <w:vAlign w:val="center"/>
          </w:tcPr>
          <w:p>
            <w:pPr>
              <w:ind w:firstLine="0" w:firstLineChars="0"/>
              <w:jc w:val="center"/>
              <w:rPr>
                <w:rFonts w:hint="eastAsia" w:ascii="宋体" w:hAnsi="宋体" w:cs="宋体"/>
                <w:highlight w:val="none"/>
              </w:rPr>
            </w:pPr>
          </w:p>
        </w:tc>
        <w:tc>
          <w:tcPr>
            <w:tcW w:w="1418" w:type="dxa"/>
            <w:gridSpan w:val="2"/>
            <w:tcBorders>
              <w:bottom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拟在本合同任职</w:t>
            </w:r>
          </w:p>
        </w:tc>
        <w:tc>
          <w:tcPr>
            <w:tcW w:w="1539" w:type="dxa"/>
            <w:tcBorders>
              <w:bottom w:val="single" w:color="auto" w:sz="4" w:space="0"/>
            </w:tcBorders>
            <w:vAlign w:val="center"/>
          </w:tcPr>
          <w:p>
            <w:pPr>
              <w:ind w:firstLine="0" w:firstLineChars="0"/>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2279" w:type="dxa"/>
            <w:tcBorders>
              <w:bottom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毕业学校</w:t>
            </w:r>
          </w:p>
        </w:tc>
        <w:tc>
          <w:tcPr>
            <w:tcW w:w="7265" w:type="dxa"/>
            <w:gridSpan w:val="7"/>
            <w:tcBorders>
              <w:bottom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954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79" w:type="dxa"/>
            <w:tcBorders>
              <w:top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 xml:space="preserve">  时间</w:t>
            </w:r>
          </w:p>
        </w:tc>
        <w:tc>
          <w:tcPr>
            <w:tcW w:w="2864" w:type="dxa"/>
            <w:gridSpan w:val="2"/>
            <w:tcBorders>
              <w:top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参加过的类似项目</w:t>
            </w:r>
          </w:p>
        </w:tc>
        <w:tc>
          <w:tcPr>
            <w:tcW w:w="1998" w:type="dxa"/>
            <w:gridSpan w:val="3"/>
            <w:tcBorders>
              <w:top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担任职务</w:t>
            </w:r>
          </w:p>
        </w:tc>
        <w:tc>
          <w:tcPr>
            <w:tcW w:w="2403" w:type="dxa"/>
            <w:gridSpan w:val="2"/>
            <w:tcBorders>
              <w:top w:val="single" w:color="auto" w:sz="4" w:space="0"/>
            </w:tcBorders>
            <w:vAlign w:val="center"/>
          </w:tcPr>
          <w:p>
            <w:pPr>
              <w:ind w:firstLine="0" w:firstLineChars="0"/>
              <w:jc w:val="center"/>
              <w:rPr>
                <w:rFonts w:hint="eastAsia" w:ascii="宋体" w:hAnsi="宋体" w:cs="宋体"/>
                <w:highlight w:val="none"/>
              </w:rPr>
            </w:pPr>
            <w:r>
              <w:rPr>
                <w:rFonts w:hint="eastAsia" w:ascii="宋体" w:hAnsi="宋体" w:cs="宋体"/>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279" w:type="dxa"/>
            <w:vAlign w:val="center"/>
          </w:tcPr>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79" w:type="dxa"/>
            <w:vAlign w:val="center"/>
          </w:tcPr>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279" w:type="dxa"/>
            <w:vAlign w:val="center"/>
          </w:tcPr>
          <w:p>
            <w:pPr>
              <w:ind w:firstLine="0" w:firstLineChars="0"/>
              <w:jc w:val="center"/>
              <w:rPr>
                <w:rFonts w:hint="eastAsia" w:ascii="宋体" w:hAnsi="宋体" w:cs="宋体"/>
                <w:highlight w:val="none"/>
              </w:rPr>
            </w:pPr>
          </w:p>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279" w:type="dxa"/>
            <w:vAlign w:val="center"/>
          </w:tcPr>
          <w:p>
            <w:pPr>
              <w:ind w:firstLine="0" w:firstLineChars="0"/>
              <w:jc w:val="center"/>
              <w:rPr>
                <w:rFonts w:hint="eastAsia" w:ascii="宋体" w:hAnsi="宋体" w:cs="宋体"/>
                <w:highlight w:val="none"/>
              </w:rPr>
            </w:pPr>
          </w:p>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279" w:type="dxa"/>
            <w:vAlign w:val="center"/>
          </w:tcPr>
          <w:p>
            <w:pPr>
              <w:ind w:firstLine="0" w:firstLineChars="0"/>
              <w:jc w:val="center"/>
              <w:rPr>
                <w:rFonts w:hint="eastAsia" w:ascii="宋体" w:hAnsi="宋体" w:cs="宋体"/>
                <w:highlight w:val="none"/>
              </w:rPr>
            </w:pPr>
          </w:p>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79" w:type="dxa"/>
            <w:tcBorders>
              <w:bottom w:val="single" w:color="auto" w:sz="4" w:space="0"/>
            </w:tcBorders>
            <w:vAlign w:val="center"/>
          </w:tcPr>
          <w:p>
            <w:pPr>
              <w:ind w:firstLine="0" w:firstLineChars="0"/>
              <w:jc w:val="center"/>
              <w:rPr>
                <w:rFonts w:hint="eastAsia" w:ascii="宋体" w:hAnsi="宋体" w:cs="宋体"/>
                <w:highlight w:val="none"/>
              </w:rPr>
            </w:pPr>
          </w:p>
        </w:tc>
        <w:tc>
          <w:tcPr>
            <w:tcW w:w="2864" w:type="dxa"/>
            <w:gridSpan w:val="2"/>
            <w:vAlign w:val="center"/>
          </w:tcPr>
          <w:p>
            <w:pPr>
              <w:ind w:firstLine="0" w:firstLineChars="0"/>
              <w:jc w:val="center"/>
              <w:rPr>
                <w:rFonts w:hint="eastAsia" w:ascii="宋体" w:hAnsi="宋体" w:cs="宋体"/>
                <w:highlight w:val="none"/>
              </w:rPr>
            </w:pPr>
          </w:p>
          <w:p>
            <w:pPr>
              <w:ind w:firstLine="0" w:firstLineChars="0"/>
              <w:jc w:val="center"/>
              <w:rPr>
                <w:rFonts w:hint="eastAsia" w:ascii="宋体" w:hAnsi="宋体" w:cs="宋体"/>
                <w:highlight w:val="none"/>
              </w:rPr>
            </w:pPr>
          </w:p>
        </w:tc>
        <w:tc>
          <w:tcPr>
            <w:tcW w:w="1998" w:type="dxa"/>
            <w:gridSpan w:val="3"/>
            <w:vAlign w:val="center"/>
          </w:tcPr>
          <w:p>
            <w:pPr>
              <w:ind w:firstLine="0" w:firstLineChars="0"/>
              <w:jc w:val="center"/>
              <w:rPr>
                <w:rFonts w:hint="eastAsia" w:ascii="宋体" w:hAnsi="宋体" w:cs="宋体"/>
                <w:highlight w:val="none"/>
              </w:rPr>
            </w:pPr>
          </w:p>
        </w:tc>
        <w:tc>
          <w:tcPr>
            <w:tcW w:w="2403" w:type="dxa"/>
            <w:gridSpan w:val="2"/>
            <w:vAlign w:val="center"/>
          </w:tcPr>
          <w:p>
            <w:pPr>
              <w:ind w:firstLine="0" w:firstLineChars="0"/>
              <w:jc w:val="center"/>
              <w:rPr>
                <w:rFonts w:hint="eastAsia" w:ascii="宋体" w:hAnsi="宋体" w:cs="宋体"/>
                <w:highlight w:val="none"/>
              </w:rPr>
            </w:pPr>
          </w:p>
        </w:tc>
      </w:tr>
    </w:tbl>
    <w:p>
      <w:pPr>
        <w:spacing w:line="460" w:lineRule="exact"/>
        <w:ind w:firstLine="480"/>
        <w:rPr>
          <w:rFonts w:hint="eastAsia" w:ascii="宋体" w:hAnsi="宋体" w:cs="宋体"/>
          <w:highlight w:val="none"/>
        </w:rPr>
      </w:pPr>
    </w:p>
    <w:p>
      <w:pPr>
        <w:pStyle w:val="2"/>
        <w:ind w:firstLine="482"/>
        <w:rPr>
          <w:rFonts w:hint="eastAsia" w:ascii="宋体" w:hAnsi="宋体" w:cs="宋体"/>
          <w:sz w:val="24"/>
          <w:szCs w:val="24"/>
          <w:highlight w:val="none"/>
        </w:rPr>
      </w:pPr>
      <w:r>
        <w:rPr>
          <w:rFonts w:hint="eastAsia" w:ascii="宋体" w:hAnsi="宋体" w:cs="宋体"/>
          <w:highlight w:val="none"/>
        </w:rPr>
        <w:br w:type="page"/>
      </w:r>
      <w:bookmarkStart w:id="114" w:name="_Toc268198663"/>
      <w:bookmarkStart w:id="115" w:name="_Toc376705928"/>
      <w:bookmarkStart w:id="116" w:name="_Toc10395"/>
      <w:r>
        <w:rPr>
          <w:rFonts w:hint="eastAsia" w:ascii="宋体" w:hAnsi="宋体" w:cs="宋体"/>
          <w:highlight w:val="none"/>
          <w:lang w:val="en-US" w:eastAsia="zh-CN"/>
        </w:rPr>
        <w:t>八</w:t>
      </w:r>
      <w:r>
        <w:rPr>
          <w:rFonts w:hint="eastAsia" w:ascii="宋体" w:hAnsi="宋体" w:cs="宋体"/>
          <w:highlight w:val="none"/>
        </w:rPr>
        <w:t>、资格审查资料</w:t>
      </w:r>
      <w:bookmarkEnd w:id="114"/>
      <w:bookmarkEnd w:id="115"/>
      <w:bookmarkEnd w:id="116"/>
    </w:p>
    <w:p>
      <w:pPr>
        <w:pStyle w:val="4"/>
        <w:tabs>
          <w:tab w:val="left" w:pos="0"/>
          <w:tab w:val="clear" w:pos="5852"/>
        </w:tabs>
        <w:rPr>
          <w:rFonts w:hint="eastAsia" w:ascii="宋体" w:hAnsi="宋体" w:eastAsia="宋体" w:cs="宋体"/>
          <w:b w:val="0"/>
          <w:bCs w:val="0"/>
          <w:szCs w:val="24"/>
          <w:highlight w:val="none"/>
        </w:rPr>
      </w:pPr>
      <w:bookmarkStart w:id="117" w:name="_Toc268198664"/>
      <w:r>
        <w:rPr>
          <w:rFonts w:hint="eastAsia" w:ascii="宋体" w:hAnsi="宋体" w:eastAsia="宋体" w:cs="宋体"/>
          <w:b w:val="0"/>
          <w:bCs w:val="0"/>
          <w:szCs w:val="24"/>
          <w:highlight w:val="none"/>
        </w:rPr>
        <w:t>（一）</w:t>
      </w:r>
      <w:r>
        <w:rPr>
          <w:rFonts w:hint="eastAsia" w:ascii="宋体" w:hAnsi="宋体" w:eastAsia="宋体" w:cs="宋体"/>
          <w:b w:val="0"/>
          <w:bCs w:val="0"/>
          <w:szCs w:val="24"/>
          <w:highlight w:val="none"/>
          <w:lang w:eastAsia="zh-CN"/>
        </w:rPr>
        <w:t>供应商</w:t>
      </w:r>
      <w:r>
        <w:rPr>
          <w:rFonts w:hint="eastAsia" w:ascii="宋体" w:hAnsi="宋体" w:eastAsia="宋体" w:cs="宋体"/>
          <w:b w:val="0"/>
          <w:bCs w:val="0"/>
          <w:szCs w:val="24"/>
          <w:highlight w:val="none"/>
        </w:rPr>
        <w:t>基本情况表</w:t>
      </w:r>
      <w:bookmarkEnd w:id="117"/>
    </w:p>
    <w:tbl>
      <w:tblPr>
        <w:tblStyle w:val="58"/>
        <w:tblW w:w="9309" w:type="dxa"/>
        <w:jc w:val="center"/>
        <w:tblInd w:w="0" w:type="dxa"/>
        <w:tblLayout w:type="fixed"/>
        <w:tblCellMar>
          <w:top w:w="0" w:type="dxa"/>
          <w:left w:w="0" w:type="dxa"/>
          <w:bottom w:w="0" w:type="dxa"/>
          <w:right w:w="0" w:type="dxa"/>
        </w:tblCellMar>
      </w:tblPr>
      <w:tblGrid>
        <w:gridCol w:w="1728"/>
        <w:gridCol w:w="898"/>
        <w:gridCol w:w="1378"/>
        <w:gridCol w:w="709"/>
        <w:gridCol w:w="495"/>
        <w:gridCol w:w="72"/>
        <w:gridCol w:w="1006"/>
        <w:gridCol w:w="695"/>
        <w:gridCol w:w="142"/>
        <w:gridCol w:w="628"/>
        <w:gridCol w:w="1558"/>
      </w:tblGrid>
      <w:tr>
        <w:tblPrEx>
          <w:tblLayout w:type="fixed"/>
          <w:tblCellMar>
            <w:top w:w="0" w:type="dxa"/>
            <w:left w:w="0" w:type="dxa"/>
            <w:bottom w:w="0" w:type="dxa"/>
            <w:right w:w="0" w:type="dxa"/>
          </w:tblCellMar>
        </w:tblPrEx>
        <w:trPr>
          <w:trHeight w:val="5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lang w:eastAsia="zh-CN"/>
              </w:rPr>
              <w:t>供应商</w:t>
            </w:r>
            <w:r>
              <w:rPr>
                <w:rFonts w:hint="eastAsia" w:ascii="宋体" w:hAnsi="宋体" w:cs="宋体"/>
                <w:snapToGrid w:val="0"/>
                <w:kern w:val="0"/>
                <w:highlight w:val="none"/>
              </w:rPr>
              <w:t>名称</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注册地址</w:t>
            </w:r>
          </w:p>
        </w:tc>
        <w:tc>
          <w:tcPr>
            <w:tcW w:w="348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邮政编码</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4"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联系人</w:t>
            </w:r>
          </w:p>
        </w:tc>
        <w:tc>
          <w:tcPr>
            <w:tcW w:w="258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电  话</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3"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传 真</w:t>
            </w:r>
          </w:p>
        </w:tc>
        <w:tc>
          <w:tcPr>
            <w:tcW w:w="258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10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网  址</w:t>
            </w:r>
          </w:p>
        </w:tc>
        <w:tc>
          <w:tcPr>
            <w:tcW w:w="3023"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组织结构</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技术职称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7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姓名</w:t>
            </w:r>
          </w:p>
        </w:tc>
        <w:tc>
          <w:tcPr>
            <w:tcW w:w="1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技术职称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7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电话</w:t>
            </w:r>
          </w:p>
        </w:tc>
        <w:tc>
          <w:tcPr>
            <w:tcW w:w="15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3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成立时间</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530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员工总人数：</w:t>
            </w:r>
          </w:p>
        </w:tc>
      </w:tr>
      <w:tr>
        <w:tblPrEx>
          <w:tblLayout w:type="fixed"/>
          <w:tblCellMar>
            <w:top w:w="0" w:type="dxa"/>
            <w:left w:w="0" w:type="dxa"/>
            <w:bottom w:w="0" w:type="dxa"/>
            <w:right w:w="0" w:type="dxa"/>
          </w:tblCellMar>
        </w:tblPrEx>
        <w:trPr>
          <w:trHeight w:val="667"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企业资质等级</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其中</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项目经理（建造师）</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营业执照号</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高级职称人员</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注册资金</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中级职称人员</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36"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开户银行</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初级职称人员</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6"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账号</w:t>
            </w: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     工</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2279"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经营范围</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148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备注</w:t>
            </w:r>
          </w:p>
        </w:tc>
        <w:tc>
          <w:tcPr>
            <w:tcW w:w="7581" w:type="dxa"/>
            <w:gridSpan w:val="10"/>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rPr>
                <w:rFonts w:hint="eastAsia" w:ascii="宋体" w:hAnsi="宋体" w:cs="宋体"/>
                <w:snapToGrid w:val="0"/>
                <w:kern w:val="0"/>
                <w:highlight w:val="none"/>
              </w:rPr>
            </w:pPr>
            <w:r>
              <w:rPr>
                <w:rFonts w:hint="eastAsia" w:ascii="宋体" w:hAnsi="宋体" w:cs="宋体"/>
                <w:snapToGrid w:val="0"/>
                <w:kern w:val="0"/>
                <w:highlight w:val="none"/>
              </w:rPr>
              <w:t xml:space="preserve"> 附企业营业执照、资质证书和安全生产许可证等证件的复印件。</w:t>
            </w:r>
          </w:p>
        </w:tc>
      </w:tr>
    </w:tbl>
    <w:p>
      <w:pPr>
        <w:spacing w:line="460" w:lineRule="exact"/>
        <w:ind w:firstLine="480"/>
        <w:jc w:val="center"/>
        <w:rPr>
          <w:rFonts w:hint="eastAsia" w:ascii="宋体" w:hAnsi="宋体" w:cs="宋体"/>
          <w:highlight w:val="none"/>
        </w:rPr>
      </w:pPr>
    </w:p>
    <w:p>
      <w:pPr>
        <w:pStyle w:val="4"/>
        <w:tabs>
          <w:tab w:val="left" w:pos="0"/>
          <w:tab w:val="clear" w:pos="5852"/>
        </w:tabs>
        <w:rPr>
          <w:rFonts w:hint="eastAsia" w:ascii="宋体" w:hAnsi="宋体" w:eastAsia="宋体" w:cs="宋体"/>
          <w:szCs w:val="24"/>
          <w:highlight w:val="none"/>
        </w:rPr>
      </w:pPr>
      <w:r>
        <w:rPr>
          <w:rFonts w:hint="eastAsia" w:ascii="宋体" w:hAnsi="宋体" w:eastAsia="宋体" w:cs="宋体"/>
          <w:szCs w:val="24"/>
          <w:highlight w:val="none"/>
        </w:rPr>
        <w:br w:type="page"/>
      </w:r>
      <w:bookmarkStart w:id="118" w:name="_Toc268198665"/>
      <w:r>
        <w:rPr>
          <w:rFonts w:hint="eastAsia" w:ascii="宋体" w:hAnsi="宋体" w:eastAsia="宋体" w:cs="宋体"/>
          <w:szCs w:val="24"/>
          <w:highlight w:val="none"/>
        </w:rPr>
        <w:t>（二）近年财务状况表</w:t>
      </w:r>
      <w:bookmarkEnd w:id="118"/>
    </w:p>
    <w:p>
      <w:pPr>
        <w:ind w:firstLine="480"/>
        <w:rPr>
          <w:rFonts w:hint="eastAsia"/>
          <w:highlight w:val="none"/>
        </w:rPr>
      </w:pPr>
      <w:r>
        <w:rPr>
          <w:rFonts w:hint="eastAsia" w:ascii="宋体" w:hAnsi="宋体" w:cs="宋体"/>
          <w:color w:val="auto"/>
          <w:highlight w:val="none"/>
        </w:rPr>
        <w:t>具体要求详见供应商须知前附表</w:t>
      </w:r>
      <w:r>
        <w:rPr>
          <w:rFonts w:hint="eastAsia" w:ascii="宋体" w:hAnsi="宋体" w:cs="宋体"/>
          <w:color w:val="auto"/>
          <w:highlight w:val="none"/>
          <w:lang w:eastAsia="zh-CN"/>
        </w:rPr>
        <w:t>。</w:t>
      </w:r>
      <w:bookmarkStart w:id="119" w:name="_Toc268198666"/>
    </w:p>
    <w:p>
      <w:pPr>
        <w:ind w:firstLine="480"/>
        <w:rPr>
          <w:rFonts w:hint="eastAsia" w:ascii="宋体" w:hAnsi="宋体" w:cs="宋体"/>
          <w:highlight w:val="none"/>
        </w:rPr>
      </w:pPr>
    </w:p>
    <w:p>
      <w:pPr>
        <w:pStyle w:val="4"/>
        <w:tabs>
          <w:tab w:val="left" w:pos="0"/>
          <w:tab w:val="clear" w:pos="5852"/>
        </w:tabs>
        <w:rPr>
          <w:rFonts w:hint="eastAsia" w:ascii="宋体" w:hAnsi="宋体" w:eastAsia="宋体" w:cs="宋体"/>
          <w:b w:val="0"/>
          <w:bCs w:val="0"/>
          <w:szCs w:val="24"/>
          <w:highlight w:val="none"/>
        </w:rPr>
      </w:pPr>
      <w:r>
        <w:rPr>
          <w:rFonts w:hint="eastAsia" w:ascii="宋体" w:hAnsi="宋体" w:eastAsia="宋体" w:cs="宋体"/>
          <w:b w:val="0"/>
          <w:bCs w:val="0"/>
          <w:szCs w:val="24"/>
          <w:highlight w:val="none"/>
        </w:rPr>
        <w:t>（三）近年完成的类似项目情况表</w:t>
      </w:r>
      <w:bookmarkEnd w:id="119"/>
    </w:p>
    <w:p>
      <w:pPr>
        <w:ind w:firstLine="480"/>
        <w:rPr>
          <w:rFonts w:hint="eastAsia" w:ascii="宋体" w:hAnsi="宋体" w:cs="宋体"/>
          <w:highlight w:val="none"/>
        </w:rPr>
      </w:pPr>
    </w:p>
    <w:tbl>
      <w:tblPr>
        <w:tblStyle w:val="58"/>
        <w:tblW w:w="9249" w:type="dxa"/>
        <w:jc w:val="center"/>
        <w:tblInd w:w="0" w:type="dxa"/>
        <w:tblLayout w:type="fixed"/>
        <w:tblCellMar>
          <w:top w:w="0" w:type="dxa"/>
          <w:left w:w="0" w:type="dxa"/>
          <w:bottom w:w="0" w:type="dxa"/>
          <w:right w:w="0" w:type="dxa"/>
        </w:tblCellMar>
      </w:tblPr>
      <w:tblGrid>
        <w:gridCol w:w="2269"/>
        <w:gridCol w:w="6980"/>
      </w:tblGrid>
      <w:tr>
        <w:tblPrEx>
          <w:tblLayout w:type="fixed"/>
          <w:tblCellMar>
            <w:top w:w="0" w:type="dxa"/>
            <w:left w:w="0" w:type="dxa"/>
            <w:bottom w:w="0" w:type="dxa"/>
            <w:right w:w="0" w:type="dxa"/>
          </w:tblCellMar>
        </w:tblPrEx>
        <w:trPr>
          <w:trHeight w:val="680"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项目名称</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6"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项目所在地</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4"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发包人名称</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8"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发包人地址</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6"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发包人电话</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0"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合同价格</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3"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开工日期</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37"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竣工日期</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7"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承担的工作</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5"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工程质量</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项目经理</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8"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技术负责人</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总监理工程师及电话</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2361"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项目描述</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958"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备   注</w:t>
            </w:r>
          </w:p>
        </w:tc>
        <w:tc>
          <w:tcPr>
            <w:tcW w:w="6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rPr>
                <w:rFonts w:hint="eastAsia" w:ascii="宋体" w:hAnsi="宋体" w:cs="宋体"/>
                <w:snapToGrid w:val="0"/>
                <w:kern w:val="0"/>
                <w:highlight w:val="none"/>
              </w:rPr>
            </w:pPr>
          </w:p>
        </w:tc>
      </w:tr>
    </w:tbl>
    <w:p>
      <w:pPr>
        <w:spacing w:line="460" w:lineRule="exact"/>
        <w:ind w:firstLine="315" w:firstLineChars="150"/>
        <w:rPr>
          <w:rFonts w:hint="eastAsia" w:ascii="宋体" w:hAnsi="宋体" w:cs="宋体"/>
          <w:highlight w:val="none"/>
        </w:rPr>
      </w:pPr>
      <w:r>
        <w:rPr>
          <w:rFonts w:hint="eastAsia" w:ascii="宋体" w:hAnsi="宋体" w:cs="宋体"/>
          <w:highlight w:val="none"/>
        </w:rPr>
        <w:t xml:space="preserve"> 附：合同证明复印件</w:t>
      </w:r>
    </w:p>
    <w:p>
      <w:pPr>
        <w:pStyle w:val="4"/>
        <w:tabs>
          <w:tab w:val="left" w:pos="0"/>
          <w:tab w:val="clear" w:pos="5852"/>
        </w:tabs>
        <w:rPr>
          <w:rFonts w:hint="eastAsia" w:ascii="宋体" w:hAnsi="宋体" w:eastAsia="宋体" w:cs="宋体"/>
          <w:szCs w:val="24"/>
          <w:highlight w:val="none"/>
        </w:rPr>
      </w:pPr>
      <w:r>
        <w:rPr>
          <w:rFonts w:hint="eastAsia" w:ascii="宋体" w:hAnsi="宋体" w:eastAsia="宋体" w:cs="宋体"/>
          <w:szCs w:val="24"/>
          <w:highlight w:val="none"/>
        </w:rPr>
        <w:br w:type="page"/>
      </w:r>
      <w:bookmarkStart w:id="120" w:name="_Toc268198667"/>
      <w:r>
        <w:rPr>
          <w:rFonts w:hint="eastAsia" w:ascii="宋体" w:hAnsi="宋体" w:eastAsia="宋体" w:cs="宋体"/>
          <w:b w:val="0"/>
          <w:bCs w:val="0"/>
          <w:szCs w:val="24"/>
          <w:highlight w:val="none"/>
        </w:rPr>
        <w:t>（四）正在施工的和新承接的项目情况表</w:t>
      </w:r>
      <w:bookmarkEnd w:id="120"/>
    </w:p>
    <w:p>
      <w:pPr>
        <w:spacing w:line="460" w:lineRule="exact"/>
        <w:ind w:firstLine="480"/>
        <w:rPr>
          <w:rFonts w:hint="eastAsia" w:ascii="宋体" w:hAnsi="宋体" w:cs="宋体"/>
          <w:highlight w:val="none"/>
        </w:rPr>
      </w:pPr>
    </w:p>
    <w:tbl>
      <w:tblPr>
        <w:tblStyle w:val="58"/>
        <w:tblW w:w="9249" w:type="dxa"/>
        <w:jc w:val="center"/>
        <w:tblInd w:w="0" w:type="dxa"/>
        <w:tblLayout w:type="fixed"/>
        <w:tblCellMar>
          <w:top w:w="0" w:type="dxa"/>
          <w:left w:w="0" w:type="dxa"/>
          <w:bottom w:w="0" w:type="dxa"/>
          <w:right w:w="0" w:type="dxa"/>
        </w:tblCellMar>
      </w:tblPr>
      <w:tblGrid>
        <w:gridCol w:w="2445"/>
        <w:gridCol w:w="6804"/>
      </w:tblGrid>
      <w:tr>
        <w:tblPrEx>
          <w:tblLayout w:type="fixed"/>
          <w:tblCellMar>
            <w:top w:w="0" w:type="dxa"/>
            <w:left w:w="0" w:type="dxa"/>
            <w:bottom w:w="0" w:type="dxa"/>
            <w:right w:w="0" w:type="dxa"/>
          </w:tblCellMar>
        </w:tblPrEx>
        <w:trPr>
          <w:trHeight w:val="680"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项目名称</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6"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项目所在地</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4"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发包人名称</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8"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发包人地址</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6"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发包人电话</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0"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签约合同价</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3"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开工日期</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37"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计划竣工日期</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7"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承担的工作</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5"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工程质量</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19"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项目经理</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628"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技术负责人</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524"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总监理工程师及电话</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3090"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项目描述</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p>
        </w:tc>
      </w:tr>
      <w:tr>
        <w:tblPrEx>
          <w:tblLayout w:type="fixed"/>
          <w:tblCellMar>
            <w:top w:w="0" w:type="dxa"/>
            <w:left w:w="0" w:type="dxa"/>
            <w:bottom w:w="0" w:type="dxa"/>
            <w:right w:w="0" w:type="dxa"/>
          </w:tblCellMar>
        </w:tblPrEx>
        <w:trPr>
          <w:trHeight w:val="558" w:hRule="exact"/>
          <w:jc w:val="center"/>
        </w:trPr>
        <w:tc>
          <w:tcPr>
            <w:tcW w:w="24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jc w:val="center"/>
              <w:rPr>
                <w:rFonts w:hint="eastAsia" w:ascii="宋体" w:hAnsi="宋体" w:cs="宋体"/>
                <w:snapToGrid w:val="0"/>
                <w:kern w:val="0"/>
                <w:highlight w:val="none"/>
              </w:rPr>
            </w:pPr>
            <w:r>
              <w:rPr>
                <w:rFonts w:hint="eastAsia" w:ascii="宋体" w:hAnsi="宋体" w:cs="宋体"/>
                <w:snapToGrid w:val="0"/>
                <w:kern w:val="0"/>
                <w:highlight w:val="none"/>
              </w:rPr>
              <w:t>备注</w:t>
            </w:r>
          </w:p>
        </w:tc>
        <w:tc>
          <w:tcPr>
            <w:tcW w:w="68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0" w:firstLineChars="0"/>
              <w:rPr>
                <w:rFonts w:hint="eastAsia" w:ascii="宋体" w:hAnsi="宋体" w:cs="宋体"/>
                <w:snapToGrid w:val="0"/>
                <w:kern w:val="0"/>
                <w:highlight w:val="none"/>
              </w:rPr>
            </w:pPr>
          </w:p>
        </w:tc>
      </w:tr>
    </w:tbl>
    <w:p>
      <w:pPr>
        <w:spacing w:line="460" w:lineRule="exact"/>
        <w:ind w:firstLine="315" w:firstLineChars="150"/>
        <w:rPr>
          <w:rFonts w:hint="eastAsia" w:ascii="宋体" w:hAnsi="宋体" w:cs="宋体"/>
          <w:highlight w:val="none"/>
        </w:rPr>
      </w:pPr>
      <w:r>
        <w:rPr>
          <w:rFonts w:hint="eastAsia" w:ascii="宋体" w:hAnsi="宋体" w:cs="宋体"/>
          <w:highlight w:val="none"/>
        </w:rPr>
        <w:t xml:space="preserve"> 附：合同复印件。</w:t>
      </w:r>
    </w:p>
    <w:p>
      <w:pPr>
        <w:numPr>
          <w:ilvl w:val="0"/>
          <w:numId w:val="29"/>
        </w:numPr>
        <w:ind w:firstLine="0" w:firstLineChars="0"/>
        <w:rPr>
          <w:rFonts w:hint="eastAsia" w:ascii="宋体" w:hAnsi="宋体" w:cs="宋体"/>
          <w:highlight w:val="none"/>
        </w:rPr>
      </w:pPr>
      <w:r>
        <w:rPr>
          <w:rFonts w:hint="eastAsia" w:ascii="宋体" w:hAnsi="宋体" w:cs="宋体"/>
          <w:highlight w:val="none"/>
        </w:rPr>
        <w:br w:type="page"/>
      </w:r>
      <w:bookmarkStart w:id="121" w:name="_Toc268198668"/>
      <w:r>
        <w:rPr>
          <w:rFonts w:hint="eastAsia" w:ascii="宋体" w:hAnsi="宋体" w:cs="宋体"/>
          <w:highlight w:val="none"/>
        </w:rPr>
        <w:t>近年发生的诉讼及仲裁情况</w:t>
      </w:r>
      <w:bookmarkEnd w:id="121"/>
    </w:p>
    <w:p>
      <w:pPr>
        <w:bidi w:val="0"/>
        <w:rPr>
          <w:rFonts w:ascii="仿宋" w:hAnsi="仿宋" w:eastAsia="仿宋" w:cs="仿宋"/>
          <w:color w:val="000000" w:themeColor="text1"/>
          <w:sz w:val="32"/>
          <w:szCs w:val="32"/>
          <w:highlight w:val="none"/>
          <w14:textFill>
            <w14:solidFill>
              <w14:schemeClr w14:val="tx1"/>
            </w14:solidFill>
          </w14:textFill>
        </w:rPr>
      </w:pPr>
      <w:r>
        <w:rPr>
          <w:rFonts w:hint="eastAsia"/>
          <w:highlight w:val="none"/>
          <w:lang w:val="en-US" w:eastAsia="zh-CN"/>
        </w:rPr>
        <w:t xml:space="preserve">具体要求详见【第二章 </w:t>
      </w:r>
      <w:r>
        <w:rPr>
          <w:rFonts w:hint="eastAsia" w:ascii="宋体" w:hAnsi="宋体" w:cs="宋体"/>
          <w:color w:val="auto"/>
          <w:highlight w:val="none"/>
        </w:rPr>
        <w:t>供应商须知</w:t>
      </w:r>
      <w:r>
        <w:rPr>
          <w:rFonts w:hint="eastAsia"/>
          <w:highlight w:val="none"/>
          <w:lang w:val="en-US" w:eastAsia="zh-CN"/>
        </w:rPr>
        <w:t>】</w:t>
      </w:r>
    </w:p>
    <w:sectPr>
      <w:headerReference r:id="rId6" w:type="default"/>
      <w:footerReference r:id="rId7" w:type="default"/>
      <w:pgSz w:w="11906" w:h="16838"/>
      <w:pgMar w:top="1418" w:right="1474" w:bottom="1418" w:left="1474" w:header="851" w:footer="992" w:gutter="0"/>
      <w:cols w:space="720" w:num="1"/>
      <w:docGrid w:linePitch="579"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黑体简体">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FuturaA Md BT">
    <w:altName w:val="Lucida Sans Unicode"/>
    <w:panose1 w:val="00000000000000000000"/>
    <w:charset w:val="00"/>
    <w:family w:val="swiss"/>
    <w:pitch w:val="default"/>
    <w:sig w:usb0="00000000" w:usb1="00000000" w:usb2="00000000" w:usb3="00000000" w:csb0="0000001B"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MS Sans Serif">
    <w:altName w:val="Arial"/>
    <w:panose1 w:val="00000000000000000000"/>
    <w:charset w:val="00"/>
    <w:family w:val="swiss"/>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TimesNewRomanPSMT">
    <w:altName w:val="Times New Roman"/>
    <w:panose1 w:val="00000000000000000000"/>
    <w:charset w:val="00"/>
    <w:family w:val="decorative"/>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pPr>
                          <w:r>
                            <w:t xml:space="preserve">第 </w:t>
                          </w:r>
                          <w:r>
                            <w:fldChar w:fldCharType="begin"/>
                          </w:r>
                          <w:r>
                            <w:instrText xml:space="preserve"> PAGE  \* MERGEFORMAT </w:instrText>
                          </w:r>
                          <w:r>
                            <w:fldChar w:fldCharType="separate"/>
                          </w:r>
                          <w:r>
                            <w:t>67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fill on="f" focussize="0,0"/>
              <v:stroke on="f" weight="0.5pt"/>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67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仿宋_GB2312" w:hAnsi="仿宋_GB2312" w:eastAsia="仿宋_GB2312" w:cs="仿宋_GB231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2DB99"/>
    <w:multiLevelType w:val="singleLevel"/>
    <w:tmpl w:val="80F2DB99"/>
    <w:lvl w:ilvl="0" w:tentative="0">
      <w:start w:val="2"/>
      <w:numFmt w:val="chineseCounting"/>
      <w:suff w:val="nothing"/>
      <w:lvlText w:val="%1、"/>
      <w:lvlJc w:val="left"/>
      <w:rPr>
        <w:rFonts w:hint="eastAsia"/>
      </w:rPr>
    </w:lvl>
  </w:abstractNum>
  <w:abstractNum w:abstractNumId="1">
    <w:nsid w:val="853D1D0E"/>
    <w:multiLevelType w:val="singleLevel"/>
    <w:tmpl w:val="853D1D0E"/>
    <w:lvl w:ilvl="0" w:tentative="0">
      <w:start w:val="1"/>
      <w:numFmt w:val="decimal"/>
      <w:suff w:val="nothing"/>
      <w:lvlText w:val="（%1）"/>
      <w:lvlJc w:val="left"/>
    </w:lvl>
  </w:abstractNum>
  <w:abstractNum w:abstractNumId="2">
    <w:nsid w:val="87D20B3B"/>
    <w:multiLevelType w:val="singleLevel"/>
    <w:tmpl w:val="87D20B3B"/>
    <w:lvl w:ilvl="0" w:tentative="0">
      <w:start w:val="1"/>
      <w:numFmt w:val="decimal"/>
      <w:lvlText w:val="(%1)"/>
      <w:lvlJc w:val="left"/>
      <w:pPr>
        <w:tabs>
          <w:tab w:val="left" w:pos="397"/>
        </w:tabs>
        <w:ind w:left="0" w:firstLine="0"/>
      </w:pPr>
      <w:rPr>
        <w:rFonts w:hint="default"/>
      </w:rPr>
    </w:lvl>
  </w:abstractNum>
  <w:abstractNum w:abstractNumId="3">
    <w:nsid w:val="8C225694"/>
    <w:multiLevelType w:val="singleLevel"/>
    <w:tmpl w:val="8C225694"/>
    <w:lvl w:ilvl="0" w:tentative="0">
      <w:start w:val="5"/>
      <w:numFmt w:val="chineseCounting"/>
      <w:suff w:val="nothing"/>
      <w:lvlText w:val="（%1）"/>
      <w:lvlJc w:val="left"/>
      <w:rPr>
        <w:rFonts w:hint="eastAsia"/>
      </w:rPr>
    </w:lvl>
  </w:abstractNum>
  <w:abstractNum w:abstractNumId="4">
    <w:nsid w:val="9ABB4292"/>
    <w:multiLevelType w:val="singleLevel"/>
    <w:tmpl w:val="9ABB4292"/>
    <w:lvl w:ilvl="0" w:tentative="0">
      <w:start w:val="1"/>
      <w:numFmt w:val="decimal"/>
      <w:suff w:val="space"/>
      <w:lvlText w:val="(%1)"/>
      <w:lvlJc w:val="left"/>
      <w:pPr>
        <w:tabs>
          <w:tab w:val="left" w:pos="454"/>
        </w:tabs>
        <w:ind w:left="0" w:firstLine="454"/>
      </w:pPr>
      <w:rPr>
        <w:rFonts w:hint="default"/>
      </w:rPr>
    </w:lvl>
  </w:abstractNum>
  <w:abstractNum w:abstractNumId="5">
    <w:nsid w:val="9C5B59FA"/>
    <w:multiLevelType w:val="singleLevel"/>
    <w:tmpl w:val="9C5B59FA"/>
    <w:lvl w:ilvl="0" w:tentative="0">
      <w:start w:val="1"/>
      <w:numFmt w:val="decimal"/>
      <w:suff w:val="nothing"/>
      <w:lvlText w:val="%1．"/>
      <w:lvlJc w:val="left"/>
      <w:pPr>
        <w:ind w:left="560" w:firstLine="400"/>
      </w:pPr>
      <w:rPr>
        <w:rFonts w:hint="default"/>
      </w:rPr>
    </w:lvl>
  </w:abstractNum>
  <w:abstractNum w:abstractNumId="6">
    <w:nsid w:val="CCFA9AA7"/>
    <w:multiLevelType w:val="singleLevel"/>
    <w:tmpl w:val="CCFA9AA7"/>
    <w:lvl w:ilvl="0" w:tentative="0">
      <w:start w:val="12"/>
      <w:numFmt w:val="decimal"/>
      <w:suff w:val="nothing"/>
      <w:lvlText w:val="%1、"/>
      <w:lvlJc w:val="left"/>
    </w:lvl>
  </w:abstractNum>
  <w:abstractNum w:abstractNumId="7">
    <w:nsid w:val="0000000B"/>
    <w:multiLevelType w:val="singleLevel"/>
    <w:tmpl w:val="0000000B"/>
    <w:lvl w:ilvl="0" w:tentative="0">
      <w:start w:val="1"/>
      <w:numFmt w:val="bullet"/>
      <w:pStyle w:val="18"/>
      <w:lvlText w:val=""/>
      <w:lvlJc w:val="left"/>
      <w:pPr>
        <w:tabs>
          <w:tab w:val="left" w:pos="748"/>
        </w:tabs>
        <w:ind w:left="748" w:hanging="374"/>
      </w:pPr>
      <w:rPr>
        <w:rFonts w:hint="default" w:ascii="Wingdings" w:hAnsi="Wingdings"/>
        <w:sz w:val="21"/>
      </w:rPr>
    </w:lvl>
  </w:abstractNum>
  <w:abstractNum w:abstractNumId="8">
    <w:nsid w:val="0000000D"/>
    <w:multiLevelType w:val="multilevel"/>
    <w:tmpl w:val="0000000D"/>
    <w:lvl w:ilvl="0" w:tentative="0">
      <w:start w:val="1"/>
      <w:numFmt w:val="decimal"/>
      <w:lvlText w:val="第%1章."/>
      <w:lvlJc w:val="left"/>
      <w:pPr>
        <w:tabs>
          <w:tab w:val="left" w:pos="425"/>
        </w:tabs>
        <w:ind w:left="425" w:hanging="425"/>
      </w:pPr>
      <w:rPr>
        <w:rFonts w:hint="eastAsia"/>
      </w:rPr>
    </w:lvl>
    <w:lvl w:ilvl="1" w:tentative="0">
      <w:start w:val="1"/>
      <w:numFmt w:val="decimal"/>
      <w:pStyle w:val="192"/>
      <w:lvlText w:val="%1.%2."/>
      <w:lvlJc w:val="left"/>
      <w:pPr>
        <w:tabs>
          <w:tab w:val="left" w:pos="567"/>
        </w:tabs>
        <w:ind w:left="567" w:hanging="567"/>
      </w:pPr>
      <w:rPr>
        <w:rFonts w:hint="eastAsia"/>
      </w:rPr>
    </w:lvl>
    <w:lvl w:ilvl="2" w:tentative="0">
      <w:start w:val="1"/>
      <w:numFmt w:val="decimal"/>
      <w:lvlText w:val="%1.%2.%3."/>
      <w:lvlJc w:val="left"/>
      <w:pPr>
        <w:tabs>
          <w:tab w:val="left" w:pos="1249"/>
        </w:tabs>
        <w:ind w:left="124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0E"/>
    <w:multiLevelType w:val="multilevel"/>
    <w:tmpl w:val="0000000E"/>
    <w:lvl w:ilvl="0" w:tentative="0">
      <w:start w:val="1"/>
      <w:numFmt w:val="decimal"/>
      <w:pStyle w:val="16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F"/>
    <w:multiLevelType w:val="multilevel"/>
    <w:tmpl w:val="0000000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pStyle w:val="274"/>
      <w:lvlText w:val=""/>
      <w:lvlJc w:val="left"/>
      <w:pPr>
        <w:tabs>
          <w:tab w:val="left" w:pos="1320"/>
        </w:tabs>
        <w:ind w:left="1320" w:hanging="420"/>
      </w:pPr>
      <w:rPr>
        <w:rFonts w:hint="default" w:ascii="Wingdings" w:hAnsi="Wingdings"/>
      </w:rPr>
    </w:lvl>
    <w:lvl w:ilvl="2" w:tentative="0">
      <w:start w:val="1"/>
      <w:numFmt w:val="bullet"/>
      <w:pStyle w:val="223"/>
      <w:lvlText w:val=""/>
      <w:lvlJc w:val="left"/>
      <w:pPr>
        <w:tabs>
          <w:tab w:val="left" w:pos="1740"/>
        </w:tabs>
        <w:ind w:left="1740" w:hanging="420"/>
      </w:pPr>
      <w:rPr>
        <w:rFonts w:hint="default" w:ascii="Wingdings" w:hAnsi="Wingdings"/>
      </w:rPr>
    </w:lvl>
    <w:lvl w:ilvl="3" w:tentative="0">
      <w:start w:val="1"/>
      <w:numFmt w:val="bullet"/>
      <w:pStyle w:val="256"/>
      <w:lvlText w:val=""/>
      <w:lvlJc w:val="left"/>
      <w:pPr>
        <w:tabs>
          <w:tab w:val="left" w:pos="2160"/>
        </w:tabs>
        <w:ind w:left="2160" w:hanging="420"/>
      </w:pPr>
      <w:rPr>
        <w:rFonts w:hint="default" w:ascii="Wingdings" w:hAnsi="Wingdings"/>
      </w:rPr>
    </w:lvl>
    <w:lvl w:ilvl="4" w:tentative="0">
      <w:start w:val="1"/>
      <w:numFmt w:val="bullet"/>
      <w:pStyle w:val="296"/>
      <w:lvlText w:val=""/>
      <w:lvlJc w:val="left"/>
      <w:pPr>
        <w:tabs>
          <w:tab w:val="left" w:pos="2580"/>
        </w:tabs>
        <w:ind w:left="2580" w:hanging="420"/>
      </w:pPr>
      <w:rPr>
        <w:rFonts w:hint="default" w:ascii="Wingdings" w:hAnsi="Wingdings"/>
      </w:rPr>
    </w:lvl>
    <w:lvl w:ilvl="5" w:tentative="0">
      <w:start w:val="1"/>
      <w:numFmt w:val="bullet"/>
      <w:pStyle w:val="245"/>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1">
    <w:nsid w:val="00000010"/>
    <w:multiLevelType w:val="multilevel"/>
    <w:tmpl w:val="00000010"/>
    <w:lvl w:ilvl="0" w:tentative="0">
      <w:start w:val="1"/>
      <w:numFmt w:val="chineseCountingThousand"/>
      <w:pStyle w:val="247"/>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17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2">
    <w:nsid w:val="00000012"/>
    <w:multiLevelType w:val="multilevel"/>
    <w:tmpl w:val="00000012"/>
    <w:lvl w:ilvl="0" w:tentative="0">
      <w:start w:val="1"/>
      <w:numFmt w:val="decimal"/>
      <w:pStyle w:val="259"/>
      <w:lvlText w:val="%1)"/>
      <w:lvlJc w:val="left"/>
      <w:pPr>
        <w:tabs>
          <w:tab w:val="left" w:pos="1078"/>
        </w:tabs>
        <w:ind w:left="107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3"/>
    <w:multiLevelType w:val="multilevel"/>
    <w:tmpl w:val="00000013"/>
    <w:lvl w:ilvl="0" w:tentative="0">
      <w:start w:val="1"/>
      <w:numFmt w:val="lowerLetter"/>
      <w:lvlText w:val="%1."/>
      <w:lvlJc w:val="left"/>
      <w:pPr>
        <w:tabs>
          <w:tab w:val="left" w:pos="1265"/>
        </w:tabs>
        <w:ind w:left="1265" w:hanging="420"/>
      </w:pPr>
      <w:rPr>
        <w:rFonts w:hint="eastAsia"/>
        <w:b/>
        <w:sz w:val="24"/>
        <w:szCs w:val="24"/>
      </w:rPr>
    </w:lvl>
    <w:lvl w:ilvl="1" w:tentative="0">
      <w:start w:val="1"/>
      <w:numFmt w:val="lowerLetter"/>
      <w:lvlText w:val="%2)"/>
      <w:lvlJc w:val="left"/>
      <w:pPr>
        <w:tabs>
          <w:tab w:val="left" w:pos="1205"/>
        </w:tabs>
        <w:ind w:left="1205" w:hanging="420"/>
      </w:pPr>
    </w:lvl>
    <w:lvl w:ilvl="2" w:tentative="0">
      <w:start w:val="1"/>
      <w:numFmt w:val="lowerRoman"/>
      <w:lvlText w:val="%3."/>
      <w:lvlJc w:val="right"/>
      <w:pPr>
        <w:tabs>
          <w:tab w:val="left" w:pos="1625"/>
        </w:tabs>
        <w:ind w:left="1625" w:hanging="420"/>
      </w:pPr>
    </w:lvl>
    <w:lvl w:ilvl="3" w:tentative="0">
      <w:start w:val="1"/>
      <w:numFmt w:val="decimal"/>
      <w:lvlText w:val="%4."/>
      <w:lvlJc w:val="left"/>
      <w:pPr>
        <w:tabs>
          <w:tab w:val="left" w:pos="2045"/>
        </w:tabs>
        <w:ind w:left="2045" w:hanging="420"/>
      </w:pPr>
    </w:lvl>
    <w:lvl w:ilvl="4" w:tentative="0">
      <w:start w:val="1"/>
      <w:numFmt w:val="lowerLetter"/>
      <w:pStyle w:val="212"/>
      <w:lvlText w:val="%5)"/>
      <w:lvlJc w:val="left"/>
      <w:pPr>
        <w:tabs>
          <w:tab w:val="left" w:pos="2465"/>
        </w:tabs>
        <w:ind w:left="2465" w:hanging="420"/>
      </w:pPr>
    </w:lvl>
    <w:lvl w:ilvl="5" w:tentative="0">
      <w:start w:val="1"/>
      <w:numFmt w:val="lowerRoman"/>
      <w:lvlText w:val="%6."/>
      <w:lvlJc w:val="right"/>
      <w:pPr>
        <w:tabs>
          <w:tab w:val="left" w:pos="2885"/>
        </w:tabs>
        <w:ind w:left="2885" w:hanging="420"/>
      </w:pPr>
    </w:lvl>
    <w:lvl w:ilvl="6" w:tentative="0">
      <w:start w:val="1"/>
      <w:numFmt w:val="decimal"/>
      <w:lvlText w:val="%7."/>
      <w:lvlJc w:val="left"/>
      <w:pPr>
        <w:tabs>
          <w:tab w:val="left" w:pos="3305"/>
        </w:tabs>
        <w:ind w:left="3305" w:hanging="420"/>
      </w:pPr>
    </w:lvl>
    <w:lvl w:ilvl="7" w:tentative="0">
      <w:start w:val="1"/>
      <w:numFmt w:val="lowerLetter"/>
      <w:lvlText w:val="%8)"/>
      <w:lvlJc w:val="left"/>
      <w:pPr>
        <w:tabs>
          <w:tab w:val="left" w:pos="3725"/>
        </w:tabs>
        <w:ind w:left="3725" w:hanging="420"/>
      </w:pPr>
    </w:lvl>
    <w:lvl w:ilvl="8" w:tentative="0">
      <w:start w:val="1"/>
      <w:numFmt w:val="lowerRoman"/>
      <w:lvlText w:val="%9."/>
      <w:lvlJc w:val="right"/>
      <w:pPr>
        <w:tabs>
          <w:tab w:val="left" w:pos="4145"/>
        </w:tabs>
        <w:ind w:left="4145" w:hanging="420"/>
      </w:pPr>
    </w:lvl>
  </w:abstractNum>
  <w:abstractNum w:abstractNumId="14">
    <w:nsid w:val="00000014"/>
    <w:multiLevelType w:val="multilevel"/>
    <w:tmpl w:val="00000014"/>
    <w:lvl w:ilvl="0" w:tentative="0">
      <w:start w:val="1"/>
      <w:numFmt w:val="decimal"/>
      <w:pStyle w:val="261"/>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00000016"/>
    <w:multiLevelType w:val="multilevel"/>
    <w:tmpl w:val="00000016"/>
    <w:lvl w:ilvl="0" w:tentative="0">
      <w:start w:val="1"/>
      <w:numFmt w:val="decimal"/>
      <w:pStyle w:val="22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8"/>
    <w:multiLevelType w:val="multilevel"/>
    <w:tmpl w:val="00000018"/>
    <w:lvl w:ilvl="0" w:tentative="0">
      <w:start w:val="1"/>
      <w:numFmt w:val="decimal"/>
      <w:pStyle w:val="244"/>
      <w:lvlText w:val="%1."/>
      <w:lvlJc w:val="left"/>
      <w:pPr>
        <w:ind w:left="420" w:hanging="420"/>
      </w:pPr>
    </w:lvl>
    <w:lvl w:ilvl="1" w:tentative="0">
      <w:start w:val="1"/>
      <w:numFmt w:val="decimal"/>
      <w:pStyle w:val="272"/>
      <w:lvlText w:val="%2)"/>
      <w:lvlJc w:val="left"/>
      <w:pPr>
        <w:tabs>
          <w:tab w:val="left" w:pos="840"/>
        </w:tabs>
        <w:ind w:left="840" w:hanging="420"/>
      </w:pPr>
    </w:lvl>
    <w:lvl w:ilvl="2" w:tentative="0">
      <w:start w:val="1"/>
      <w:numFmt w:val="lowerRoman"/>
      <w:pStyle w:val="188"/>
      <w:lvlText w:val="%3."/>
      <w:lvlJc w:val="right"/>
      <w:pPr>
        <w:ind w:left="1260" w:hanging="420"/>
      </w:pPr>
    </w:lvl>
    <w:lvl w:ilvl="3" w:tentative="0">
      <w:start w:val="1"/>
      <w:numFmt w:val="decimal"/>
      <w:pStyle w:val="187"/>
      <w:lvlText w:val="%4."/>
      <w:lvlJc w:val="left"/>
      <w:pPr>
        <w:ind w:left="1680" w:hanging="420"/>
      </w:pPr>
    </w:lvl>
    <w:lvl w:ilvl="4" w:tentative="0">
      <w:start w:val="1"/>
      <w:numFmt w:val="lowerLetter"/>
      <w:pStyle w:val="293"/>
      <w:lvlText w:val="%5)"/>
      <w:lvlJc w:val="left"/>
      <w:pPr>
        <w:ind w:left="2100" w:hanging="420"/>
      </w:pPr>
    </w:lvl>
    <w:lvl w:ilvl="5" w:tentative="0">
      <w:start w:val="1"/>
      <w:numFmt w:val="lowerRoman"/>
      <w:pStyle w:val="222"/>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25"/>
    <w:multiLevelType w:val="multilevel"/>
    <w:tmpl w:val="00000025"/>
    <w:lvl w:ilvl="0" w:tentative="0">
      <w:start w:val="1"/>
      <w:numFmt w:val="decimal"/>
      <w:pStyle w:val="321"/>
      <w:suff w:val="space"/>
      <w:lvlText w:val="第%1章"/>
      <w:lvlJc w:val="left"/>
      <w:pPr>
        <w:ind w:left="0" w:firstLine="0"/>
      </w:pPr>
      <w:rPr>
        <w:rFonts w:hint="eastAsia" w:ascii="黑体" w:eastAsia="黑体"/>
        <w:b w:val="0"/>
        <w:i w:val="0"/>
      </w:rPr>
    </w:lvl>
    <w:lvl w:ilvl="1" w:tentative="0">
      <w:start w:val="1"/>
      <w:numFmt w:val="decimal"/>
      <w:suff w:val="space"/>
      <w:lvlText w:val="%1.%2"/>
      <w:lvlJc w:val="left"/>
      <w:pPr>
        <w:ind w:left="0" w:firstLine="0"/>
      </w:pPr>
      <w:rPr>
        <w:rFonts w:hint="eastAsia" w:ascii="黑体" w:eastAsia="黑体"/>
        <w:b w:val="0"/>
        <w:i w:val="0"/>
      </w:rPr>
    </w:lvl>
    <w:lvl w:ilvl="2" w:tentative="0">
      <w:start w:val="1"/>
      <w:numFmt w:val="decimal"/>
      <w:pStyle w:val="322"/>
      <w:suff w:val="space"/>
      <w:lvlText w:val="%1.%2.%3"/>
      <w:lvlJc w:val="left"/>
      <w:pPr>
        <w:ind w:left="284" w:firstLine="0"/>
      </w:pPr>
      <w:rPr>
        <w:rFonts w:hint="eastAsia" w:ascii="黑体" w:eastAsia="黑体"/>
        <w:b w:val="0"/>
        <w:i w:val="0"/>
      </w:rPr>
    </w:lvl>
    <w:lvl w:ilvl="3" w:tentative="0">
      <w:start w:val="1"/>
      <w:numFmt w:val="decimal"/>
      <w:suff w:val="space"/>
      <w:lvlText w:val="%1.%2.%3.%4"/>
      <w:lvlJc w:val="left"/>
      <w:pPr>
        <w:ind w:left="0" w:firstLine="0"/>
      </w:pPr>
      <w:rPr>
        <w:rFonts w:hint="eastAsia" w:ascii="黑体" w:eastAsia="黑体"/>
        <w:b w:val="0"/>
        <w:i w:val="0"/>
      </w:rPr>
    </w:lvl>
    <w:lvl w:ilvl="4" w:tentative="0">
      <w:start w:val="1"/>
      <w:numFmt w:val="decimal"/>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8">
    <w:nsid w:val="01EE354D"/>
    <w:multiLevelType w:val="multilevel"/>
    <w:tmpl w:val="01EE354D"/>
    <w:lvl w:ilvl="0" w:tentative="0">
      <w:start w:val="1"/>
      <w:numFmt w:val="decimal"/>
      <w:pStyle w:val="319"/>
      <w:lvlText w:val="%1."/>
      <w:lvlJc w:val="left"/>
      <w:pPr>
        <w:ind w:left="420" w:hanging="420"/>
      </w:pPr>
      <w:rPr>
        <w:rFonts w:hint="eastAsia"/>
      </w:rPr>
    </w:lvl>
    <w:lvl w:ilvl="1" w:tentative="0">
      <w:start w:val="1"/>
      <w:numFmt w:val="lowerLetter"/>
      <w:pStyle w:val="320"/>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093F7295"/>
    <w:multiLevelType w:val="multilevel"/>
    <w:tmpl w:val="093F7295"/>
    <w:lvl w:ilvl="0" w:tentative="0">
      <w:start w:val="1"/>
      <w:numFmt w:val="chineseCountingThousand"/>
      <w:pStyle w:val="236"/>
      <w:lvlText w:val="%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15E3DC60"/>
    <w:multiLevelType w:val="singleLevel"/>
    <w:tmpl w:val="15E3DC60"/>
    <w:lvl w:ilvl="0" w:tentative="0">
      <w:start w:val="2"/>
      <w:numFmt w:val="chineseCounting"/>
      <w:suff w:val="nothing"/>
      <w:lvlText w:val="（%1）"/>
      <w:lvlJc w:val="left"/>
      <w:rPr>
        <w:rFonts w:hint="eastAsia"/>
      </w:rPr>
    </w:lvl>
  </w:abstractNum>
  <w:abstractNum w:abstractNumId="21">
    <w:nsid w:val="28DD9EFF"/>
    <w:multiLevelType w:val="singleLevel"/>
    <w:tmpl w:val="28DD9EFF"/>
    <w:lvl w:ilvl="0" w:tentative="0">
      <w:start w:val="1"/>
      <w:numFmt w:val="decimal"/>
      <w:suff w:val="nothing"/>
      <w:lvlText w:val="%1、"/>
      <w:lvlJc w:val="left"/>
    </w:lvl>
  </w:abstractNum>
  <w:abstractNum w:abstractNumId="22">
    <w:nsid w:val="375C348E"/>
    <w:multiLevelType w:val="singleLevel"/>
    <w:tmpl w:val="375C348E"/>
    <w:lvl w:ilvl="0" w:tentative="0">
      <w:start w:val="1"/>
      <w:numFmt w:val="chineseCounting"/>
      <w:suff w:val="space"/>
      <w:lvlText w:val="第%1章"/>
      <w:lvlJc w:val="left"/>
      <w:rPr>
        <w:rFonts w:hint="eastAsia"/>
      </w:rPr>
    </w:lvl>
  </w:abstractNum>
  <w:abstractNum w:abstractNumId="23">
    <w:nsid w:val="52383F4E"/>
    <w:multiLevelType w:val="singleLevel"/>
    <w:tmpl w:val="52383F4E"/>
    <w:lvl w:ilvl="0" w:tentative="0">
      <w:start w:val="1"/>
      <w:numFmt w:val="decimal"/>
      <w:suff w:val="nothing"/>
      <w:lvlText w:val="%1、"/>
      <w:lvlJc w:val="left"/>
    </w:lvl>
  </w:abstractNum>
  <w:abstractNum w:abstractNumId="24">
    <w:nsid w:val="56D81221"/>
    <w:multiLevelType w:val="singleLevel"/>
    <w:tmpl w:val="56D81221"/>
    <w:lvl w:ilvl="0" w:tentative="0">
      <w:start w:val="1"/>
      <w:numFmt w:val="decimal"/>
      <w:suff w:val="nothing"/>
      <w:lvlText w:val="%1、"/>
      <w:lvlJc w:val="left"/>
    </w:lvl>
  </w:abstractNum>
  <w:abstractNum w:abstractNumId="25">
    <w:nsid w:val="56D94B76"/>
    <w:multiLevelType w:val="singleLevel"/>
    <w:tmpl w:val="56D94B76"/>
    <w:lvl w:ilvl="0" w:tentative="0">
      <w:start w:val="1"/>
      <w:numFmt w:val="decimal"/>
      <w:suff w:val="nothing"/>
      <w:lvlText w:val="%1、"/>
      <w:lvlJc w:val="left"/>
    </w:lvl>
  </w:abstractNum>
  <w:abstractNum w:abstractNumId="26">
    <w:nsid w:val="5AF5A8F8"/>
    <w:multiLevelType w:val="singleLevel"/>
    <w:tmpl w:val="5AF5A8F8"/>
    <w:lvl w:ilvl="0" w:tentative="0">
      <w:start w:val="1"/>
      <w:numFmt w:val="chineseCounting"/>
      <w:suff w:val="nothing"/>
      <w:lvlText w:val="%1、"/>
      <w:lvlJc w:val="left"/>
      <w:pPr>
        <w:ind w:left="-397" w:firstLine="397"/>
      </w:pPr>
      <w:rPr>
        <w:rFonts w:hint="eastAsia"/>
      </w:rPr>
    </w:lvl>
  </w:abstractNum>
  <w:abstractNum w:abstractNumId="27">
    <w:nsid w:val="661D2284"/>
    <w:multiLevelType w:val="singleLevel"/>
    <w:tmpl w:val="661D2284"/>
    <w:lvl w:ilvl="0" w:tentative="0">
      <w:start w:val="2"/>
      <w:numFmt w:val="chineseCounting"/>
      <w:suff w:val="space"/>
      <w:lvlText w:val="第%1章"/>
      <w:lvlJc w:val="left"/>
    </w:lvl>
  </w:abstractNum>
  <w:abstractNum w:abstractNumId="28">
    <w:nsid w:val="67DDD57E"/>
    <w:multiLevelType w:val="singleLevel"/>
    <w:tmpl w:val="67DDD57E"/>
    <w:lvl w:ilvl="0" w:tentative="0">
      <w:start w:val="1"/>
      <w:numFmt w:val="decimal"/>
      <w:suff w:val="nothing"/>
      <w:lvlText w:val="（%1）"/>
      <w:lvlJc w:val="left"/>
    </w:lvl>
  </w:abstractNum>
  <w:num w:numId="1">
    <w:abstractNumId w:val="11"/>
  </w:num>
  <w:num w:numId="2">
    <w:abstractNumId w:val="7"/>
  </w:num>
  <w:num w:numId="3">
    <w:abstractNumId w:val="9"/>
  </w:num>
  <w:num w:numId="4">
    <w:abstractNumId w:val="16"/>
  </w:num>
  <w:num w:numId="5">
    <w:abstractNumId w:val="8"/>
  </w:num>
  <w:num w:numId="6">
    <w:abstractNumId w:val="13"/>
  </w:num>
  <w:num w:numId="7">
    <w:abstractNumId w:val="10"/>
  </w:num>
  <w:num w:numId="8">
    <w:abstractNumId w:val="15"/>
  </w:num>
  <w:num w:numId="9">
    <w:abstractNumId w:val="19"/>
  </w:num>
  <w:num w:numId="10">
    <w:abstractNumId w:val="12"/>
  </w:num>
  <w:num w:numId="11">
    <w:abstractNumId w:val="14"/>
  </w:num>
  <w:num w:numId="12">
    <w:abstractNumId w:val="18"/>
  </w:num>
  <w:num w:numId="13">
    <w:abstractNumId w:val="17"/>
  </w:num>
  <w:num w:numId="14">
    <w:abstractNumId w:val="22"/>
  </w:num>
  <w:num w:numId="15">
    <w:abstractNumId w:val="5"/>
  </w:num>
  <w:num w:numId="16">
    <w:abstractNumId w:val="27"/>
  </w:num>
  <w:num w:numId="17">
    <w:abstractNumId w:val="25"/>
  </w:num>
  <w:num w:numId="18">
    <w:abstractNumId w:val="6"/>
  </w:num>
  <w:num w:numId="19">
    <w:abstractNumId w:val="2"/>
  </w:num>
  <w:num w:numId="20">
    <w:abstractNumId w:val="24"/>
  </w:num>
  <w:num w:numId="21">
    <w:abstractNumId w:val="28"/>
  </w:num>
  <w:num w:numId="22">
    <w:abstractNumId w:val="1"/>
  </w:num>
  <w:num w:numId="23">
    <w:abstractNumId w:val="4"/>
  </w:num>
  <w:num w:numId="24">
    <w:abstractNumId w:val="0"/>
  </w:num>
  <w:num w:numId="25">
    <w:abstractNumId w:val="20"/>
  </w:num>
  <w:num w:numId="26">
    <w:abstractNumId w:val="23"/>
  </w:num>
  <w:num w:numId="27">
    <w:abstractNumId w:val="21"/>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jNzBiZDVmZWY5YWFkM2MyYjIzY2FiMThkMDA3MDMifQ=="/>
  </w:docVars>
  <w:rsids>
    <w:rsidRoot w:val="00F371D6"/>
    <w:rsid w:val="00031D59"/>
    <w:rsid w:val="000428EA"/>
    <w:rsid w:val="00045886"/>
    <w:rsid w:val="00047F00"/>
    <w:rsid w:val="00063931"/>
    <w:rsid w:val="0006739E"/>
    <w:rsid w:val="00097160"/>
    <w:rsid w:val="00097F18"/>
    <w:rsid w:val="000B1608"/>
    <w:rsid w:val="000C7980"/>
    <w:rsid w:val="000E1B87"/>
    <w:rsid w:val="000E7013"/>
    <w:rsid w:val="000F5D86"/>
    <w:rsid w:val="00141148"/>
    <w:rsid w:val="001A3FBE"/>
    <w:rsid w:val="001A7CF2"/>
    <w:rsid w:val="001B2599"/>
    <w:rsid w:val="001B6C41"/>
    <w:rsid w:val="001C54C8"/>
    <w:rsid w:val="001C6488"/>
    <w:rsid w:val="001E0449"/>
    <w:rsid w:val="001E5C27"/>
    <w:rsid w:val="00230A4A"/>
    <w:rsid w:val="00245026"/>
    <w:rsid w:val="00245FCA"/>
    <w:rsid w:val="00265B22"/>
    <w:rsid w:val="00291D08"/>
    <w:rsid w:val="002D509A"/>
    <w:rsid w:val="0031776F"/>
    <w:rsid w:val="00325D08"/>
    <w:rsid w:val="00336841"/>
    <w:rsid w:val="00350E3B"/>
    <w:rsid w:val="00377910"/>
    <w:rsid w:val="003A21C9"/>
    <w:rsid w:val="003C3008"/>
    <w:rsid w:val="00406B13"/>
    <w:rsid w:val="00426C0E"/>
    <w:rsid w:val="0043116A"/>
    <w:rsid w:val="00460626"/>
    <w:rsid w:val="00465865"/>
    <w:rsid w:val="00494703"/>
    <w:rsid w:val="004D7FA7"/>
    <w:rsid w:val="00504C46"/>
    <w:rsid w:val="00522F22"/>
    <w:rsid w:val="005277ED"/>
    <w:rsid w:val="0053479A"/>
    <w:rsid w:val="005677F5"/>
    <w:rsid w:val="0058229C"/>
    <w:rsid w:val="005846D6"/>
    <w:rsid w:val="0059054C"/>
    <w:rsid w:val="00590B48"/>
    <w:rsid w:val="005B3894"/>
    <w:rsid w:val="005C5A2D"/>
    <w:rsid w:val="005E5301"/>
    <w:rsid w:val="005E770F"/>
    <w:rsid w:val="005F5B76"/>
    <w:rsid w:val="00600475"/>
    <w:rsid w:val="006015DD"/>
    <w:rsid w:val="00604C4E"/>
    <w:rsid w:val="00613491"/>
    <w:rsid w:val="006321CD"/>
    <w:rsid w:val="00674E13"/>
    <w:rsid w:val="00695F19"/>
    <w:rsid w:val="006A2F42"/>
    <w:rsid w:val="006A73AE"/>
    <w:rsid w:val="006F6C7A"/>
    <w:rsid w:val="00706E06"/>
    <w:rsid w:val="00707361"/>
    <w:rsid w:val="00797212"/>
    <w:rsid w:val="007B72AA"/>
    <w:rsid w:val="007C3BB0"/>
    <w:rsid w:val="007D1649"/>
    <w:rsid w:val="007E4D83"/>
    <w:rsid w:val="007E6EA5"/>
    <w:rsid w:val="00833F86"/>
    <w:rsid w:val="00835D22"/>
    <w:rsid w:val="00841FDE"/>
    <w:rsid w:val="008803F0"/>
    <w:rsid w:val="0088418C"/>
    <w:rsid w:val="0089643E"/>
    <w:rsid w:val="008B181F"/>
    <w:rsid w:val="008C6050"/>
    <w:rsid w:val="009223D9"/>
    <w:rsid w:val="00946597"/>
    <w:rsid w:val="009477D0"/>
    <w:rsid w:val="009513F0"/>
    <w:rsid w:val="00951A5C"/>
    <w:rsid w:val="00972CEC"/>
    <w:rsid w:val="0099379B"/>
    <w:rsid w:val="009A7403"/>
    <w:rsid w:val="009B23FD"/>
    <w:rsid w:val="009C3040"/>
    <w:rsid w:val="009E7F28"/>
    <w:rsid w:val="009F35E7"/>
    <w:rsid w:val="00A0027B"/>
    <w:rsid w:val="00A02814"/>
    <w:rsid w:val="00A04A06"/>
    <w:rsid w:val="00A10898"/>
    <w:rsid w:val="00A24E7D"/>
    <w:rsid w:val="00A57C10"/>
    <w:rsid w:val="00A63E30"/>
    <w:rsid w:val="00A769C3"/>
    <w:rsid w:val="00AA0E31"/>
    <w:rsid w:val="00AE3DC0"/>
    <w:rsid w:val="00AF3709"/>
    <w:rsid w:val="00B437C1"/>
    <w:rsid w:val="00B53507"/>
    <w:rsid w:val="00B92CF6"/>
    <w:rsid w:val="00BB0224"/>
    <w:rsid w:val="00BB6F16"/>
    <w:rsid w:val="00BE67C9"/>
    <w:rsid w:val="00C31887"/>
    <w:rsid w:val="00C51824"/>
    <w:rsid w:val="00C51DF7"/>
    <w:rsid w:val="00C73147"/>
    <w:rsid w:val="00C75889"/>
    <w:rsid w:val="00C86C05"/>
    <w:rsid w:val="00C9314E"/>
    <w:rsid w:val="00CB0FB3"/>
    <w:rsid w:val="00CF6189"/>
    <w:rsid w:val="00CF6EDB"/>
    <w:rsid w:val="00CF7620"/>
    <w:rsid w:val="00D13D46"/>
    <w:rsid w:val="00D175D7"/>
    <w:rsid w:val="00D30A57"/>
    <w:rsid w:val="00D416C6"/>
    <w:rsid w:val="00D80EC2"/>
    <w:rsid w:val="00D9053A"/>
    <w:rsid w:val="00D93DF8"/>
    <w:rsid w:val="00D93F2A"/>
    <w:rsid w:val="00DB0380"/>
    <w:rsid w:val="00DD2B37"/>
    <w:rsid w:val="00DF2DA4"/>
    <w:rsid w:val="00E348CE"/>
    <w:rsid w:val="00E4354D"/>
    <w:rsid w:val="00E46442"/>
    <w:rsid w:val="00E52F9C"/>
    <w:rsid w:val="00E541A6"/>
    <w:rsid w:val="00E61209"/>
    <w:rsid w:val="00E64212"/>
    <w:rsid w:val="00E726AD"/>
    <w:rsid w:val="00E73B1D"/>
    <w:rsid w:val="00E807C9"/>
    <w:rsid w:val="00E863DF"/>
    <w:rsid w:val="00EB5116"/>
    <w:rsid w:val="00EC0CC3"/>
    <w:rsid w:val="00EC0EAC"/>
    <w:rsid w:val="00EC6115"/>
    <w:rsid w:val="00ED3296"/>
    <w:rsid w:val="00EE348A"/>
    <w:rsid w:val="00F00E80"/>
    <w:rsid w:val="00F2186D"/>
    <w:rsid w:val="00F371D6"/>
    <w:rsid w:val="00F60134"/>
    <w:rsid w:val="00F607E9"/>
    <w:rsid w:val="00F92884"/>
    <w:rsid w:val="00FA27AE"/>
    <w:rsid w:val="00FB47C0"/>
    <w:rsid w:val="00FC2D2D"/>
    <w:rsid w:val="00FD2AC7"/>
    <w:rsid w:val="00FE0CA1"/>
    <w:rsid w:val="00FF3FF4"/>
    <w:rsid w:val="00FF75FF"/>
    <w:rsid w:val="01DA20E5"/>
    <w:rsid w:val="021C4AB2"/>
    <w:rsid w:val="032E314E"/>
    <w:rsid w:val="03481D53"/>
    <w:rsid w:val="03CD4B61"/>
    <w:rsid w:val="040629DB"/>
    <w:rsid w:val="044D65EF"/>
    <w:rsid w:val="04F650DA"/>
    <w:rsid w:val="05132859"/>
    <w:rsid w:val="057C0919"/>
    <w:rsid w:val="05914CEA"/>
    <w:rsid w:val="06AB791F"/>
    <w:rsid w:val="07281D31"/>
    <w:rsid w:val="076D7AE2"/>
    <w:rsid w:val="076E4A9D"/>
    <w:rsid w:val="07911217"/>
    <w:rsid w:val="098B4CC2"/>
    <w:rsid w:val="09917225"/>
    <w:rsid w:val="09C91A15"/>
    <w:rsid w:val="09CA1B8F"/>
    <w:rsid w:val="0A313B31"/>
    <w:rsid w:val="0AAF7C70"/>
    <w:rsid w:val="0AF848ED"/>
    <w:rsid w:val="0C10060B"/>
    <w:rsid w:val="0C556482"/>
    <w:rsid w:val="0C5A1DB2"/>
    <w:rsid w:val="0CB277EF"/>
    <w:rsid w:val="0CDA094B"/>
    <w:rsid w:val="0D725432"/>
    <w:rsid w:val="0DCE08EE"/>
    <w:rsid w:val="0DD6797C"/>
    <w:rsid w:val="0DE92C0D"/>
    <w:rsid w:val="0FC00257"/>
    <w:rsid w:val="11772C7E"/>
    <w:rsid w:val="11DD252D"/>
    <w:rsid w:val="1253623C"/>
    <w:rsid w:val="12D2331B"/>
    <w:rsid w:val="13AA2C19"/>
    <w:rsid w:val="15D413F0"/>
    <w:rsid w:val="1642771F"/>
    <w:rsid w:val="16E65F9E"/>
    <w:rsid w:val="17DC51DC"/>
    <w:rsid w:val="17FB43F6"/>
    <w:rsid w:val="18FA7737"/>
    <w:rsid w:val="193F6A12"/>
    <w:rsid w:val="19B11C74"/>
    <w:rsid w:val="19CA086C"/>
    <w:rsid w:val="19CD5453"/>
    <w:rsid w:val="1AB23A71"/>
    <w:rsid w:val="1B027DA3"/>
    <w:rsid w:val="1B1D686F"/>
    <w:rsid w:val="1B9E590F"/>
    <w:rsid w:val="1C5A54C5"/>
    <w:rsid w:val="1D132D66"/>
    <w:rsid w:val="1D262250"/>
    <w:rsid w:val="1DB5377E"/>
    <w:rsid w:val="1E026F63"/>
    <w:rsid w:val="1ECF177E"/>
    <w:rsid w:val="20AA343C"/>
    <w:rsid w:val="20FA5D2A"/>
    <w:rsid w:val="214005CC"/>
    <w:rsid w:val="217315F9"/>
    <w:rsid w:val="221F3C31"/>
    <w:rsid w:val="23727A25"/>
    <w:rsid w:val="23E74EC1"/>
    <w:rsid w:val="25576C8D"/>
    <w:rsid w:val="256C766B"/>
    <w:rsid w:val="26575BA5"/>
    <w:rsid w:val="26C03E3E"/>
    <w:rsid w:val="27201AB0"/>
    <w:rsid w:val="27221F7E"/>
    <w:rsid w:val="27C47389"/>
    <w:rsid w:val="2876188E"/>
    <w:rsid w:val="28C072E7"/>
    <w:rsid w:val="28DC6972"/>
    <w:rsid w:val="29354D15"/>
    <w:rsid w:val="29442469"/>
    <w:rsid w:val="294E7307"/>
    <w:rsid w:val="29541C77"/>
    <w:rsid w:val="29687EE7"/>
    <w:rsid w:val="2A1A7BD2"/>
    <w:rsid w:val="2A27294F"/>
    <w:rsid w:val="2A3D58EC"/>
    <w:rsid w:val="2A68327A"/>
    <w:rsid w:val="2AA13C16"/>
    <w:rsid w:val="2B1F0486"/>
    <w:rsid w:val="2EA7379B"/>
    <w:rsid w:val="2EC06ABB"/>
    <w:rsid w:val="2EC534FE"/>
    <w:rsid w:val="2EE049F8"/>
    <w:rsid w:val="2F3C788F"/>
    <w:rsid w:val="2F4E0293"/>
    <w:rsid w:val="2F7D4045"/>
    <w:rsid w:val="2FAF544F"/>
    <w:rsid w:val="31862B8F"/>
    <w:rsid w:val="32D11F02"/>
    <w:rsid w:val="342D6E70"/>
    <w:rsid w:val="34AA2855"/>
    <w:rsid w:val="34C27981"/>
    <w:rsid w:val="36D60A4A"/>
    <w:rsid w:val="36D6521C"/>
    <w:rsid w:val="377B074D"/>
    <w:rsid w:val="38572B14"/>
    <w:rsid w:val="38D95562"/>
    <w:rsid w:val="38EC03DF"/>
    <w:rsid w:val="39B64A2C"/>
    <w:rsid w:val="3B6B3A9C"/>
    <w:rsid w:val="3B795D84"/>
    <w:rsid w:val="3B996E04"/>
    <w:rsid w:val="3BBC5EB1"/>
    <w:rsid w:val="3BBE2003"/>
    <w:rsid w:val="3C646068"/>
    <w:rsid w:val="3D1D45A3"/>
    <w:rsid w:val="3D2059EF"/>
    <w:rsid w:val="3D674108"/>
    <w:rsid w:val="3D754A55"/>
    <w:rsid w:val="3E247EBB"/>
    <w:rsid w:val="3E726C3E"/>
    <w:rsid w:val="40081002"/>
    <w:rsid w:val="4050515D"/>
    <w:rsid w:val="40834906"/>
    <w:rsid w:val="408F427F"/>
    <w:rsid w:val="43476B9D"/>
    <w:rsid w:val="46FC36C8"/>
    <w:rsid w:val="46FD4C37"/>
    <w:rsid w:val="47074E57"/>
    <w:rsid w:val="48BF5BA8"/>
    <w:rsid w:val="49311499"/>
    <w:rsid w:val="49AC4302"/>
    <w:rsid w:val="4A981D5C"/>
    <w:rsid w:val="4D98203C"/>
    <w:rsid w:val="4EF7731B"/>
    <w:rsid w:val="509729C3"/>
    <w:rsid w:val="510F27F8"/>
    <w:rsid w:val="51247744"/>
    <w:rsid w:val="51573835"/>
    <w:rsid w:val="51994E1F"/>
    <w:rsid w:val="52AB41CA"/>
    <w:rsid w:val="53C03C7E"/>
    <w:rsid w:val="5405410C"/>
    <w:rsid w:val="54A57509"/>
    <w:rsid w:val="54B3672E"/>
    <w:rsid w:val="54E65AEA"/>
    <w:rsid w:val="55896C07"/>
    <w:rsid w:val="55B461F7"/>
    <w:rsid w:val="569C5750"/>
    <w:rsid w:val="56E80CB2"/>
    <w:rsid w:val="572A07F2"/>
    <w:rsid w:val="583163D9"/>
    <w:rsid w:val="59213353"/>
    <w:rsid w:val="5B751975"/>
    <w:rsid w:val="5B827D98"/>
    <w:rsid w:val="5BF84C83"/>
    <w:rsid w:val="5DA570F3"/>
    <w:rsid w:val="5F665A63"/>
    <w:rsid w:val="604D4356"/>
    <w:rsid w:val="610377AE"/>
    <w:rsid w:val="613D4541"/>
    <w:rsid w:val="61B20C09"/>
    <w:rsid w:val="61B600AF"/>
    <w:rsid w:val="61BD2EE8"/>
    <w:rsid w:val="61BE2A36"/>
    <w:rsid w:val="61C21EC1"/>
    <w:rsid w:val="61D01DD8"/>
    <w:rsid w:val="631211B6"/>
    <w:rsid w:val="645E153C"/>
    <w:rsid w:val="64684878"/>
    <w:rsid w:val="65944816"/>
    <w:rsid w:val="65D00545"/>
    <w:rsid w:val="66286B5A"/>
    <w:rsid w:val="66552C68"/>
    <w:rsid w:val="6717278E"/>
    <w:rsid w:val="67193AFD"/>
    <w:rsid w:val="694F475D"/>
    <w:rsid w:val="6A597DF2"/>
    <w:rsid w:val="6AF27C67"/>
    <w:rsid w:val="6B451619"/>
    <w:rsid w:val="6B502635"/>
    <w:rsid w:val="6BA936A1"/>
    <w:rsid w:val="6BC05E1B"/>
    <w:rsid w:val="6BF46747"/>
    <w:rsid w:val="6C187C86"/>
    <w:rsid w:val="6CD003EE"/>
    <w:rsid w:val="6CD945AC"/>
    <w:rsid w:val="6CE05087"/>
    <w:rsid w:val="6DB41AE0"/>
    <w:rsid w:val="6DE5298B"/>
    <w:rsid w:val="6DEE3C52"/>
    <w:rsid w:val="6F160AF2"/>
    <w:rsid w:val="6F7E1B13"/>
    <w:rsid w:val="6FFB05E6"/>
    <w:rsid w:val="705250C1"/>
    <w:rsid w:val="70D0454C"/>
    <w:rsid w:val="71564A9F"/>
    <w:rsid w:val="718042D0"/>
    <w:rsid w:val="72DA41A8"/>
    <w:rsid w:val="73233EC6"/>
    <w:rsid w:val="733E2C44"/>
    <w:rsid w:val="73B90211"/>
    <w:rsid w:val="746E12DB"/>
    <w:rsid w:val="74962C31"/>
    <w:rsid w:val="74CD1587"/>
    <w:rsid w:val="74F00CEA"/>
    <w:rsid w:val="7503178C"/>
    <w:rsid w:val="75494719"/>
    <w:rsid w:val="755D1EAA"/>
    <w:rsid w:val="75811BC4"/>
    <w:rsid w:val="76AB7553"/>
    <w:rsid w:val="77123ACC"/>
    <w:rsid w:val="77412247"/>
    <w:rsid w:val="78534D76"/>
    <w:rsid w:val="786563D9"/>
    <w:rsid w:val="79394652"/>
    <w:rsid w:val="79E30779"/>
    <w:rsid w:val="7A186E25"/>
    <w:rsid w:val="7A3C770F"/>
    <w:rsid w:val="7A3F5592"/>
    <w:rsid w:val="7ADD700C"/>
    <w:rsid w:val="7BA83875"/>
    <w:rsid w:val="7D216728"/>
    <w:rsid w:val="7D9F259A"/>
    <w:rsid w:val="7E1B1287"/>
    <w:rsid w:val="7ED00AED"/>
    <w:rsid w:val="7F3A5D6A"/>
    <w:rsid w:val="7F3D09EC"/>
    <w:rsid w:val="7FB50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1"/>
    <w:qFormat/>
    <w:uiPriority w:val="0"/>
    <w:pPr>
      <w:keepNext/>
      <w:keepLines/>
      <w:spacing w:line="360" w:lineRule="auto"/>
      <w:outlineLvl w:val="0"/>
    </w:pPr>
    <w:rPr>
      <w:rFonts w:ascii="等线" w:hAnsi="等线" w:eastAsia="等线"/>
      <w:b/>
      <w:kern w:val="44"/>
      <w:sz w:val="30"/>
    </w:rPr>
  </w:style>
  <w:style w:type="paragraph" w:styleId="2">
    <w:name w:val="heading 2"/>
    <w:basedOn w:val="1"/>
    <w:next w:val="1"/>
    <w:link w:val="6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3"/>
    <w:qFormat/>
    <w:uiPriority w:val="0"/>
    <w:pPr>
      <w:keepNext/>
      <w:keepLines/>
      <w:tabs>
        <w:tab w:val="left" w:pos="5852"/>
      </w:tabs>
      <w:snapToGrid w:val="0"/>
      <w:spacing w:before="360" w:line="240" w:lineRule="exact"/>
      <w:outlineLvl w:val="2"/>
    </w:pPr>
    <w:rPr>
      <w:rFonts w:ascii="Times New Roman" w:hAnsi="Times New Roman" w:eastAsia="宋体" w:cs="Times New Roman"/>
      <w:b/>
      <w:sz w:val="28"/>
      <w:szCs w:val="20"/>
    </w:rPr>
  </w:style>
  <w:style w:type="paragraph" w:styleId="5">
    <w:name w:val="heading 4"/>
    <w:basedOn w:val="1"/>
    <w:next w:val="1"/>
    <w:link w:val="64"/>
    <w:qFormat/>
    <w:uiPriority w:val="0"/>
    <w:pPr>
      <w:keepNext/>
      <w:keepLines/>
      <w:outlineLvl w:val="3"/>
    </w:pPr>
    <w:rPr>
      <w:rFonts w:ascii="Arial" w:hAnsi="Arial" w:eastAsia="宋体" w:cs="Times New Roman"/>
      <w:b/>
      <w:bCs/>
      <w:sz w:val="24"/>
      <w:szCs w:val="28"/>
    </w:rPr>
  </w:style>
  <w:style w:type="paragraph" w:styleId="6">
    <w:name w:val="heading 5"/>
    <w:basedOn w:val="1"/>
    <w:next w:val="7"/>
    <w:link w:val="66"/>
    <w:qFormat/>
    <w:uiPriority w:val="0"/>
    <w:pPr>
      <w:keepNext/>
      <w:keepLines/>
      <w:numPr>
        <w:ilvl w:val="4"/>
        <w:numId w:val="1"/>
      </w:numPr>
      <w:spacing w:before="280" w:after="290" w:line="372" w:lineRule="auto"/>
      <w:ind w:firstLine="200" w:firstLineChars="200"/>
      <w:outlineLvl w:val="4"/>
    </w:pPr>
    <w:rPr>
      <w:rFonts w:ascii="Times New Roman" w:hAnsi="Times New Roman" w:eastAsia="宋体" w:cs="Times New Roman"/>
      <w:b/>
      <w:sz w:val="28"/>
      <w:szCs w:val="24"/>
    </w:rPr>
  </w:style>
  <w:style w:type="paragraph" w:styleId="8">
    <w:name w:val="heading 6"/>
    <w:basedOn w:val="1"/>
    <w:next w:val="7"/>
    <w:link w:val="67"/>
    <w:qFormat/>
    <w:uiPriority w:val="0"/>
    <w:pPr>
      <w:keepNext/>
      <w:keepLines/>
      <w:numPr>
        <w:ilvl w:val="5"/>
        <w:numId w:val="1"/>
      </w:numPr>
      <w:spacing w:before="240" w:after="64" w:line="317" w:lineRule="auto"/>
      <w:ind w:firstLine="200" w:firstLineChars="200"/>
      <w:outlineLvl w:val="5"/>
    </w:pPr>
    <w:rPr>
      <w:rFonts w:ascii="Arial" w:hAnsi="Arial" w:eastAsia="黑体" w:cs="Times New Roman"/>
      <w:b/>
      <w:sz w:val="24"/>
      <w:szCs w:val="20"/>
    </w:rPr>
  </w:style>
  <w:style w:type="paragraph" w:styleId="9">
    <w:name w:val="heading 7"/>
    <w:basedOn w:val="1"/>
    <w:next w:val="7"/>
    <w:link w:val="68"/>
    <w:qFormat/>
    <w:uiPriority w:val="0"/>
    <w:pPr>
      <w:keepNext/>
      <w:keepLines/>
      <w:numPr>
        <w:ilvl w:val="6"/>
        <w:numId w:val="1"/>
      </w:numPr>
      <w:spacing w:before="240" w:after="64" w:line="317" w:lineRule="auto"/>
      <w:ind w:firstLine="200" w:firstLineChars="200"/>
      <w:outlineLvl w:val="6"/>
    </w:pPr>
    <w:rPr>
      <w:rFonts w:ascii="Times New Roman" w:hAnsi="Times New Roman" w:eastAsia="宋体" w:cs="Times New Roman"/>
      <w:b/>
      <w:sz w:val="24"/>
      <w:szCs w:val="20"/>
    </w:rPr>
  </w:style>
  <w:style w:type="paragraph" w:styleId="10">
    <w:name w:val="heading 8"/>
    <w:basedOn w:val="1"/>
    <w:next w:val="7"/>
    <w:link w:val="69"/>
    <w:qFormat/>
    <w:uiPriority w:val="0"/>
    <w:pPr>
      <w:keepNext/>
      <w:keepLines/>
      <w:numPr>
        <w:ilvl w:val="7"/>
        <w:numId w:val="1"/>
      </w:numPr>
      <w:spacing w:before="240" w:after="64" w:line="317" w:lineRule="auto"/>
      <w:ind w:firstLine="200" w:firstLineChars="200"/>
      <w:outlineLvl w:val="7"/>
    </w:pPr>
    <w:rPr>
      <w:rFonts w:ascii="Arial" w:hAnsi="Arial" w:eastAsia="黑体" w:cs="Times New Roman"/>
      <w:sz w:val="24"/>
      <w:szCs w:val="20"/>
    </w:rPr>
  </w:style>
  <w:style w:type="paragraph" w:styleId="11">
    <w:name w:val="heading 9"/>
    <w:basedOn w:val="1"/>
    <w:next w:val="7"/>
    <w:link w:val="70"/>
    <w:qFormat/>
    <w:uiPriority w:val="0"/>
    <w:pPr>
      <w:keepNext/>
      <w:keepLines/>
      <w:numPr>
        <w:ilvl w:val="8"/>
        <w:numId w:val="1"/>
      </w:numPr>
      <w:spacing w:before="240" w:after="64" w:line="317" w:lineRule="auto"/>
      <w:ind w:firstLine="200" w:firstLineChars="200"/>
      <w:outlineLvl w:val="8"/>
    </w:pPr>
    <w:rPr>
      <w:rFonts w:ascii="Arial" w:hAnsi="Arial" w:eastAsia="黑体" w:cs="Times New Roman"/>
      <w:sz w:val="24"/>
      <w:szCs w:val="20"/>
    </w:rPr>
  </w:style>
  <w:style w:type="character" w:default="1" w:styleId="46">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7">
    <w:name w:val="Normal Indent"/>
    <w:basedOn w:val="1"/>
    <w:next w:val="1"/>
    <w:link w:val="65"/>
    <w:qFormat/>
    <w:uiPriority w:val="0"/>
    <w:pPr>
      <w:ind w:firstLine="420"/>
    </w:pPr>
    <w:rPr>
      <w:rFonts w:eastAsia="宋体"/>
    </w:rPr>
  </w:style>
  <w:style w:type="paragraph" w:styleId="12">
    <w:name w:val="annotation subject"/>
    <w:basedOn w:val="13"/>
    <w:next w:val="13"/>
    <w:link w:val="82"/>
    <w:qFormat/>
    <w:uiPriority w:val="0"/>
    <w:rPr>
      <w:rFonts w:ascii="Times New Roman" w:hAnsi="Times New Roman" w:eastAsia="宋体" w:cs="Times New Roman"/>
      <w:b/>
      <w:bCs/>
      <w:szCs w:val="24"/>
    </w:rPr>
  </w:style>
  <w:style w:type="paragraph" w:styleId="13">
    <w:name w:val="annotation text"/>
    <w:basedOn w:val="1"/>
    <w:link w:val="72"/>
    <w:unhideWhenUsed/>
    <w:qFormat/>
    <w:uiPriority w:val="0"/>
    <w:pPr>
      <w:jc w:val="left"/>
    </w:pPr>
  </w:style>
  <w:style w:type="paragraph" w:styleId="14">
    <w:name w:val="toc 7"/>
    <w:basedOn w:val="1"/>
    <w:next w:val="1"/>
    <w:qFormat/>
    <w:uiPriority w:val="0"/>
    <w:pPr>
      <w:spacing w:line="360" w:lineRule="auto"/>
      <w:ind w:left="1260" w:firstLine="1044" w:firstLineChars="200"/>
      <w:jc w:val="left"/>
    </w:pPr>
    <w:rPr>
      <w:rFonts w:ascii="Times New Roman" w:hAnsi="Times New Roman" w:eastAsia="宋体" w:cs="Times New Roman"/>
      <w:sz w:val="18"/>
      <w:szCs w:val="18"/>
    </w:rPr>
  </w:style>
  <w:style w:type="paragraph" w:styleId="15">
    <w:name w:val="Body Text First Indent"/>
    <w:basedOn w:val="16"/>
    <w:link w:val="155"/>
    <w:qFormat/>
    <w:uiPriority w:val="0"/>
    <w:pPr>
      <w:widowControl/>
      <w:spacing w:line="360" w:lineRule="auto"/>
      <w:ind w:left="0" w:firstLine="420" w:firstLineChars="100"/>
      <w:jc w:val="center"/>
    </w:pPr>
    <w:rPr>
      <w:kern w:val="0"/>
      <w:sz w:val="24"/>
      <w:szCs w:val="20"/>
    </w:rPr>
  </w:style>
  <w:style w:type="paragraph" w:styleId="16">
    <w:name w:val="Body Text"/>
    <w:basedOn w:val="1"/>
    <w:next w:val="1"/>
    <w:link w:val="60"/>
    <w:qFormat/>
    <w:uiPriority w:val="0"/>
    <w:pPr>
      <w:ind w:left="140"/>
    </w:pPr>
    <w:rPr>
      <w:rFonts w:ascii="Times New Roman" w:hAnsi="Times New Roman" w:eastAsia="宋体" w:cs="Times New Roman"/>
      <w:sz w:val="28"/>
      <w:szCs w:val="28"/>
    </w:rPr>
  </w:style>
  <w:style w:type="paragraph" w:styleId="17">
    <w:name w:val="caption"/>
    <w:basedOn w:val="1"/>
    <w:next w:val="1"/>
    <w:qFormat/>
    <w:uiPriority w:val="0"/>
    <w:pPr>
      <w:spacing w:line="360" w:lineRule="auto"/>
      <w:ind w:firstLine="1044" w:firstLineChars="200"/>
    </w:pPr>
    <w:rPr>
      <w:rFonts w:ascii="Arial" w:hAnsi="Arial" w:eastAsia="黑体" w:cs="Arial"/>
      <w:sz w:val="20"/>
      <w:szCs w:val="20"/>
    </w:rPr>
  </w:style>
  <w:style w:type="paragraph" w:styleId="18">
    <w:name w:val="List Bullet"/>
    <w:basedOn w:val="1"/>
    <w:qFormat/>
    <w:uiPriority w:val="0"/>
    <w:pPr>
      <w:numPr>
        <w:ilvl w:val="0"/>
        <w:numId w:val="2"/>
      </w:numPr>
      <w:spacing w:line="360" w:lineRule="auto"/>
      <w:ind w:firstLine="200" w:firstLineChars="200"/>
    </w:pPr>
    <w:rPr>
      <w:rFonts w:ascii="Times New Roman" w:hAnsi="Times New Roman" w:eastAsia="宋体" w:cs="Times New Roman"/>
      <w:sz w:val="24"/>
      <w:szCs w:val="24"/>
    </w:rPr>
  </w:style>
  <w:style w:type="paragraph" w:styleId="19">
    <w:name w:val="Document Map"/>
    <w:basedOn w:val="1"/>
    <w:link w:val="71"/>
    <w:qFormat/>
    <w:uiPriority w:val="0"/>
    <w:pPr>
      <w:shd w:val="clear" w:color="auto" w:fill="000080"/>
    </w:pPr>
    <w:rPr>
      <w:rFonts w:ascii="Times New Roman" w:hAnsi="Times New Roman" w:eastAsia="宋体" w:cs="Times New Roman"/>
      <w:szCs w:val="24"/>
    </w:rPr>
  </w:style>
  <w:style w:type="paragraph" w:styleId="20">
    <w:name w:val="Body Text Indent"/>
    <w:basedOn w:val="1"/>
    <w:next w:val="21"/>
    <w:link w:val="73"/>
    <w:qFormat/>
    <w:uiPriority w:val="0"/>
    <w:pPr>
      <w:snapToGrid w:val="0"/>
      <w:spacing w:line="360" w:lineRule="auto"/>
      <w:ind w:firstLine="538" w:firstLineChars="192"/>
    </w:pPr>
    <w:rPr>
      <w:rFonts w:ascii="仿宋_GB2312" w:eastAsia="仿宋_GB2312"/>
      <w:bCs/>
      <w:sz w:val="28"/>
      <w:szCs w:val="28"/>
    </w:rPr>
  </w:style>
  <w:style w:type="paragraph" w:styleId="21">
    <w:name w:val="envelope return"/>
    <w:basedOn w:val="1"/>
    <w:qFormat/>
    <w:uiPriority w:val="0"/>
    <w:pPr>
      <w:adjustRightInd w:val="0"/>
      <w:snapToGrid w:val="0"/>
      <w:spacing w:after="200"/>
      <w:jc w:val="left"/>
    </w:pPr>
    <w:rPr>
      <w:rFonts w:ascii="Arial" w:hAnsi="Arial" w:eastAsia="微软雅黑"/>
      <w:kern w:val="0"/>
      <w:sz w:val="22"/>
      <w:szCs w:val="22"/>
    </w:rPr>
  </w:style>
  <w:style w:type="paragraph" w:styleId="22">
    <w:name w:val="List Bullet 2"/>
    <w:basedOn w:val="1"/>
    <w:qFormat/>
    <w:uiPriority w:val="0"/>
    <w:pPr>
      <w:tabs>
        <w:tab w:val="left" w:pos="780"/>
      </w:tabs>
      <w:spacing w:line="360" w:lineRule="auto"/>
      <w:ind w:firstLine="1044" w:firstLineChars="200"/>
    </w:pPr>
    <w:rPr>
      <w:rFonts w:ascii="Times New Roman" w:hAnsi="Times New Roman" w:eastAsia="宋体" w:cs="Times New Roman"/>
      <w:sz w:val="24"/>
      <w:szCs w:val="20"/>
    </w:rPr>
  </w:style>
  <w:style w:type="paragraph" w:styleId="23">
    <w:name w:val="toc 5"/>
    <w:basedOn w:val="1"/>
    <w:next w:val="1"/>
    <w:qFormat/>
    <w:uiPriority w:val="0"/>
    <w:pPr>
      <w:spacing w:line="360" w:lineRule="auto"/>
      <w:ind w:left="840" w:firstLine="1044" w:firstLineChars="200"/>
      <w:jc w:val="left"/>
    </w:pPr>
    <w:rPr>
      <w:rFonts w:ascii="Times New Roman" w:hAnsi="Times New Roman" w:eastAsia="宋体" w:cs="Times New Roman"/>
      <w:sz w:val="18"/>
      <w:szCs w:val="18"/>
    </w:rPr>
  </w:style>
  <w:style w:type="paragraph" w:styleId="24">
    <w:name w:val="toc 3"/>
    <w:basedOn w:val="1"/>
    <w:next w:val="1"/>
    <w:qFormat/>
    <w:uiPriority w:val="0"/>
    <w:pPr>
      <w:widowControl/>
      <w:spacing w:line="360" w:lineRule="auto"/>
      <w:ind w:left="840" w:leftChars="400" w:firstLine="1044" w:firstLineChars="200"/>
      <w:jc w:val="left"/>
    </w:pPr>
    <w:rPr>
      <w:rFonts w:ascii="Times New Roman" w:hAnsi="Times New Roman" w:eastAsia="宋体" w:cs="Times New Roman"/>
      <w:kern w:val="0"/>
      <w:sz w:val="24"/>
      <w:szCs w:val="20"/>
    </w:rPr>
  </w:style>
  <w:style w:type="paragraph" w:styleId="25">
    <w:name w:val="Plain Text"/>
    <w:basedOn w:val="1"/>
    <w:link w:val="74"/>
    <w:qFormat/>
    <w:uiPriority w:val="0"/>
    <w:rPr>
      <w:rFonts w:ascii="宋体" w:hAnsi="Courier New" w:eastAsia="宋体"/>
    </w:rPr>
  </w:style>
  <w:style w:type="paragraph" w:styleId="26">
    <w:name w:val="toc 8"/>
    <w:basedOn w:val="1"/>
    <w:next w:val="1"/>
    <w:qFormat/>
    <w:uiPriority w:val="0"/>
    <w:pPr>
      <w:spacing w:line="360" w:lineRule="auto"/>
      <w:ind w:left="1470" w:firstLine="1044" w:firstLineChars="200"/>
      <w:jc w:val="left"/>
    </w:pPr>
    <w:rPr>
      <w:rFonts w:ascii="Times New Roman" w:hAnsi="Times New Roman" w:eastAsia="宋体" w:cs="Times New Roman"/>
      <w:sz w:val="18"/>
      <w:szCs w:val="18"/>
    </w:rPr>
  </w:style>
  <w:style w:type="paragraph" w:styleId="27">
    <w:name w:val="Date"/>
    <w:basedOn w:val="1"/>
    <w:next w:val="1"/>
    <w:link w:val="75"/>
    <w:qFormat/>
    <w:uiPriority w:val="0"/>
    <w:pPr>
      <w:ind w:left="100" w:leftChars="2500"/>
    </w:pPr>
    <w:rPr>
      <w:rFonts w:ascii="Times New Roman" w:hAnsi="Times New Roman" w:eastAsia="宋体" w:cs="Times New Roman"/>
      <w:szCs w:val="24"/>
    </w:rPr>
  </w:style>
  <w:style w:type="paragraph" w:styleId="28">
    <w:name w:val="Body Text Indent 2"/>
    <w:basedOn w:val="1"/>
    <w:link w:val="76"/>
    <w:qFormat/>
    <w:uiPriority w:val="0"/>
    <w:pPr>
      <w:spacing w:after="120" w:line="480" w:lineRule="auto"/>
      <w:ind w:left="420" w:leftChars="200"/>
    </w:pPr>
    <w:rPr>
      <w:szCs w:val="24"/>
    </w:rPr>
  </w:style>
  <w:style w:type="paragraph" w:styleId="29">
    <w:name w:val="Balloon Text"/>
    <w:basedOn w:val="1"/>
    <w:link w:val="77"/>
    <w:qFormat/>
    <w:uiPriority w:val="0"/>
    <w:rPr>
      <w:rFonts w:ascii="Times New Roman" w:hAnsi="Times New Roman" w:eastAsia="宋体" w:cs="Times New Roman"/>
      <w:sz w:val="18"/>
      <w:szCs w:val="18"/>
    </w:rPr>
  </w:style>
  <w:style w:type="paragraph" w:styleId="30">
    <w:name w:val="footer"/>
    <w:basedOn w:val="1"/>
    <w:link w:val="78"/>
    <w:qFormat/>
    <w:uiPriority w:val="0"/>
    <w:pPr>
      <w:tabs>
        <w:tab w:val="center" w:pos="4153"/>
        <w:tab w:val="right" w:pos="8306"/>
      </w:tabs>
      <w:snapToGrid w:val="0"/>
      <w:jc w:val="left"/>
    </w:pPr>
    <w:rPr>
      <w:sz w:val="18"/>
      <w:szCs w:val="18"/>
    </w:rPr>
  </w:style>
  <w:style w:type="paragraph" w:styleId="31">
    <w:name w:val="Body Text First Indent 2"/>
    <w:basedOn w:val="20"/>
    <w:next w:val="16"/>
    <w:unhideWhenUsed/>
    <w:qFormat/>
    <w:uiPriority w:val="0"/>
    <w:pPr>
      <w:spacing w:after="120" w:line="240" w:lineRule="auto"/>
      <w:ind w:left="420" w:leftChars="200" w:firstLine="420" w:firstLineChars="200"/>
    </w:pPr>
    <w:rPr>
      <w:sz w:val="21"/>
      <w:szCs w:val="21"/>
    </w:rPr>
  </w:style>
  <w:style w:type="paragraph" w:styleId="32">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tabs>
        <w:tab w:val="right" w:leader="dot" w:pos="8393"/>
      </w:tabs>
      <w:spacing w:line="500" w:lineRule="exact"/>
    </w:pPr>
    <w:rPr>
      <w:rFonts w:ascii="宋体" w:hAnsi="宋体" w:eastAsia="宋体" w:cs="Times New Roman"/>
      <w:b/>
      <w:bCs/>
      <w:color w:val="000000"/>
      <w:sz w:val="28"/>
      <w:szCs w:val="28"/>
    </w:rPr>
  </w:style>
  <w:style w:type="paragraph" w:styleId="34">
    <w:name w:val="toc 4"/>
    <w:basedOn w:val="1"/>
    <w:next w:val="1"/>
    <w:qFormat/>
    <w:uiPriority w:val="0"/>
    <w:pPr>
      <w:spacing w:line="360" w:lineRule="auto"/>
      <w:ind w:left="630" w:firstLine="1044" w:firstLineChars="200"/>
      <w:jc w:val="left"/>
    </w:pPr>
    <w:rPr>
      <w:rFonts w:ascii="Times New Roman" w:hAnsi="Times New Roman" w:eastAsia="宋体" w:cs="Times New Roman"/>
      <w:sz w:val="18"/>
      <w:szCs w:val="18"/>
    </w:rPr>
  </w:style>
  <w:style w:type="paragraph" w:styleId="35">
    <w:name w:val="List"/>
    <w:basedOn w:val="1"/>
    <w:qFormat/>
    <w:uiPriority w:val="0"/>
    <w:pPr>
      <w:tabs>
        <w:tab w:val="left" w:pos="780"/>
        <w:tab w:val="left" w:pos="851"/>
      </w:tabs>
      <w:spacing w:before="120" w:after="120" w:line="360" w:lineRule="auto"/>
      <w:ind w:left="780" w:hanging="420" w:firstLineChars="200"/>
    </w:pPr>
    <w:rPr>
      <w:rFonts w:ascii="Times New Roman" w:hAnsi="Times New Roman" w:eastAsia="宋体" w:cs="Times New Roman"/>
      <w:sz w:val="24"/>
      <w:szCs w:val="20"/>
    </w:rPr>
  </w:style>
  <w:style w:type="paragraph" w:styleId="36">
    <w:name w:val="toc 6"/>
    <w:basedOn w:val="1"/>
    <w:next w:val="1"/>
    <w:qFormat/>
    <w:uiPriority w:val="0"/>
    <w:pPr>
      <w:spacing w:line="360" w:lineRule="auto"/>
      <w:ind w:left="1050" w:firstLine="1044" w:firstLineChars="200"/>
      <w:jc w:val="left"/>
    </w:pPr>
    <w:rPr>
      <w:rFonts w:ascii="Times New Roman" w:hAnsi="Times New Roman" w:eastAsia="宋体" w:cs="Times New Roman"/>
      <w:sz w:val="18"/>
      <w:szCs w:val="18"/>
    </w:rPr>
  </w:style>
  <w:style w:type="paragraph" w:styleId="37">
    <w:name w:val="Body Text Indent 3"/>
    <w:basedOn w:val="1"/>
    <w:link w:val="80"/>
    <w:qFormat/>
    <w:uiPriority w:val="0"/>
    <w:pPr>
      <w:ind w:firstLine="480"/>
    </w:pPr>
    <w:rPr>
      <w:rFonts w:ascii="Times New Roman" w:hAnsi="Times New Roman" w:eastAsia="仿宋_GB2312" w:cs="Times New Roman"/>
      <w:sz w:val="24"/>
      <w:szCs w:val="24"/>
    </w:rPr>
  </w:style>
  <w:style w:type="paragraph" w:styleId="38">
    <w:name w:val="toc 2"/>
    <w:basedOn w:val="1"/>
    <w:next w:val="1"/>
    <w:qFormat/>
    <w:uiPriority w:val="0"/>
    <w:pPr>
      <w:tabs>
        <w:tab w:val="right" w:leader="dot" w:pos="8393"/>
      </w:tabs>
      <w:spacing w:line="500" w:lineRule="exact"/>
      <w:ind w:left="420" w:leftChars="200"/>
      <w:jc w:val="center"/>
    </w:pPr>
    <w:rPr>
      <w:rFonts w:ascii="黑体" w:hAnsi="Times New Roman" w:eastAsia="黑体" w:cs="Times New Roman"/>
      <w:sz w:val="32"/>
      <w:szCs w:val="32"/>
    </w:rPr>
  </w:style>
  <w:style w:type="paragraph" w:styleId="39">
    <w:name w:val="toc 9"/>
    <w:basedOn w:val="1"/>
    <w:next w:val="1"/>
    <w:qFormat/>
    <w:uiPriority w:val="0"/>
    <w:pPr>
      <w:spacing w:line="360" w:lineRule="auto"/>
      <w:ind w:left="1680" w:firstLine="1044" w:firstLineChars="200"/>
      <w:jc w:val="left"/>
    </w:pPr>
    <w:rPr>
      <w:rFonts w:ascii="Times New Roman" w:hAnsi="Times New Roman" w:eastAsia="宋体" w:cs="Times New Roman"/>
      <w:sz w:val="18"/>
      <w:szCs w:val="18"/>
    </w:rPr>
  </w:style>
  <w:style w:type="paragraph" w:styleId="40">
    <w:name w:val="Body Text 2"/>
    <w:basedOn w:val="1"/>
    <w:link w:val="152"/>
    <w:qFormat/>
    <w:uiPriority w:val="0"/>
    <w:pPr>
      <w:spacing w:line="280" w:lineRule="exact"/>
      <w:ind w:firstLine="1044" w:firstLineChars="200"/>
    </w:pPr>
    <w:rPr>
      <w:rFonts w:ascii="仿宋_GB2312" w:hAnsi="Times New Roman" w:eastAsia="仿宋_GB2312" w:cs="Times New Roman"/>
      <w:sz w:val="24"/>
      <w:szCs w:val="20"/>
    </w:rPr>
  </w:style>
  <w:style w:type="paragraph" w:styleId="41">
    <w:name w:val="Message Header"/>
    <w:basedOn w:val="16"/>
    <w:link w:val="153"/>
    <w:qFormat/>
    <w:uiPriority w:val="0"/>
    <w:pPr>
      <w:keepLines/>
      <w:widowControl/>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line="440" w:lineRule="atLeast"/>
      <w:ind w:left="720" w:hanging="720"/>
      <w:jc w:val="center"/>
      <w:textAlignment w:val="baseline"/>
    </w:pPr>
    <w:rPr>
      <w:rFonts w:ascii="Arial" w:hAnsi="Arial"/>
      <w:spacing w:val="-5"/>
      <w:kern w:val="0"/>
      <w:sz w:val="20"/>
      <w:szCs w:val="20"/>
    </w:rPr>
  </w:style>
  <w:style w:type="paragraph" w:styleId="42">
    <w:name w:val="HTML Preformatted"/>
    <w:basedOn w:val="1"/>
    <w:link w:val="1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044" w:firstLineChars="200"/>
      <w:jc w:val="left"/>
    </w:pPr>
    <w:rPr>
      <w:rFonts w:ascii="黑体" w:hAnsi="Courier New" w:eastAsia="黑体" w:cs="Courier New"/>
      <w:kern w:val="0"/>
      <w:sz w:val="20"/>
      <w:szCs w:val="20"/>
    </w:rPr>
  </w:style>
  <w:style w:type="paragraph" w:styleId="43">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44">
    <w:name w:val="index 1"/>
    <w:basedOn w:val="1"/>
    <w:next w:val="1"/>
    <w:qFormat/>
    <w:uiPriority w:val="0"/>
    <w:pPr>
      <w:spacing w:line="360" w:lineRule="auto"/>
      <w:ind w:firstLine="1044" w:firstLineChars="200"/>
    </w:pPr>
    <w:rPr>
      <w:rFonts w:ascii="Times New Roman" w:hAnsi="Times New Roman" w:eastAsia="宋体" w:cs="Times New Roman"/>
      <w:sz w:val="24"/>
      <w:szCs w:val="24"/>
    </w:rPr>
  </w:style>
  <w:style w:type="paragraph" w:styleId="45">
    <w:name w:val="Title"/>
    <w:basedOn w:val="1"/>
    <w:link w:val="81"/>
    <w:qFormat/>
    <w:uiPriority w:val="0"/>
    <w:pPr>
      <w:tabs>
        <w:tab w:val="left" w:pos="420"/>
      </w:tabs>
      <w:spacing w:before="120" w:after="120" w:line="360" w:lineRule="auto"/>
      <w:ind w:left="420"/>
      <w:jc w:val="center"/>
      <w:outlineLvl w:val="0"/>
    </w:pPr>
    <w:rPr>
      <w:rFonts w:ascii="宋体" w:hAnsi="Verdana" w:cs="Arial"/>
      <w:b/>
      <w:bCs/>
      <w:sz w:val="32"/>
      <w:szCs w:val="32"/>
    </w:rPr>
  </w:style>
  <w:style w:type="character" w:styleId="47">
    <w:name w:val="Strong"/>
    <w:basedOn w:val="46"/>
    <w:qFormat/>
    <w:uiPriority w:val="0"/>
    <w:rPr>
      <w:b/>
      <w:bCs/>
    </w:rPr>
  </w:style>
  <w:style w:type="character" w:styleId="48">
    <w:name w:val="page number"/>
    <w:basedOn w:val="46"/>
    <w:qFormat/>
    <w:uiPriority w:val="0"/>
  </w:style>
  <w:style w:type="character" w:styleId="49">
    <w:name w:val="FollowedHyperlink"/>
    <w:basedOn w:val="46"/>
    <w:qFormat/>
    <w:uiPriority w:val="0"/>
    <w:rPr>
      <w:color w:val="013F7C"/>
      <w:u w:val="none"/>
    </w:rPr>
  </w:style>
  <w:style w:type="character" w:styleId="50">
    <w:name w:val="Emphasis"/>
    <w:basedOn w:val="46"/>
    <w:qFormat/>
    <w:uiPriority w:val="0"/>
  </w:style>
  <w:style w:type="character" w:styleId="51">
    <w:name w:val="HTML Definition"/>
    <w:basedOn w:val="46"/>
    <w:qFormat/>
    <w:uiPriority w:val="0"/>
  </w:style>
  <w:style w:type="character" w:styleId="52">
    <w:name w:val="HTML Typewriter"/>
    <w:basedOn w:val="46"/>
    <w:qFormat/>
    <w:uiPriority w:val="0"/>
    <w:rPr>
      <w:rFonts w:ascii="宋体" w:hAnsi="宋体" w:eastAsia="宋体" w:cs="宋体"/>
      <w:sz w:val="24"/>
      <w:szCs w:val="24"/>
    </w:rPr>
  </w:style>
  <w:style w:type="character" w:styleId="53">
    <w:name w:val="HTML Variable"/>
    <w:basedOn w:val="46"/>
    <w:qFormat/>
    <w:uiPriority w:val="0"/>
  </w:style>
  <w:style w:type="character" w:styleId="54">
    <w:name w:val="Hyperlink"/>
    <w:basedOn w:val="46"/>
    <w:qFormat/>
    <w:uiPriority w:val="0"/>
    <w:rPr>
      <w:color w:val="013F7C"/>
      <w:u w:val="none"/>
    </w:rPr>
  </w:style>
  <w:style w:type="character" w:styleId="55">
    <w:name w:val="HTML Code"/>
    <w:basedOn w:val="46"/>
    <w:qFormat/>
    <w:uiPriority w:val="0"/>
    <w:rPr>
      <w:rFonts w:ascii="Courier New" w:hAnsi="Courier New"/>
      <w:sz w:val="20"/>
    </w:rPr>
  </w:style>
  <w:style w:type="character" w:styleId="56">
    <w:name w:val="annotation reference"/>
    <w:basedOn w:val="46"/>
    <w:qFormat/>
    <w:uiPriority w:val="0"/>
    <w:rPr>
      <w:sz w:val="21"/>
      <w:szCs w:val="21"/>
    </w:rPr>
  </w:style>
  <w:style w:type="character" w:styleId="57">
    <w:name w:val="HTML Cite"/>
    <w:basedOn w:val="46"/>
    <w:qFormat/>
    <w:uiPriority w:val="0"/>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0">
    <w:name w:val="正文文本 字符"/>
    <w:basedOn w:val="46"/>
    <w:link w:val="16"/>
    <w:qFormat/>
    <w:uiPriority w:val="0"/>
    <w:rPr>
      <w:rFonts w:ascii="Times New Roman" w:hAnsi="Times New Roman" w:eastAsia="宋体" w:cs="Times New Roman"/>
      <w:sz w:val="28"/>
      <w:szCs w:val="28"/>
    </w:rPr>
  </w:style>
  <w:style w:type="character" w:customStyle="1" w:styleId="61">
    <w:name w:val="标题 1 字符"/>
    <w:basedOn w:val="46"/>
    <w:link w:val="3"/>
    <w:qFormat/>
    <w:locked/>
    <w:uiPriority w:val="0"/>
    <w:rPr>
      <w:rFonts w:ascii="等线" w:hAnsi="等线" w:eastAsia="等线"/>
      <w:b/>
      <w:kern w:val="44"/>
      <w:sz w:val="30"/>
      <w:szCs w:val="22"/>
    </w:rPr>
  </w:style>
  <w:style w:type="character" w:customStyle="1" w:styleId="62">
    <w:name w:val="标题 2 字符"/>
    <w:basedOn w:val="46"/>
    <w:link w:val="2"/>
    <w:qFormat/>
    <w:uiPriority w:val="0"/>
    <w:rPr>
      <w:rFonts w:ascii="Arial" w:hAnsi="Arial" w:eastAsia="黑体" w:cs="Times New Roman"/>
      <w:b/>
      <w:bCs/>
      <w:sz w:val="32"/>
      <w:szCs w:val="32"/>
    </w:rPr>
  </w:style>
  <w:style w:type="character" w:customStyle="1" w:styleId="63">
    <w:name w:val="标题 3 字符"/>
    <w:basedOn w:val="46"/>
    <w:link w:val="4"/>
    <w:qFormat/>
    <w:uiPriority w:val="0"/>
    <w:rPr>
      <w:rFonts w:ascii="Times New Roman" w:hAnsi="Times New Roman" w:eastAsia="宋体" w:cs="Times New Roman"/>
      <w:b/>
      <w:sz w:val="28"/>
      <w:szCs w:val="20"/>
    </w:rPr>
  </w:style>
  <w:style w:type="character" w:customStyle="1" w:styleId="64">
    <w:name w:val="标题 4 字符"/>
    <w:basedOn w:val="46"/>
    <w:link w:val="5"/>
    <w:qFormat/>
    <w:uiPriority w:val="0"/>
    <w:rPr>
      <w:rFonts w:ascii="Arial" w:hAnsi="Arial" w:eastAsia="宋体" w:cs="Times New Roman"/>
      <w:b/>
      <w:bCs/>
      <w:kern w:val="2"/>
      <w:sz w:val="24"/>
      <w:szCs w:val="28"/>
    </w:rPr>
  </w:style>
  <w:style w:type="character" w:customStyle="1" w:styleId="65">
    <w:name w:val="正文缩进 字符"/>
    <w:basedOn w:val="46"/>
    <w:link w:val="7"/>
    <w:qFormat/>
    <w:uiPriority w:val="0"/>
    <w:rPr>
      <w:rFonts w:eastAsia="宋体"/>
    </w:rPr>
  </w:style>
  <w:style w:type="character" w:customStyle="1" w:styleId="66">
    <w:name w:val="标题 5 字符"/>
    <w:basedOn w:val="46"/>
    <w:link w:val="6"/>
    <w:qFormat/>
    <w:uiPriority w:val="0"/>
    <w:rPr>
      <w:rFonts w:ascii="Times New Roman" w:hAnsi="Times New Roman" w:eastAsia="宋体" w:cs="Times New Roman"/>
      <w:b/>
      <w:kern w:val="2"/>
      <w:sz w:val="28"/>
      <w:szCs w:val="24"/>
    </w:rPr>
  </w:style>
  <w:style w:type="character" w:customStyle="1" w:styleId="67">
    <w:name w:val="标题 6 字符"/>
    <w:basedOn w:val="46"/>
    <w:link w:val="8"/>
    <w:qFormat/>
    <w:uiPriority w:val="0"/>
    <w:rPr>
      <w:rFonts w:ascii="Arial" w:hAnsi="Arial" w:eastAsia="黑体" w:cs="Times New Roman"/>
      <w:b/>
      <w:kern w:val="2"/>
      <w:sz w:val="24"/>
    </w:rPr>
  </w:style>
  <w:style w:type="character" w:customStyle="1" w:styleId="68">
    <w:name w:val="标题 7 字符"/>
    <w:basedOn w:val="46"/>
    <w:link w:val="9"/>
    <w:qFormat/>
    <w:uiPriority w:val="0"/>
    <w:rPr>
      <w:rFonts w:ascii="Times New Roman" w:hAnsi="Times New Roman" w:eastAsia="宋体" w:cs="Times New Roman"/>
      <w:b/>
      <w:kern w:val="2"/>
      <w:sz w:val="24"/>
    </w:rPr>
  </w:style>
  <w:style w:type="character" w:customStyle="1" w:styleId="69">
    <w:name w:val="标题 8 字符"/>
    <w:basedOn w:val="46"/>
    <w:link w:val="10"/>
    <w:qFormat/>
    <w:uiPriority w:val="0"/>
    <w:rPr>
      <w:rFonts w:ascii="Arial" w:hAnsi="Arial" w:eastAsia="黑体" w:cs="Times New Roman"/>
      <w:kern w:val="2"/>
      <w:sz w:val="24"/>
    </w:rPr>
  </w:style>
  <w:style w:type="character" w:customStyle="1" w:styleId="70">
    <w:name w:val="标题 9 字符"/>
    <w:basedOn w:val="46"/>
    <w:link w:val="11"/>
    <w:qFormat/>
    <w:uiPriority w:val="0"/>
    <w:rPr>
      <w:rFonts w:ascii="Arial" w:hAnsi="Arial" w:eastAsia="黑体" w:cs="Times New Roman"/>
      <w:kern w:val="2"/>
      <w:sz w:val="24"/>
    </w:rPr>
  </w:style>
  <w:style w:type="character" w:customStyle="1" w:styleId="71">
    <w:name w:val="文档结构图 字符"/>
    <w:basedOn w:val="46"/>
    <w:link w:val="19"/>
    <w:qFormat/>
    <w:uiPriority w:val="0"/>
    <w:rPr>
      <w:rFonts w:ascii="Times New Roman" w:hAnsi="Times New Roman" w:eastAsia="宋体" w:cs="Times New Roman"/>
      <w:szCs w:val="24"/>
      <w:shd w:val="clear" w:color="auto" w:fill="000080"/>
    </w:rPr>
  </w:style>
  <w:style w:type="character" w:customStyle="1" w:styleId="72">
    <w:name w:val="批注文字 字符"/>
    <w:basedOn w:val="46"/>
    <w:link w:val="13"/>
    <w:qFormat/>
    <w:uiPriority w:val="0"/>
  </w:style>
  <w:style w:type="character" w:customStyle="1" w:styleId="73">
    <w:name w:val="正文文本缩进 字符"/>
    <w:basedOn w:val="46"/>
    <w:link w:val="20"/>
    <w:qFormat/>
    <w:uiPriority w:val="0"/>
    <w:rPr>
      <w:rFonts w:ascii="仿宋_GB2312" w:eastAsia="仿宋_GB2312"/>
      <w:bCs/>
      <w:sz w:val="28"/>
      <w:szCs w:val="28"/>
    </w:rPr>
  </w:style>
  <w:style w:type="character" w:customStyle="1" w:styleId="74">
    <w:name w:val="纯文本 字符"/>
    <w:basedOn w:val="46"/>
    <w:link w:val="25"/>
    <w:qFormat/>
    <w:uiPriority w:val="0"/>
    <w:rPr>
      <w:rFonts w:ascii="宋体" w:hAnsi="Courier New" w:eastAsia="宋体"/>
    </w:rPr>
  </w:style>
  <w:style w:type="character" w:customStyle="1" w:styleId="75">
    <w:name w:val="日期 字符"/>
    <w:basedOn w:val="46"/>
    <w:link w:val="27"/>
    <w:qFormat/>
    <w:uiPriority w:val="0"/>
    <w:rPr>
      <w:rFonts w:ascii="Times New Roman" w:hAnsi="Times New Roman" w:eastAsia="宋体" w:cs="Times New Roman"/>
      <w:szCs w:val="24"/>
    </w:rPr>
  </w:style>
  <w:style w:type="character" w:customStyle="1" w:styleId="76">
    <w:name w:val="正文文本缩进 2 字符"/>
    <w:basedOn w:val="46"/>
    <w:link w:val="28"/>
    <w:qFormat/>
    <w:uiPriority w:val="0"/>
    <w:rPr>
      <w:szCs w:val="24"/>
    </w:rPr>
  </w:style>
  <w:style w:type="character" w:customStyle="1" w:styleId="77">
    <w:name w:val="批注框文本 字符"/>
    <w:basedOn w:val="46"/>
    <w:link w:val="29"/>
    <w:qFormat/>
    <w:uiPriority w:val="0"/>
    <w:rPr>
      <w:rFonts w:ascii="Times New Roman" w:hAnsi="Times New Roman" w:eastAsia="宋体" w:cs="Times New Roman"/>
      <w:sz w:val="18"/>
      <w:szCs w:val="18"/>
    </w:rPr>
  </w:style>
  <w:style w:type="character" w:customStyle="1" w:styleId="78">
    <w:name w:val="页脚 字符"/>
    <w:basedOn w:val="46"/>
    <w:link w:val="30"/>
    <w:qFormat/>
    <w:uiPriority w:val="0"/>
    <w:rPr>
      <w:sz w:val="18"/>
      <w:szCs w:val="18"/>
    </w:rPr>
  </w:style>
  <w:style w:type="character" w:customStyle="1" w:styleId="79">
    <w:name w:val="页眉 字符"/>
    <w:basedOn w:val="46"/>
    <w:link w:val="32"/>
    <w:qFormat/>
    <w:uiPriority w:val="0"/>
    <w:rPr>
      <w:sz w:val="18"/>
      <w:szCs w:val="18"/>
    </w:rPr>
  </w:style>
  <w:style w:type="character" w:customStyle="1" w:styleId="80">
    <w:name w:val="正文文本缩进 3 字符"/>
    <w:basedOn w:val="46"/>
    <w:link w:val="37"/>
    <w:qFormat/>
    <w:uiPriority w:val="0"/>
    <w:rPr>
      <w:rFonts w:ascii="Times New Roman" w:hAnsi="Times New Roman" w:eastAsia="仿宋_GB2312" w:cs="Times New Roman"/>
      <w:sz w:val="24"/>
      <w:szCs w:val="24"/>
    </w:rPr>
  </w:style>
  <w:style w:type="character" w:customStyle="1" w:styleId="81">
    <w:name w:val="标题 字符"/>
    <w:link w:val="45"/>
    <w:qFormat/>
    <w:uiPriority w:val="0"/>
    <w:rPr>
      <w:rFonts w:ascii="宋体" w:hAnsi="Verdana" w:cs="Arial"/>
      <w:b/>
      <w:bCs/>
      <w:sz w:val="32"/>
      <w:szCs w:val="32"/>
    </w:rPr>
  </w:style>
  <w:style w:type="character" w:customStyle="1" w:styleId="82">
    <w:name w:val="批注主题 字符"/>
    <w:basedOn w:val="72"/>
    <w:link w:val="12"/>
    <w:qFormat/>
    <w:uiPriority w:val="0"/>
    <w:rPr>
      <w:rFonts w:ascii="Times New Roman" w:hAnsi="Times New Roman" w:eastAsia="宋体" w:cs="Times New Roman"/>
      <w:b/>
      <w:bCs/>
      <w:szCs w:val="24"/>
    </w:rPr>
  </w:style>
  <w:style w:type="paragraph" w:customStyle="1" w:styleId="83">
    <w:name w:val="Quote_706adb48-4320-46da-b0d4-408395452cb2"/>
    <w:basedOn w:val="1"/>
    <w:next w:val="1"/>
    <w:qFormat/>
    <w:uiPriority w:val="99"/>
    <w:rPr>
      <w:rFonts w:ascii="Calibri" w:hAnsi="Calibri" w:cs="Calibri"/>
      <w:i/>
      <w:iCs/>
      <w:color w:val="000000"/>
      <w:sz w:val="22"/>
    </w:rPr>
  </w:style>
  <w:style w:type="paragraph" w:customStyle="1" w:styleId="84">
    <w:name w:val="Normal_1"/>
    <w:qFormat/>
    <w:uiPriority w:val="0"/>
    <w:pPr>
      <w:widowControl w:val="0"/>
      <w:jc w:val="both"/>
    </w:pPr>
    <w:rPr>
      <w:rFonts w:ascii="Calibri" w:hAnsi="Calibri" w:eastAsia="宋体" w:cs="Times New Roman"/>
      <w:kern w:val="2"/>
      <w:sz w:val="21"/>
      <w:szCs w:val="24"/>
      <w:lang w:val="en-US" w:eastAsia="zh-CN" w:bidi="ar-SA"/>
    </w:rPr>
  </w:style>
  <w:style w:type="character" w:customStyle="1" w:styleId="85">
    <w:name w:val="font101"/>
    <w:basedOn w:val="46"/>
    <w:qFormat/>
    <w:uiPriority w:val="0"/>
    <w:rPr>
      <w:rFonts w:ascii="宋体" w:hAnsi="宋体" w:eastAsia="宋体" w:cs="宋体"/>
      <w:color w:val="000000"/>
      <w:sz w:val="21"/>
      <w:szCs w:val="21"/>
      <w:u w:val="none"/>
    </w:rPr>
  </w:style>
  <w:style w:type="character" w:customStyle="1" w:styleId="86">
    <w:name w:val="Char Char5"/>
    <w:basedOn w:val="46"/>
    <w:qFormat/>
    <w:uiPriority w:val="0"/>
    <w:rPr>
      <w:rFonts w:ascii="宋体" w:hAnsi="Courier New" w:eastAsia="宋体"/>
      <w:kern w:val="2"/>
      <w:sz w:val="21"/>
      <w:lang w:val="en-US" w:eastAsia="zh-CN" w:bidi="ar-SA"/>
    </w:rPr>
  </w:style>
  <w:style w:type="character" w:customStyle="1" w:styleId="87">
    <w:name w:val="font81"/>
    <w:basedOn w:val="46"/>
    <w:qFormat/>
    <w:uiPriority w:val="0"/>
    <w:rPr>
      <w:rFonts w:ascii="新宋体" w:hAnsi="新宋体" w:eastAsia="新宋体" w:cs="新宋体"/>
      <w:color w:val="000000"/>
      <w:sz w:val="21"/>
      <w:szCs w:val="21"/>
      <w:u w:val="none"/>
    </w:rPr>
  </w:style>
  <w:style w:type="character" w:customStyle="1" w:styleId="88">
    <w:name w:val="p141"/>
    <w:qFormat/>
    <w:uiPriority w:val="0"/>
    <w:rPr>
      <w:sz w:val="21"/>
      <w:szCs w:val="21"/>
    </w:rPr>
  </w:style>
  <w:style w:type="character" w:customStyle="1" w:styleId="89">
    <w:name w:val="Underrubrik1 Char Char"/>
    <w:qFormat/>
    <w:uiPriority w:val="0"/>
    <w:rPr>
      <w:rFonts w:ascii="Arial" w:hAnsi="Arial"/>
      <w:b/>
      <w:bCs/>
      <w:color w:val="000000"/>
      <w:sz w:val="30"/>
    </w:rPr>
  </w:style>
  <w:style w:type="character" w:customStyle="1" w:styleId="90">
    <w:name w:val="ds-reads-app-special"/>
    <w:basedOn w:val="46"/>
    <w:qFormat/>
    <w:uiPriority w:val="0"/>
    <w:rPr>
      <w:color w:val="FFFFFF"/>
      <w:shd w:val="clear" w:color="auto" w:fill="F94A47"/>
    </w:rPr>
  </w:style>
  <w:style w:type="character" w:customStyle="1" w:styleId="91">
    <w:name w:val="font11"/>
    <w:basedOn w:val="46"/>
    <w:qFormat/>
    <w:uiPriority w:val="0"/>
    <w:rPr>
      <w:rFonts w:ascii="新宋体" w:hAnsi="新宋体" w:eastAsia="新宋体" w:cs="新宋体"/>
      <w:color w:val="000000"/>
      <w:sz w:val="21"/>
      <w:szCs w:val="21"/>
      <w:u w:val="none"/>
    </w:rPr>
  </w:style>
  <w:style w:type="character" w:customStyle="1" w:styleId="92">
    <w:name w:val="ds-unread-count"/>
    <w:basedOn w:val="46"/>
    <w:qFormat/>
    <w:uiPriority w:val="0"/>
    <w:rPr>
      <w:b/>
      <w:color w:val="EE3322"/>
    </w:rPr>
  </w:style>
  <w:style w:type="character" w:customStyle="1" w:styleId="93">
    <w:name w:val="普通文字 Char Char1"/>
    <w:basedOn w:val="46"/>
    <w:qFormat/>
    <w:uiPriority w:val="0"/>
    <w:rPr>
      <w:rFonts w:ascii="宋体" w:hAnsi="Courier New" w:eastAsia="宋体"/>
      <w:kern w:val="2"/>
      <w:sz w:val="21"/>
      <w:lang w:val="en-US" w:eastAsia="zh-CN" w:bidi="ar-SA"/>
    </w:rPr>
  </w:style>
  <w:style w:type="character" w:customStyle="1" w:styleId="94">
    <w:name w:val="current"/>
    <w:basedOn w:val="46"/>
    <w:qFormat/>
    <w:uiPriority w:val="0"/>
    <w:rPr>
      <w:b/>
      <w:color w:val="FF0084"/>
    </w:rPr>
  </w:style>
  <w:style w:type="character" w:customStyle="1" w:styleId="95">
    <w:name w:val="Char Char"/>
    <w:basedOn w:val="46"/>
    <w:qFormat/>
    <w:uiPriority w:val="0"/>
    <w:rPr>
      <w:rFonts w:ascii="宋体" w:hAnsi="Courier New" w:eastAsia="宋体"/>
      <w:kern w:val="2"/>
      <w:sz w:val="21"/>
      <w:lang w:val="en-US" w:eastAsia="zh-CN" w:bidi="ar-SA"/>
    </w:rPr>
  </w:style>
  <w:style w:type="character" w:customStyle="1" w:styleId="96">
    <w:name w:val="ds-reads-from"/>
    <w:basedOn w:val="46"/>
    <w:qFormat/>
    <w:uiPriority w:val="0"/>
  </w:style>
  <w:style w:type="character" w:customStyle="1" w:styleId="97">
    <w:name w:val="批注文字 Char"/>
    <w:basedOn w:val="46"/>
    <w:qFormat/>
    <w:uiPriority w:val="0"/>
    <w:rPr>
      <w:rFonts w:eastAsia="宋体"/>
      <w:kern w:val="2"/>
      <w:sz w:val="21"/>
      <w:szCs w:val="24"/>
      <w:lang w:val="en-US" w:eastAsia="zh-CN" w:bidi="ar-SA"/>
    </w:rPr>
  </w:style>
  <w:style w:type="character" w:customStyle="1" w:styleId="98">
    <w:name w:val="ask-title2"/>
    <w:basedOn w:val="46"/>
    <w:qFormat/>
    <w:uiPriority w:val="0"/>
  </w:style>
  <w:style w:type="character" w:customStyle="1" w:styleId="99">
    <w:name w:val="font91"/>
    <w:basedOn w:val="46"/>
    <w:qFormat/>
    <w:uiPriority w:val="0"/>
    <w:rPr>
      <w:rFonts w:ascii="Arial" w:hAnsi="Arial" w:cs="Arial"/>
      <w:color w:val="000000"/>
      <w:sz w:val="21"/>
      <w:szCs w:val="21"/>
      <w:u w:val="none"/>
    </w:rPr>
  </w:style>
  <w:style w:type="character" w:customStyle="1" w:styleId="100">
    <w:name w:val="样式3 Char Char"/>
    <w:link w:val="101"/>
    <w:qFormat/>
    <w:uiPriority w:val="0"/>
    <w:rPr>
      <w:rFonts w:ascii="宋体" w:hAnsi="Courier New"/>
      <w:sz w:val="28"/>
      <w:szCs w:val="24"/>
    </w:rPr>
  </w:style>
  <w:style w:type="paragraph" w:customStyle="1" w:styleId="101">
    <w:name w:val="样式3"/>
    <w:basedOn w:val="25"/>
    <w:link w:val="100"/>
    <w:qFormat/>
    <w:uiPriority w:val="0"/>
    <w:pPr>
      <w:spacing w:line="0" w:lineRule="atLeast"/>
      <w:outlineLvl w:val="0"/>
    </w:pPr>
    <w:rPr>
      <w:rFonts w:eastAsiaTheme="minorEastAsia"/>
      <w:sz w:val="28"/>
      <w:szCs w:val="24"/>
    </w:rPr>
  </w:style>
  <w:style w:type="character" w:customStyle="1" w:styleId="102">
    <w:name w:val="批注文字 Char1"/>
    <w:basedOn w:val="46"/>
    <w:qFormat/>
    <w:uiPriority w:val="0"/>
    <w:rPr>
      <w:rFonts w:eastAsia="宋体"/>
      <w:kern w:val="2"/>
      <w:sz w:val="21"/>
      <w:szCs w:val="24"/>
      <w:lang w:val="en-US" w:eastAsia="zh-CN" w:bidi="ar-SA"/>
    </w:rPr>
  </w:style>
  <w:style w:type="character" w:customStyle="1" w:styleId="103">
    <w:name w:val="标题 字符1"/>
    <w:basedOn w:val="46"/>
    <w:qFormat/>
    <w:uiPriority w:val="0"/>
    <w:rPr>
      <w:rFonts w:ascii="Cambria" w:hAnsi="Cambria" w:eastAsia="宋体" w:cs="宋体"/>
      <w:b/>
      <w:bCs/>
      <w:kern w:val="2"/>
      <w:sz w:val="32"/>
      <w:szCs w:val="32"/>
    </w:rPr>
  </w:style>
  <w:style w:type="character" w:customStyle="1" w:styleId="104">
    <w:name w:val="px_10"/>
    <w:basedOn w:val="46"/>
    <w:qFormat/>
    <w:uiPriority w:val="0"/>
  </w:style>
  <w:style w:type="character" w:customStyle="1" w:styleId="105">
    <w:name w:val="纯文本 Char1"/>
    <w:basedOn w:val="46"/>
    <w:qFormat/>
    <w:uiPriority w:val="0"/>
    <w:rPr>
      <w:rFonts w:ascii="宋体" w:hAnsi="Courier New" w:eastAsia="宋体" w:cs="Courier New"/>
      <w:szCs w:val="21"/>
    </w:rPr>
  </w:style>
  <w:style w:type="character" w:customStyle="1" w:styleId="106">
    <w:name w:val="页脚 Char1"/>
    <w:basedOn w:val="46"/>
    <w:qFormat/>
    <w:uiPriority w:val="0"/>
    <w:rPr>
      <w:sz w:val="18"/>
      <w:szCs w:val="18"/>
    </w:rPr>
  </w:style>
  <w:style w:type="character" w:customStyle="1" w:styleId="107">
    <w:name w:val="正文文本缩进 Char1"/>
    <w:basedOn w:val="46"/>
    <w:semiHidden/>
    <w:qFormat/>
    <w:uiPriority w:val="99"/>
  </w:style>
  <w:style w:type="character" w:customStyle="1" w:styleId="108">
    <w:name w:val="标题 Char1"/>
    <w:basedOn w:val="46"/>
    <w:qFormat/>
    <w:uiPriority w:val="10"/>
    <w:rPr>
      <w:rFonts w:eastAsia="宋体" w:asciiTheme="majorHAnsi" w:hAnsiTheme="majorHAnsi" w:cstheme="majorBidi"/>
      <w:b/>
      <w:bCs/>
      <w:sz w:val="32"/>
      <w:szCs w:val="32"/>
    </w:rPr>
  </w:style>
  <w:style w:type="character" w:customStyle="1" w:styleId="109">
    <w:name w:val="正文文本缩进 2 Char1"/>
    <w:basedOn w:val="46"/>
    <w:semiHidden/>
    <w:qFormat/>
    <w:uiPriority w:val="99"/>
  </w:style>
  <w:style w:type="character" w:customStyle="1" w:styleId="110">
    <w:name w:val="页眉 Char1"/>
    <w:basedOn w:val="46"/>
    <w:qFormat/>
    <w:uiPriority w:val="0"/>
    <w:rPr>
      <w:sz w:val="18"/>
      <w:szCs w:val="18"/>
    </w:rPr>
  </w:style>
  <w:style w:type="paragraph" w:customStyle="1" w:styleId="111">
    <w:name w:val="Char Char Char"/>
    <w:basedOn w:val="1"/>
    <w:qFormat/>
    <w:uiPriority w:val="0"/>
    <w:rPr>
      <w:rFonts w:ascii="Times New Roman" w:hAnsi="Times New Roman" w:eastAsia="宋体" w:cs="Times New Roman"/>
      <w:szCs w:val="24"/>
    </w:rPr>
  </w:style>
  <w:style w:type="paragraph" w:customStyle="1" w:styleId="112">
    <w:name w:val="列出段落2"/>
    <w:basedOn w:val="1"/>
    <w:qFormat/>
    <w:uiPriority w:val="0"/>
    <w:pPr>
      <w:ind w:firstLine="420" w:firstLineChars="200"/>
    </w:pPr>
    <w:rPr>
      <w:rFonts w:ascii="Times New Roman" w:hAnsi="Times New Roman" w:eastAsia="宋体" w:cs="Times New Roman"/>
      <w:szCs w:val="24"/>
    </w:rPr>
  </w:style>
  <w:style w:type="paragraph" w:customStyle="1" w:styleId="113">
    <w:name w:val="List Paragraph1"/>
    <w:basedOn w:val="1"/>
    <w:qFormat/>
    <w:uiPriority w:val="0"/>
    <w:pPr>
      <w:widowControl/>
      <w:spacing w:after="200" w:line="276" w:lineRule="auto"/>
      <w:ind w:left="720"/>
      <w:contextualSpacing/>
      <w:jc w:val="left"/>
    </w:pPr>
    <w:rPr>
      <w:rFonts w:ascii="Calibri" w:hAnsi="Calibri" w:eastAsia="宋体" w:cs="Times New Roman"/>
      <w:kern w:val="0"/>
      <w:sz w:val="22"/>
    </w:rPr>
  </w:style>
  <w:style w:type="paragraph" w:customStyle="1" w:styleId="114">
    <w:name w:val="列出段落1"/>
    <w:basedOn w:val="1"/>
    <w:qFormat/>
    <w:uiPriority w:val="0"/>
    <w:pPr>
      <w:ind w:firstLine="420" w:firstLineChars="200"/>
    </w:pPr>
    <w:rPr>
      <w:rFonts w:ascii="Calibri" w:hAnsi="Calibri" w:eastAsia="宋体" w:cs="Times New Roman"/>
      <w:szCs w:val="20"/>
    </w:rPr>
  </w:style>
  <w:style w:type="paragraph" w:customStyle="1" w:styleId="1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6">
    <w:name w:val="列出段落11"/>
    <w:basedOn w:val="1"/>
    <w:qFormat/>
    <w:uiPriority w:val="0"/>
    <w:pPr>
      <w:ind w:firstLine="420" w:firstLineChars="200"/>
    </w:pPr>
    <w:rPr>
      <w:rFonts w:ascii="Times New Roman" w:hAnsi="Times New Roman" w:eastAsia="宋体" w:cs="Times New Roman"/>
      <w:szCs w:val="24"/>
    </w:rPr>
  </w:style>
  <w:style w:type="paragraph" w:customStyle="1" w:styleId="117">
    <w:name w:val="_Style 12"/>
    <w:basedOn w:val="19"/>
    <w:qFormat/>
    <w:uiPriority w:val="0"/>
    <w:pPr>
      <w:adjustRightInd w:val="0"/>
      <w:snapToGrid w:val="0"/>
      <w:spacing w:line="360" w:lineRule="auto"/>
    </w:pPr>
    <w:rPr>
      <w:rFonts w:hAnsi="Tahoma"/>
      <w:sz w:val="24"/>
      <w:szCs w:val="20"/>
    </w:rPr>
  </w:style>
  <w:style w:type="paragraph" w:customStyle="1" w:styleId="118">
    <w:name w:val="Char Char Char Char Char Char Char"/>
    <w:basedOn w:val="1"/>
    <w:qFormat/>
    <w:uiPriority w:val="0"/>
    <w:rPr>
      <w:rFonts w:ascii="Times New Roman" w:hAnsi="Times New Roman" w:eastAsia="宋体" w:cs="Times New Roman"/>
      <w:szCs w:val="24"/>
    </w:rPr>
  </w:style>
  <w:style w:type="paragraph" w:customStyle="1" w:styleId="119">
    <w:name w:val="表格"/>
    <w:basedOn w:val="1"/>
    <w:link w:val="120"/>
    <w:qFormat/>
    <w:uiPriority w:val="0"/>
    <w:pPr>
      <w:spacing w:line="400" w:lineRule="exact"/>
    </w:pPr>
    <w:rPr>
      <w:rFonts w:ascii="Times New Roman" w:hAnsi="Times New Roman" w:eastAsia="宋体" w:cs="Times New Roman"/>
      <w:sz w:val="24"/>
      <w:szCs w:val="24"/>
    </w:rPr>
  </w:style>
  <w:style w:type="character" w:customStyle="1" w:styleId="120">
    <w:name w:val="表格 Char Char"/>
    <w:link w:val="119"/>
    <w:qFormat/>
    <w:uiPriority w:val="0"/>
    <w:rPr>
      <w:rFonts w:ascii="Times New Roman" w:hAnsi="Times New Roman" w:eastAsia="宋体" w:cs="Times New Roman"/>
      <w:kern w:val="2"/>
      <w:sz w:val="24"/>
      <w:szCs w:val="24"/>
    </w:rPr>
  </w:style>
  <w:style w:type="paragraph" w:customStyle="1" w:styleId="121">
    <w:name w:val="样式 首行缩进:  2 字符"/>
    <w:basedOn w:val="1"/>
    <w:qFormat/>
    <w:uiPriority w:val="0"/>
    <w:pPr>
      <w:ind w:firstLine="420" w:firstLineChars="200"/>
    </w:pPr>
    <w:rPr>
      <w:rFonts w:ascii="宋体" w:hAnsi="Times New Roman" w:eastAsia="宋体" w:cs="宋体"/>
      <w:szCs w:val="20"/>
    </w:rPr>
  </w:style>
  <w:style w:type="paragraph" w:customStyle="1" w:styleId="122">
    <w:name w:val="列出段落4"/>
    <w:basedOn w:val="1"/>
    <w:qFormat/>
    <w:uiPriority w:val="99"/>
    <w:pPr>
      <w:ind w:firstLine="420" w:firstLineChars="200"/>
    </w:pPr>
    <w:rPr>
      <w:rFonts w:ascii="Times New Roman" w:hAnsi="Times New Roman" w:eastAsia="宋体" w:cs="Times New Roman"/>
      <w:szCs w:val="24"/>
    </w:rPr>
  </w:style>
  <w:style w:type="paragraph" w:customStyle="1" w:styleId="123">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124">
    <w:name w:val="_Style 13"/>
    <w:basedOn w:val="1"/>
    <w:qFormat/>
    <w:uiPriority w:val="0"/>
    <w:pPr>
      <w:spacing w:after="160" w:line="240" w:lineRule="exact"/>
    </w:pPr>
    <w:rPr>
      <w:rFonts w:ascii="Times New Roman" w:hAnsi="Times New Roman" w:eastAsia="宋体" w:cs="Times New Roman"/>
      <w:szCs w:val="20"/>
    </w:rPr>
  </w:style>
  <w:style w:type="paragraph" w:customStyle="1" w:styleId="125">
    <w:name w:val="列出段落5"/>
    <w:basedOn w:val="1"/>
    <w:qFormat/>
    <w:uiPriority w:val="99"/>
    <w:pPr>
      <w:ind w:firstLine="420" w:firstLineChars="200"/>
    </w:pPr>
    <w:rPr>
      <w:rFonts w:ascii="Times New Roman" w:hAnsi="Times New Roman" w:eastAsia="宋体" w:cs="Times New Roman"/>
      <w:szCs w:val="24"/>
    </w:rPr>
  </w:style>
  <w:style w:type="paragraph" w:customStyle="1" w:styleId="126">
    <w:name w:val="Char1 Char Char Char Char Char Char1"/>
    <w:basedOn w:val="1"/>
    <w:qFormat/>
    <w:uiPriority w:val="0"/>
    <w:pPr>
      <w:spacing w:after="160" w:line="240" w:lineRule="exact"/>
    </w:pPr>
    <w:rPr>
      <w:rFonts w:ascii="Times New Roman" w:hAnsi="Times New Roman" w:eastAsia="宋体" w:cs="Times New Roman"/>
      <w:szCs w:val="20"/>
    </w:rPr>
  </w:style>
  <w:style w:type="paragraph" w:customStyle="1" w:styleId="127">
    <w:name w:val="Char"/>
    <w:basedOn w:val="1"/>
    <w:next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28">
    <w:name w:val="Char Char Char Char"/>
    <w:basedOn w:val="19"/>
    <w:qFormat/>
    <w:uiPriority w:val="0"/>
    <w:pPr>
      <w:adjustRightInd w:val="0"/>
      <w:snapToGrid w:val="0"/>
      <w:spacing w:line="360" w:lineRule="auto"/>
    </w:pPr>
  </w:style>
  <w:style w:type="paragraph" w:customStyle="1" w:styleId="129">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31">
    <w:name w:val="列出段落3"/>
    <w:basedOn w:val="1"/>
    <w:qFormat/>
    <w:uiPriority w:val="0"/>
    <w:pPr>
      <w:ind w:firstLine="420" w:firstLineChars="200"/>
    </w:pPr>
    <w:rPr>
      <w:rFonts w:ascii="Times New Roman" w:hAnsi="Times New Roman" w:eastAsia="宋体" w:cs="Times New Roman"/>
      <w:szCs w:val="24"/>
    </w:rPr>
  </w:style>
  <w:style w:type="paragraph" w:customStyle="1" w:styleId="132">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sz w:val="18"/>
      <w:szCs w:val="18"/>
    </w:rPr>
  </w:style>
  <w:style w:type="paragraph" w:customStyle="1" w:styleId="13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4">
    <w:name w:val="样式 标题 2 +"/>
    <w:basedOn w:val="2"/>
    <w:qFormat/>
    <w:uiPriority w:val="0"/>
    <w:pPr>
      <w:tabs>
        <w:tab w:val="left" w:pos="720"/>
      </w:tabs>
      <w:spacing w:line="500" w:lineRule="exact"/>
      <w:ind w:left="576" w:hanging="576"/>
    </w:pPr>
    <w:rPr>
      <w:rFonts w:eastAsia="仿宋_GB2312"/>
      <w:sz w:val="30"/>
    </w:rPr>
  </w:style>
  <w:style w:type="paragraph" w:customStyle="1" w:styleId="13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
    <w:name w:val="正文2"/>
    <w:basedOn w:val="135"/>
    <w:qFormat/>
    <w:uiPriority w:val="0"/>
    <w:pPr>
      <w:tabs>
        <w:tab w:val="left" w:pos="420"/>
      </w:tabs>
      <w:adjustRightInd/>
      <w:spacing w:line="360" w:lineRule="auto"/>
      <w:ind w:left="420" w:hanging="420"/>
    </w:pPr>
    <w:rPr>
      <w:kern w:val="2"/>
      <w:sz w:val="24"/>
      <w:szCs w:val="24"/>
    </w:rPr>
  </w:style>
  <w:style w:type="paragraph" w:customStyle="1" w:styleId="137">
    <w:name w:val="Char Char1 Char Char Char Char Char Char"/>
    <w:basedOn w:val="1"/>
    <w:qFormat/>
    <w:uiPriority w:val="0"/>
    <w:pPr>
      <w:adjustRightInd w:val="0"/>
      <w:snapToGrid w:val="0"/>
      <w:spacing w:beforeLines="25" w:afterLines="25" w:line="240" w:lineRule="exact"/>
      <w:ind w:firstLine="560" w:firstLineChars="192"/>
    </w:pPr>
    <w:rPr>
      <w:rFonts w:ascii="Times New Roman" w:hAnsi="Times New Roman" w:eastAsia="宋体" w:cs="Times New Roman"/>
      <w:szCs w:val="24"/>
    </w:rPr>
  </w:style>
  <w:style w:type="paragraph" w:customStyle="1" w:styleId="138">
    <w:name w:val="正文文本缩进1"/>
    <w:basedOn w:val="1"/>
    <w:qFormat/>
    <w:uiPriority w:val="0"/>
    <w:pPr>
      <w:widowControl/>
      <w:spacing w:after="120"/>
      <w:ind w:left="420" w:leftChars="200"/>
      <w:jc w:val="left"/>
    </w:pPr>
    <w:rPr>
      <w:rFonts w:ascii="Times New Roman" w:hAnsi="Times New Roman" w:eastAsia="宋体" w:cs="Times New Roman"/>
      <w:kern w:val="0"/>
      <w:sz w:val="34"/>
      <w:szCs w:val="20"/>
    </w:rPr>
  </w:style>
  <w:style w:type="paragraph" w:customStyle="1" w:styleId="139">
    <w:name w:val="示例×："/>
    <w:basedOn w:val="1"/>
    <w:qFormat/>
    <w:uiPriority w:val="0"/>
    <w:pPr>
      <w:widowControl/>
    </w:pPr>
    <w:rPr>
      <w:rFonts w:ascii="宋体" w:hAnsi="Times New Roman" w:eastAsia="宋体" w:cs="Times New Roman"/>
      <w:kern w:val="0"/>
      <w:sz w:val="18"/>
      <w:szCs w:val="18"/>
    </w:rPr>
  </w:style>
  <w:style w:type="paragraph" w:customStyle="1" w:styleId="140">
    <w:name w:val="样式1"/>
    <w:basedOn w:val="1"/>
    <w:link w:val="141"/>
    <w:qFormat/>
    <w:uiPriority w:val="0"/>
    <w:pPr>
      <w:tabs>
        <w:tab w:val="left" w:pos="709"/>
      </w:tabs>
      <w:ind w:left="709" w:hanging="709"/>
    </w:pPr>
    <w:rPr>
      <w:rFonts w:ascii="宋体" w:hAnsi="宋体" w:eastAsia="宋体" w:cs="Times New Roman"/>
      <w:szCs w:val="21"/>
    </w:rPr>
  </w:style>
  <w:style w:type="character" w:customStyle="1" w:styleId="141">
    <w:name w:val="样式1 Char"/>
    <w:link w:val="140"/>
    <w:qFormat/>
    <w:uiPriority w:val="0"/>
    <w:rPr>
      <w:rFonts w:ascii="宋体" w:hAnsi="宋体" w:eastAsia="宋体" w:cs="Times New Roman"/>
      <w:kern w:val="2"/>
      <w:sz w:val="21"/>
      <w:szCs w:val="21"/>
    </w:rPr>
  </w:style>
  <w:style w:type="paragraph" w:customStyle="1" w:styleId="142">
    <w:name w:val="_Style 49"/>
    <w:basedOn w:val="1"/>
    <w:next w:val="25"/>
    <w:qFormat/>
    <w:uiPriority w:val="0"/>
    <w:rPr>
      <w:rFonts w:ascii="宋体" w:hAnsi="Courier New" w:eastAsia="宋体" w:cs="Times New Roman"/>
      <w:sz w:val="24"/>
      <w:szCs w:val="20"/>
    </w:rPr>
  </w:style>
  <w:style w:type="paragraph" w:customStyle="1" w:styleId="143">
    <w:name w:val="列表段落1"/>
    <w:basedOn w:val="1"/>
    <w:link w:val="144"/>
    <w:qFormat/>
    <w:uiPriority w:val="99"/>
    <w:pPr>
      <w:ind w:firstLine="420" w:firstLineChars="200"/>
    </w:pPr>
    <w:rPr>
      <w:rFonts w:ascii="Times New Roman" w:hAnsi="Times New Roman" w:eastAsia="宋体" w:cs="Times New Roman"/>
      <w:szCs w:val="24"/>
    </w:rPr>
  </w:style>
  <w:style w:type="character" w:customStyle="1" w:styleId="144">
    <w:name w:val="列出段落 字符"/>
    <w:link w:val="143"/>
    <w:qFormat/>
    <w:uiPriority w:val="0"/>
    <w:rPr>
      <w:rFonts w:ascii="Times New Roman" w:hAnsi="Times New Roman" w:eastAsia="宋体" w:cs="Times New Roman"/>
      <w:kern w:val="2"/>
      <w:sz w:val="21"/>
      <w:szCs w:val="24"/>
    </w:rPr>
  </w:style>
  <w:style w:type="paragraph" w:customStyle="1" w:styleId="145">
    <w:name w:val="默认段落字体 Para Char Char Char Char Char Char Char"/>
    <w:basedOn w:val="1"/>
    <w:qFormat/>
    <w:uiPriority w:val="0"/>
    <w:pPr>
      <w:spacing w:line="360" w:lineRule="auto"/>
    </w:pPr>
    <w:rPr>
      <w:rFonts w:ascii="Times New Roman" w:hAnsi="Times New Roman" w:eastAsia="宋体" w:cs="Times New Roman"/>
      <w:szCs w:val="20"/>
    </w:rPr>
  </w:style>
  <w:style w:type="paragraph" w:customStyle="1" w:styleId="146">
    <w:name w:val="msonormalcxspmiddle"/>
    <w:basedOn w:val="1"/>
    <w:qFormat/>
    <w:uiPriority w:val="0"/>
    <w:pPr>
      <w:widowControl/>
      <w:spacing w:before="280" w:after="280"/>
      <w:jc w:val="left"/>
    </w:pPr>
    <w:rPr>
      <w:rFonts w:ascii="宋体" w:hAnsi="宋体" w:eastAsia="宋体" w:cs="宋体"/>
      <w:kern w:val="1"/>
      <w:sz w:val="24"/>
      <w:szCs w:val="24"/>
      <w:lang w:eastAsia="ar-SA"/>
    </w:rPr>
  </w:style>
  <w:style w:type="paragraph" w:customStyle="1" w:styleId="147">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8">
    <w:name w:val="List Paragraph_32a8a71d-9d51-41db-9a20-0e87fd3ab526"/>
    <w:basedOn w:val="1"/>
    <w:qFormat/>
    <w:uiPriority w:val="99"/>
    <w:pPr>
      <w:ind w:firstLine="420" w:firstLineChars="200"/>
    </w:pPr>
    <w:rPr>
      <w:rFonts w:ascii="Times New Roman" w:hAnsi="Times New Roman" w:eastAsia="宋体" w:cs="Times New Roman"/>
      <w:szCs w:val="24"/>
    </w:rPr>
  </w:style>
  <w:style w:type="paragraph" w:customStyle="1" w:styleId="149">
    <w:name w:val="xl32"/>
    <w:basedOn w:val="1"/>
    <w:qFormat/>
    <w:uiPriority w:val="0"/>
    <w:pPr>
      <w:spacing w:beforeAutospacing="1" w:after="100" w:afterAutospacing="1"/>
      <w:jc w:val="center"/>
    </w:pPr>
    <w:rPr>
      <w:rFonts w:hint="eastAsia" w:ascii="方正黑体简体" w:hAnsi="宋体" w:eastAsia="方正黑体简体" w:cs="Calibri"/>
      <w:b/>
      <w:bCs/>
      <w:sz w:val="36"/>
      <w:szCs w:val="36"/>
    </w:rPr>
  </w:style>
  <w:style w:type="character" w:customStyle="1" w:styleId="150">
    <w:name w:val="NormalCharacter"/>
    <w:qFormat/>
    <w:uiPriority w:val="0"/>
  </w:style>
  <w:style w:type="character" w:customStyle="1" w:styleId="151">
    <w:name w:val="fontstyle01"/>
    <w:basedOn w:val="46"/>
    <w:qFormat/>
    <w:uiPriority w:val="0"/>
    <w:rPr>
      <w:rFonts w:hint="eastAsia" w:ascii="宋体" w:hAnsi="宋体" w:eastAsia="宋体"/>
      <w:color w:val="000000"/>
      <w:sz w:val="24"/>
      <w:szCs w:val="24"/>
    </w:rPr>
  </w:style>
  <w:style w:type="character" w:customStyle="1" w:styleId="152">
    <w:name w:val="正文文本 2 字符"/>
    <w:basedOn w:val="46"/>
    <w:link w:val="40"/>
    <w:qFormat/>
    <w:uiPriority w:val="0"/>
    <w:rPr>
      <w:rFonts w:ascii="仿宋_GB2312" w:hAnsi="Times New Roman" w:eastAsia="仿宋_GB2312" w:cs="Times New Roman"/>
      <w:kern w:val="2"/>
      <w:sz w:val="24"/>
    </w:rPr>
  </w:style>
  <w:style w:type="character" w:customStyle="1" w:styleId="153">
    <w:name w:val="信息标题 字符"/>
    <w:basedOn w:val="46"/>
    <w:link w:val="41"/>
    <w:qFormat/>
    <w:uiPriority w:val="0"/>
    <w:rPr>
      <w:rFonts w:ascii="Arial" w:hAnsi="Arial" w:eastAsia="宋体" w:cs="Times New Roman"/>
      <w:spacing w:val="-5"/>
    </w:rPr>
  </w:style>
  <w:style w:type="character" w:customStyle="1" w:styleId="154">
    <w:name w:val="HTML 预设格式 字符"/>
    <w:basedOn w:val="46"/>
    <w:link w:val="42"/>
    <w:qFormat/>
    <w:uiPriority w:val="0"/>
    <w:rPr>
      <w:rFonts w:ascii="黑体" w:hAnsi="Courier New" w:eastAsia="黑体" w:cs="Courier New"/>
    </w:rPr>
  </w:style>
  <w:style w:type="character" w:customStyle="1" w:styleId="155">
    <w:name w:val="正文文本首行缩进 字符"/>
    <w:basedOn w:val="60"/>
    <w:link w:val="15"/>
    <w:qFormat/>
    <w:uiPriority w:val="0"/>
    <w:rPr>
      <w:rFonts w:ascii="Times New Roman" w:hAnsi="Times New Roman" w:eastAsia="宋体" w:cs="Times New Roman"/>
      <w:sz w:val="24"/>
      <w:szCs w:val="28"/>
    </w:rPr>
  </w:style>
  <w:style w:type="character" w:customStyle="1" w:styleId="156">
    <w:name w:val="标题 2 Char"/>
    <w:qFormat/>
    <w:uiPriority w:val="0"/>
    <w:rPr>
      <w:rFonts w:ascii="Arial" w:hAnsi="Arial" w:eastAsia="黑体"/>
      <w:b/>
      <w:spacing w:val="24"/>
      <w:sz w:val="24"/>
    </w:rPr>
  </w:style>
  <w:style w:type="character" w:customStyle="1" w:styleId="157">
    <w:name w:val="!楔形编号 Alt+X Char"/>
    <w:basedOn w:val="158"/>
    <w:link w:val="160"/>
    <w:qFormat/>
    <w:uiPriority w:val="0"/>
    <w:rPr>
      <w:rFonts w:ascii="Arial" w:hAnsi="Arial" w:eastAsia="宋体"/>
      <w:kern w:val="2"/>
      <w:sz w:val="24"/>
      <w:szCs w:val="21"/>
    </w:rPr>
  </w:style>
  <w:style w:type="character" w:customStyle="1" w:styleId="158">
    <w:name w:val="!我的正文 Ctr+Q Char"/>
    <w:link w:val="159"/>
    <w:qFormat/>
    <w:uiPriority w:val="0"/>
    <w:rPr>
      <w:rFonts w:ascii="Arial" w:hAnsi="Arial" w:eastAsia="宋体"/>
      <w:kern w:val="2"/>
      <w:sz w:val="24"/>
      <w:szCs w:val="21"/>
    </w:rPr>
  </w:style>
  <w:style w:type="paragraph" w:customStyle="1" w:styleId="159">
    <w:name w:val="!我的正文 Ctr+Q"/>
    <w:basedOn w:val="1"/>
    <w:link w:val="158"/>
    <w:qFormat/>
    <w:uiPriority w:val="0"/>
    <w:pPr>
      <w:adjustRightInd w:val="0"/>
      <w:snapToGrid w:val="0"/>
      <w:spacing w:line="360" w:lineRule="auto"/>
      <w:ind w:firstLine="480" w:firstLineChars="200"/>
    </w:pPr>
    <w:rPr>
      <w:rFonts w:ascii="Arial" w:hAnsi="Arial" w:eastAsia="宋体"/>
      <w:sz w:val="24"/>
      <w:szCs w:val="21"/>
    </w:rPr>
  </w:style>
  <w:style w:type="paragraph" w:customStyle="1" w:styleId="160">
    <w:name w:val="!楔形编号 Alt+X"/>
    <w:basedOn w:val="159"/>
    <w:link w:val="157"/>
    <w:qFormat/>
    <w:uiPriority w:val="0"/>
    <w:pPr>
      <w:numPr>
        <w:ilvl w:val="0"/>
        <w:numId w:val="3"/>
      </w:numPr>
      <w:tabs>
        <w:tab w:val="left" w:pos="902"/>
        <w:tab w:val="clear" w:pos="420"/>
      </w:tabs>
      <w:ind w:firstLine="0" w:firstLineChars="0"/>
    </w:pPr>
  </w:style>
  <w:style w:type="character" w:customStyle="1" w:styleId="161">
    <w:name w:val="正文 + 首行缩进:  2 字符 Char"/>
    <w:qFormat/>
    <w:uiPriority w:val="0"/>
    <w:rPr>
      <w:rFonts w:ascii="Verdana" w:hAnsi="Verdana" w:eastAsia="宋体"/>
      <w:sz w:val="24"/>
      <w:lang w:val="en-US" w:eastAsia="zh-CN"/>
    </w:rPr>
  </w:style>
  <w:style w:type="character" w:customStyle="1" w:styleId="162">
    <w:name w:val="Message Header Label"/>
    <w:qFormat/>
    <w:uiPriority w:val="0"/>
    <w:rPr>
      <w:rFonts w:ascii="Arial Black" w:hAnsi="Arial Black" w:eastAsia="宋体"/>
      <w:sz w:val="18"/>
    </w:rPr>
  </w:style>
  <w:style w:type="character" w:customStyle="1" w:styleId="163">
    <w:name w:val="标题 3 Char"/>
    <w:qFormat/>
    <w:uiPriority w:val="0"/>
    <w:rPr>
      <w:rFonts w:ascii="宋体" w:hAnsi="Arial" w:eastAsia="宋体"/>
      <w:b/>
      <w:bCs/>
      <w:color w:val="000000"/>
      <w:kern w:val="2"/>
      <w:sz w:val="32"/>
      <w:szCs w:val="32"/>
      <w:lang w:val="en-US" w:eastAsia="zh-CN" w:bidi="ar-SA"/>
    </w:rPr>
  </w:style>
  <w:style w:type="character" w:customStyle="1" w:styleId="164">
    <w:name w:val="Char Char8"/>
    <w:qFormat/>
    <w:uiPriority w:val="0"/>
    <w:rPr>
      <w:rFonts w:eastAsia="宋体"/>
      <w:kern w:val="2"/>
      <w:sz w:val="18"/>
      <w:lang w:val="en-US" w:eastAsia="zh-CN" w:bidi="ar-SA"/>
    </w:rPr>
  </w:style>
  <w:style w:type="character" w:customStyle="1" w:styleId="165">
    <w:name w:val="纯文本 Char"/>
    <w:qFormat/>
    <w:uiPriority w:val="0"/>
    <w:rPr>
      <w:rFonts w:ascii="宋体" w:hAnsi="Courier New"/>
      <w:spacing w:val="-8"/>
      <w:kern w:val="2"/>
      <w:sz w:val="24"/>
    </w:rPr>
  </w:style>
  <w:style w:type="character" w:customStyle="1" w:styleId="166">
    <w:name w:val="!标题4 Ctrl+4 Char Char"/>
    <w:qFormat/>
    <w:uiPriority w:val="0"/>
    <w:rPr>
      <w:rFonts w:ascii="Arial" w:hAnsi="Arial" w:eastAsia="黑体"/>
      <w:b/>
      <w:kern w:val="2"/>
      <w:sz w:val="30"/>
      <w:szCs w:val="30"/>
      <w:lang w:val="en-US" w:eastAsia="zh-CN" w:bidi="ar-SA"/>
    </w:rPr>
  </w:style>
  <w:style w:type="character" w:customStyle="1" w:styleId="167">
    <w:name w:val="DAS正文 Char"/>
    <w:link w:val="168"/>
    <w:qFormat/>
    <w:uiPriority w:val="0"/>
    <w:rPr>
      <w:rFonts w:ascii="Verdana" w:hAnsi="Verdana" w:eastAsia="宋体"/>
      <w:sz w:val="24"/>
      <w:szCs w:val="24"/>
      <w:lang w:bidi="en-US"/>
    </w:rPr>
  </w:style>
  <w:style w:type="paragraph" w:customStyle="1" w:styleId="168">
    <w:name w:val="DAS正文"/>
    <w:basedOn w:val="1"/>
    <w:link w:val="167"/>
    <w:qFormat/>
    <w:uiPriority w:val="0"/>
    <w:pPr>
      <w:spacing w:line="360" w:lineRule="auto"/>
      <w:ind w:right="181" w:firstLine="480" w:firstLineChars="200"/>
    </w:pPr>
    <w:rPr>
      <w:rFonts w:ascii="Verdana" w:hAnsi="Verdana" w:eastAsia="宋体"/>
      <w:kern w:val="0"/>
      <w:sz w:val="24"/>
      <w:szCs w:val="24"/>
      <w:lang w:bidi="en-US"/>
    </w:rPr>
  </w:style>
  <w:style w:type="character" w:customStyle="1" w:styleId="169">
    <w:name w:val="页脚 Char"/>
    <w:qFormat/>
    <w:uiPriority w:val="0"/>
    <w:rPr>
      <w:kern w:val="2"/>
      <w:sz w:val="18"/>
      <w:szCs w:val="18"/>
    </w:rPr>
  </w:style>
  <w:style w:type="character" w:customStyle="1" w:styleId="170">
    <w:name w:val="ca-01"/>
    <w:qFormat/>
    <w:uiPriority w:val="0"/>
    <w:rPr>
      <w:rFonts w:hint="default" w:ascii="Times New Roman" w:hAnsi="Times New Roman" w:cs="Times New Roman"/>
      <w:b/>
      <w:bCs/>
      <w:spacing w:val="-20"/>
      <w:sz w:val="21"/>
      <w:szCs w:val="21"/>
    </w:rPr>
  </w:style>
  <w:style w:type="character" w:customStyle="1" w:styleId="171">
    <w:name w:val="3zw1"/>
    <w:qFormat/>
    <w:uiPriority w:val="0"/>
    <w:rPr>
      <w:color w:val="000000"/>
      <w:sz w:val="21"/>
      <w:szCs w:val="21"/>
    </w:rPr>
  </w:style>
  <w:style w:type="character" w:customStyle="1" w:styleId="172">
    <w:name w:val="表正文 Char"/>
    <w:qFormat/>
    <w:uiPriority w:val="0"/>
    <w:rPr>
      <w:rFonts w:ascii="宋体" w:eastAsia="宋体"/>
      <w:sz w:val="21"/>
      <w:lang w:val="en-US" w:eastAsia="zh-CN" w:bidi="ar-SA"/>
    </w:rPr>
  </w:style>
  <w:style w:type="character" w:customStyle="1" w:styleId="173">
    <w:name w:val="标题 2XW Char Char"/>
    <w:qFormat/>
    <w:uiPriority w:val="0"/>
    <w:rPr>
      <w:rFonts w:hAnsi="Arial" w:cs="Arial"/>
    </w:rPr>
  </w:style>
  <w:style w:type="character" w:customStyle="1" w:styleId="174">
    <w:name w:val="!标题4 Ctrl+4 Char"/>
    <w:link w:val="175"/>
    <w:qFormat/>
    <w:uiPriority w:val="0"/>
    <w:rPr>
      <w:rFonts w:ascii="Arial" w:hAnsi="Arial" w:eastAsia="黑体"/>
      <w:b/>
      <w:kern w:val="2"/>
      <w:sz w:val="30"/>
      <w:szCs w:val="30"/>
    </w:rPr>
  </w:style>
  <w:style w:type="paragraph" w:customStyle="1" w:styleId="175">
    <w:name w:val="!标题4 Ctrl+4"/>
    <w:basedOn w:val="176"/>
    <w:next w:val="159"/>
    <w:link w:val="174"/>
    <w:qFormat/>
    <w:uiPriority w:val="0"/>
    <w:pPr>
      <w:numPr>
        <w:ilvl w:val="3"/>
        <w:numId w:val="1"/>
      </w:numPr>
      <w:tabs>
        <w:tab w:val="left" w:pos="851"/>
      </w:tabs>
      <w:adjustRightInd w:val="0"/>
      <w:snapToGrid w:val="0"/>
      <w:spacing w:beforeLines="50" w:afterLines="50"/>
      <w:outlineLvl w:val="3"/>
    </w:pPr>
    <w:rPr>
      <w:rFonts w:eastAsia="黑体" w:cstheme="minorBidi"/>
      <w:b/>
      <w:sz w:val="30"/>
      <w:szCs w:val="30"/>
    </w:rPr>
  </w:style>
  <w:style w:type="paragraph" w:customStyle="1" w:styleId="176">
    <w:name w:val="!模板基准"/>
    <w:basedOn w:val="1"/>
    <w:qFormat/>
    <w:uiPriority w:val="0"/>
    <w:pPr>
      <w:spacing w:line="360" w:lineRule="auto"/>
      <w:ind w:firstLine="1044" w:firstLineChars="200"/>
    </w:pPr>
    <w:rPr>
      <w:rFonts w:ascii="Arial" w:hAnsi="Arial" w:eastAsia="宋体" w:cs="Times New Roman"/>
      <w:sz w:val="24"/>
      <w:szCs w:val="21"/>
    </w:rPr>
  </w:style>
  <w:style w:type="character" w:customStyle="1" w:styleId="177">
    <w:name w:val="style401"/>
    <w:qFormat/>
    <w:uiPriority w:val="0"/>
    <w:rPr>
      <w:color w:val="000000"/>
      <w:sz w:val="21"/>
      <w:szCs w:val="21"/>
    </w:rPr>
  </w:style>
  <w:style w:type="character" w:customStyle="1" w:styleId="178">
    <w:name w:val="二级目录 Char"/>
    <w:link w:val="179"/>
    <w:qFormat/>
    <w:uiPriority w:val="0"/>
    <w:rPr>
      <w:rFonts w:ascii="宋体" w:hAnsi="宋体" w:eastAsia="宋体"/>
      <w:b/>
      <w:bCs/>
      <w:kern w:val="2"/>
      <w:sz w:val="28"/>
      <w:szCs w:val="28"/>
    </w:rPr>
  </w:style>
  <w:style w:type="paragraph" w:customStyle="1" w:styleId="179">
    <w:name w:val="二级目录"/>
    <w:basedOn w:val="2"/>
    <w:link w:val="178"/>
    <w:qFormat/>
    <w:uiPriority w:val="0"/>
    <w:pPr>
      <w:snapToGrid w:val="0"/>
      <w:spacing w:before="0" w:after="0" w:line="360" w:lineRule="auto"/>
    </w:pPr>
    <w:rPr>
      <w:rFonts w:ascii="宋体" w:hAnsi="宋体" w:eastAsia="宋体" w:cstheme="minorBidi"/>
      <w:sz w:val="28"/>
      <w:szCs w:val="28"/>
    </w:rPr>
  </w:style>
  <w:style w:type="character" w:customStyle="1" w:styleId="180">
    <w:name w:val="ca-291"/>
    <w:qFormat/>
    <w:uiPriority w:val="0"/>
    <w:rPr>
      <w:rFonts w:hint="default" w:ascii="Times New Roman" w:hAnsi="Times New Roman" w:cs="Times New Roman"/>
      <w:b/>
      <w:bCs/>
      <w:spacing w:val="-20"/>
      <w:sz w:val="24"/>
      <w:szCs w:val="24"/>
    </w:rPr>
  </w:style>
  <w:style w:type="character" w:customStyle="1" w:styleId="181">
    <w:name w:val="正文文字 Char"/>
    <w:link w:val="182"/>
    <w:qFormat/>
    <w:uiPriority w:val="0"/>
    <w:rPr>
      <w:rFonts w:ascii="仿宋_GB2312" w:hAnsi="宋体" w:eastAsia="仿宋_GB2312"/>
      <w:sz w:val="28"/>
      <w:szCs w:val="28"/>
    </w:rPr>
  </w:style>
  <w:style w:type="paragraph" w:customStyle="1" w:styleId="182">
    <w:name w:val="正文文字"/>
    <w:basedOn w:val="1"/>
    <w:link w:val="181"/>
    <w:qFormat/>
    <w:uiPriority w:val="0"/>
    <w:pPr>
      <w:spacing w:before="60" w:after="60" w:line="360" w:lineRule="auto"/>
      <w:ind w:firstLine="560" w:firstLineChars="200"/>
    </w:pPr>
    <w:rPr>
      <w:rFonts w:ascii="仿宋_GB2312" w:hAnsi="宋体" w:eastAsia="仿宋_GB2312"/>
      <w:kern w:val="0"/>
      <w:sz w:val="28"/>
      <w:szCs w:val="28"/>
    </w:rPr>
  </w:style>
  <w:style w:type="character" w:customStyle="1" w:styleId="183">
    <w:name w:val="样式 小四 段前: 3 磅 段后: 3 磅 行距: 1.5 倍行距 Char"/>
    <w:link w:val="184"/>
    <w:qFormat/>
    <w:uiPriority w:val="0"/>
    <w:rPr>
      <w:rFonts w:eastAsia="宋体" w:cs="宋体"/>
      <w:kern w:val="2"/>
      <w:sz w:val="24"/>
    </w:rPr>
  </w:style>
  <w:style w:type="paragraph" w:customStyle="1" w:styleId="184">
    <w:name w:val="样式 小四 段前: 3 磅 段后: 3 磅 行距: 1.5 倍行距"/>
    <w:basedOn w:val="1"/>
    <w:link w:val="183"/>
    <w:qFormat/>
    <w:uiPriority w:val="0"/>
    <w:pPr>
      <w:spacing w:before="60" w:after="60" w:line="360" w:lineRule="auto"/>
      <w:ind w:firstLine="540" w:firstLineChars="225"/>
    </w:pPr>
    <w:rPr>
      <w:rFonts w:eastAsia="宋体" w:cs="宋体"/>
      <w:sz w:val="24"/>
      <w:szCs w:val="20"/>
    </w:rPr>
  </w:style>
  <w:style w:type="character" w:customStyle="1" w:styleId="185">
    <w:name w:val="批注框文本 Char"/>
    <w:qFormat/>
    <w:uiPriority w:val="0"/>
    <w:rPr>
      <w:kern w:val="2"/>
      <w:sz w:val="18"/>
      <w:szCs w:val="18"/>
    </w:rPr>
  </w:style>
  <w:style w:type="character" w:customStyle="1" w:styleId="186">
    <w:name w:val="二级条标题 Char"/>
    <w:link w:val="187"/>
    <w:qFormat/>
    <w:uiPriority w:val="0"/>
    <w:rPr>
      <w:rFonts w:eastAsia="黑体"/>
      <w:sz w:val="21"/>
    </w:rPr>
  </w:style>
  <w:style w:type="paragraph" w:customStyle="1" w:styleId="187">
    <w:name w:val="二级条标题"/>
    <w:basedOn w:val="188"/>
    <w:next w:val="1"/>
    <w:link w:val="186"/>
    <w:qFormat/>
    <w:uiPriority w:val="0"/>
    <w:pPr>
      <w:numPr>
        <w:ilvl w:val="3"/>
      </w:numPr>
      <w:outlineLvl w:val="3"/>
    </w:pPr>
    <w:rPr>
      <w:rFonts w:asciiTheme="minorHAnsi" w:hAnsiTheme="minorHAnsi" w:cstheme="minorBidi"/>
    </w:rPr>
  </w:style>
  <w:style w:type="paragraph" w:customStyle="1" w:styleId="188">
    <w:name w:val="一级条标题"/>
    <w:next w:val="1"/>
    <w:qFormat/>
    <w:uiPriority w:val="0"/>
    <w:pPr>
      <w:numPr>
        <w:ilvl w:val="2"/>
        <w:numId w:val="4"/>
      </w:numPr>
      <w:outlineLvl w:val="2"/>
    </w:pPr>
    <w:rPr>
      <w:rFonts w:ascii="Times New Roman" w:hAnsi="Times New Roman" w:eastAsia="黑体" w:cs="Times New Roman"/>
      <w:sz w:val="21"/>
      <w:lang w:val="en-US" w:eastAsia="zh-CN" w:bidi="ar-SA"/>
    </w:rPr>
  </w:style>
  <w:style w:type="character" w:customStyle="1" w:styleId="189">
    <w:name w:val="ca-141"/>
    <w:qFormat/>
    <w:uiPriority w:val="0"/>
    <w:rPr>
      <w:rFonts w:hint="eastAsia" w:ascii="宋体" w:hAnsi="宋体" w:eastAsia="宋体"/>
      <w:sz w:val="24"/>
      <w:szCs w:val="24"/>
    </w:rPr>
  </w:style>
  <w:style w:type="character" w:customStyle="1" w:styleId="190">
    <w:name w:val="style51"/>
    <w:qFormat/>
    <w:uiPriority w:val="0"/>
    <w:rPr>
      <w:color w:val="FF0000"/>
      <w:sz w:val="26"/>
      <w:szCs w:val="26"/>
    </w:rPr>
  </w:style>
  <w:style w:type="character" w:customStyle="1" w:styleId="191">
    <w:name w:val="!标题2 Ctrl+2 Char"/>
    <w:link w:val="192"/>
    <w:qFormat/>
    <w:uiPriority w:val="0"/>
    <w:rPr>
      <w:rFonts w:ascii="Arial" w:hAnsi="Arial" w:eastAsia="黑体"/>
      <w:b/>
      <w:spacing w:val="24"/>
      <w:kern w:val="2"/>
      <w:sz w:val="36"/>
      <w:szCs w:val="36"/>
    </w:rPr>
  </w:style>
  <w:style w:type="paragraph" w:customStyle="1" w:styleId="192">
    <w:name w:val="!标题2 Ctrl+2"/>
    <w:basedOn w:val="2"/>
    <w:next w:val="1"/>
    <w:link w:val="191"/>
    <w:qFormat/>
    <w:uiPriority w:val="0"/>
    <w:pPr>
      <w:keepNext w:val="0"/>
      <w:keepLines w:val="0"/>
      <w:numPr>
        <w:ilvl w:val="1"/>
        <w:numId w:val="5"/>
      </w:numPr>
      <w:adjustRightInd w:val="0"/>
      <w:snapToGrid w:val="0"/>
      <w:spacing w:beforeLines="200" w:afterLines="50" w:line="360" w:lineRule="auto"/>
    </w:pPr>
    <w:rPr>
      <w:rFonts w:cstheme="minorBidi"/>
      <w:bCs w:val="0"/>
      <w:spacing w:val="24"/>
      <w:sz w:val="36"/>
      <w:szCs w:val="36"/>
    </w:rPr>
  </w:style>
  <w:style w:type="character" w:customStyle="1" w:styleId="193">
    <w:name w:val="强调1"/>
    <w:qFormat/>
    <w:uiPriority w:val="0"/>
    <w:rPr>
      <w:rFonts w:ascii="Arial Black" w:hAnsi="Arial Black" w:eastAsia="宋体"/>
      <w:sz w:val="18"/>
    </w:rPr>
  </w:style>
  <w:style w:type="character" w:customStyle="1" w:styleId="194">
    <w:name w:val="ca-61"/>
    <w:qFormat/>
    <w:uiPriority w:val="0"/>
    <w:rPr>
      <w:rFonts w:hint="default" w:ascii="Times New Roman" w:hAnsi="Times New Roman" w:cs="Times New Roman"/>
      <w:sz w:val="21"/>
      <w:szCs w:val="21"/>
    </w:rPr>
  </w:style>
  <w:style w:type="character" w:customStyle="1" w:styleId="195">
    <w:name w:val="ca-71"/>
    <w:qFormat/>
    <w:uiPriority w:val="0"/>
    <w:rPr>
      <w:rFonts w:hint="eastAsia" w:ascii="宋体" w:hAnsi="宋体" w:eastAsia="宋体"/>
      <w:sz w:val="21"/>
      <w:szCs w:val="21"/>
    </w:rPr>
  </w:style>
  <w:style w:type="character" w:customStyle="1" w:styleId="196">
    <w:name w:val="ca-181"/>
    <w:qFormat/>
    <w:uiPriority w:val="0"/>
    <w:rPr>
      <w:rFonts w:hint="eastAsia" w:ascii="宋体" w:hAnsi="宋体" w:eastAsia="宋体"/>
      <w:b/>
      <w:bCs/>
      <w:spacing w:val="-20"/>
      <w:sz w:val="24"/>
      <w:szCs w:val="24"/>
    </w:rPr>
  </w:style>
  <w:style w:type="character" w:customStyle="1" w:styleId="197">
    <w:name w:val="正文格式 Char"/>
    <w:link w:val="198"/>
    <w:qFormat/>
    <w:uiPriority w:val="0"/>
    <w:rPr>
      <w:rFonts w:eastAsia="宋体"/>
      <w:sz w:val="24"/>
    </w:rPr>
  </w:style>
  <w:style w:type="paragraph" w:customStyle="1" w:styleId="198">
    <w:name w:val="正文格式"/>
    <w:basedOn w:val="1"/>
    <w:link w:val="197"/>
    <w:qFormat/>
    <w:uiPriority w:val="0"/>
    <w:pPr>
      <w:widowControl/>
      <w:adjustRightInd w:val="0"/>
      <w:snapToGrid w:val="0"/>
      <w:spacing w:line="360" w:lineRule="atLeast"/>
      <w:ind w:firstLine="482" w:firstLineChars="200"/>
      <w:textAlignment w:val="baseline"/>
    </w:pPr>
    <w:rPr>
      <w:rFonts w:eastAsia="宋体"/>
      <w:kern w:val="0"/>
      <w:sz w:val="24"/>
      <w:szCs w:val="20"/>
    </w:rPr>
  </w:style>
  <w:style w:type="character" w:customStyle="1" w:styleId="199">
    <w:name w:val="ca-261"/>
    <w:qFormat/>
    <w:uiPriority w:val="0"/>
    <w:rPr>
      <w:rFonts w:hint="default" w:ascii="Times New Roman" w:hAnsi="Times New Roman" w:cs="Times New Roman"/>
      <w:sz w:val="24"/>
      <w:szCs w:val="24"/>
    </w:rPr>
  </w:style>
  <w:style w:type="character" w:customStyle="1" w:styleId="200">
    <w:name w:val="content1"/>
    <w:qFormat/>
    <w:uiPriority w:val="0"/>
    <w:rPr>
      <w:rFonts w:eastAsia="宋体"/>
      <w:kern w:val="2"/>
      <w:sz w:val="18"/>
      <w:lang w:val="en-US" w:eastAsia="zh-CN"/>
    </w:rPr>
  </w:style>
  <w:style w:type="character" w:customStyle="1" w:styleId="201">
    <w:name w:val="正文 首行缩进:  2 字符 Char"/>
    <w:qFormat/>
    <w:uiPriority w:val="0"/>
    <w:rPr>
      <w:rFonts w:ascii="Verdana" w:hAnsi="Verdana" w:eastAsia="宋体"/>
      <w:sz w:val="24"/>
      <w:lang w:val="en-US" w:eastAsia="zh-CN"/>
    </w:rPr>
  </w:style>
  <w:style w:type="character" w:customStyle="1" w:styleId="202">
    <w:name w:val="普通文字1 Char"/>
    <w:qFormat/>
    <w:uiPriority w:val="0"/>
    <w:rPr>
      <w:rFonts w:ascii="宋体" w:hAnsi="Courier New" w:eastAsia="宋体"/>
      <w:kern w:val="2"/>
      <w:sz w:val="21"/>
      <w:lang w:val="en-US" w:eastAsia="zh-CN" w:bidi="ar-SA"/>
    </w:rPr>
  </w:style>
  <w:style w:type="character" w:customStyle="1" w:styleId="203">
    <w:name w:val="Char Char4"/>
    <w:qFormat/>
    <w:uiPriority w:val="0"/>
    <w:rPr>
      <w:rFonts w:eastAsia="宋体"/>
      <w:kern w:val="2"/>
      <w:sz w:val="21"/>
      <w:lang w:val="en-US" w:eastAsia="zh-CN" w:bidi="ar-SA"/>
    </w:rPr>
  </w:style>
  <w:style w:type="character" w:customStyle="1" w:styleId="204">
    <w:name w:val="正文文本缩进 2 Char"/>
    <w:qFormat/>
    <w:uiPriority w:val="0"/>
    <w:rPr>
      <w:kern w:val="2"/>
      <w:sz w:val="21"/>
    </w:rPr>
  </w:style>
  <w:style w:type="character" w:customStyle="1" w:styleId="205">
    <w:name w:val="Char Char1"/>
    <w:qFormat/>
    <w:uiPriority w:val="0"/>
    <w:rPr>
      <w:rFonts w:eastAsia="宋体"/>
      <w:kern w:val="2"/>
      <w:sz w:val="18"/>
      <w:szCs w:val="18"/>
      <w:lang w:val="en-US" w:eastAsia="zh-CN" w:bidi="ar-SA"/>
    </w:rPr>
  </w:style>
  <w:style w:type="character" w:customStyle="1" w:styleId="206">
    <w:name w:val="标准小四 Char1"/>
    <w:link w:val="207"/>
    <w:qFormat/>
    <w:uiPriority w:val="0"/>
    <w:rPr>
      <w:rFonts w:ascii="Arial" w:hAnsi="Arial" w:eastAsia="宋体"/>
      <w:kern w:val="2"/>
      <w:sz w:val="24"/>
    </w:rPr>
  </w:style>
  <w:style w:type="paragraph" w:customStyle="1" w:styleId="207">
    <w:name w:val="标准小四"/>
    <w:basedOn w:val="1"/>
    <w:link w:val="206"/>
    <w:qFormat/>
    <w:uiPriority w:val="0"/>
    <w:pPr>
      <w:spacing w:line="360" w:lineRule="auto"/>
      <w:ind w:firstLine="480" w:firstLineChars="200"/>
    </w:pPr>
    <w:rPr>
      <w:rFonts w:ascii="Arial" w:hAnsi="Arial" w:eastAsia="宋体"/>
      <w:sz w:val="24"/>
      <w:szCs w:val="20"/>
    </w:rPr>
  </w:style>
  <w:style w:type="character" w:customStyle="1" w:styleId="208">
    <w:name w:val="标准正文 Char Char Char Char + 小四 段前: 7.8 磅 Char"/>
    <w:link w:val="209"/>
    <w:qFormat/>
    <w:uiPriority w:val="0"/>
    <w:rPr>
      <w:rFonts w:ascii="宋体" w:hAnsi="宋体" w:eastAsia="宋体"/>
      <w:color w:val="000000"/>
      <w:kern w:val="2"/>
      <w:sz w:val="24"/>
    </w:rPr>
  </w:style>
  <w:style w:type="paragraph" w:customStyle="1" w:styleId="209">
    <w:name w:val="标准正文 Char Char Char Char + 小四 段前: 7.8 磅"/>
    <w:basedOn w:val="1"/>
    <w:link w:val="208"/>
    <w:qFormat/>
    <w:uiPriority w:val="0"/>
    <w:pPr>
      <w:spacing w:before="156" w:line="360" w:lineRule="auto"/>
      <w:ind w:firstLine="482" w:firstLineChars="200"/>
    </w:pPr>
    <w:rPr>
      <w:rFonts w:ascii="宋体" w:hAnsi="宋体" w:eastAsia="宋体"/>
      <w:color w:val="000000"/>
      <w:sz w:val="24"/>
      <w:szCs w:val="20"/>
    </w:rPr>
  </w:style>
  <w:style w:type="character" w:customStyle="1" w:styleId="210">
    <w:name w:val="ca-110"/>
    <w:qFormat/>
    <w:uiPriority w:val="0"/>
    <w:rPr>
      <w:rFonts w:hint="eastAsia" w:ascii="宋体" w:hAnsi="宋体" w:eastAsia="宋体"/>
      <w:b/>
      <w:bCs/>
      <w:spacing w:val="-20"/>
      <w:sz w:val="21"/>
      <w:szCs w:val="21"/>
    </w:rPr>
  </w:style>
  <w:style w:type="character" w:customStyle="1" w:styleId="211">
    <w:name w:val="!标题3 Ctrl+3 Char Char"/>
    <w:link w:val="212"/>
    <w:qFormat/>
    <w:uiPriority w:val="0"/>
    <w:rPr>
      <w:rFonts w:ascii="Arial" w:hAnsi="Arial" w:eastAsia="黑体"/>
      <w:b/>
      <w:kern w:val="2"/>
      <w:sz w:val="32"/>
      <w:szCs w:val="32"/>
    </w:rPr>
  </w:style>
  <w:style w:type="paragraph" w:customStyle="1" w:styleId="212">
    <w:name w:val="!标题3 Ctrl+3"/>
    <w:basedOn w:val="4"/>
    <w:next w:val="159"/>
    <w:link w:val="211"/>
    <w:qFormat/>
    <w:uiPriority w:val="0"/>
    <w:pPr>
      <w:keepNext w:val="0"/>
      <w:keepLines w:val="0"/>
      <w:numPr>
        <w:ilvl w:val="4"/>
        <w:numId w:val="6"/>
      </w:numPr>
      <w:tabs>
        <w:tab w:val="left" w:pos="360"/>
        <w:tab w:val="clear" w:pos="2465"/>
        <w:tab w:val="clear" w:pos="5852"/>
      </w:tabs>
      <w:adjustRightInd w:val="0"/>
      <w:spacing w:before="0" w:line="360" w:lineRule="auto"/>
      <w:ind w:left="360" w:hanging="360"/>
      <w:outlineLvl w:val="9"/>
    </w:pPr>
    <w:rPr>
      <w:rFonts w:ascii="Arial" w:hAnsi="Arial" w:eastAsia="黑体" w:cstheme="minorBidi"/>
      <w:sz w:val="32"/>
      <w:szCs w:val="32"/>
    </w:rPr>
  </w:style>
  <w:style w:type="character" w:customStyle="1" w:styleId="213">
    <w:name w:val="Char Char111"/>
    <w:qFormat/>
    <w:uiPriority w:val="0"/>
    <w:rPr>
      <w:rFonts w:ascii="宋体" w:eastAsia="宋体"/>
      <w:sz w:val="18"/>
      <w:lang w:val="en-US" w:eastAsia="zh-CN" w:bidi="ar-SA"/>
    </w:rPr>
  </w:style>
  <w:style w:type="character" w:customStyle="1" w:styleId="214">
    <w:name w:val="f12"/>
    <w:basedOn w:val="46"/>
    <w:qFormat/>
    <w:uiPriority w:val="0"/>
  </w:style>
  <w:style w:type="character" w:customStyle="1" w:styleId="215">
    <w:name w:val="apple-style-span"/>
    <w:basedOn w:val="46"/>
    <w:qFormat/>
    <w:uiPriority w:val="0"/>
  </w:style>
  <w:style w:type="character" w:customStyle="1" w:styleId="216">
    <w:name w:val="ca-11"/>
    <w:qFormat/>
    <w:uiPriority w:val="0"/>
    <w:rPr>
      <w:rFonts w:hint="eastAsia" w:ascii="宋体" w:hAnsi="宋体" w:eastAsia="宋体"/>
      <w:color w:val="000000"/>
      <w:sz w:val="18"/>
      <w:szCs w:val="18"/>
    </w:rPr>
  </w:style>
  <w:style w:type="character" w:customStyle="1" w:styleId="217">
    <w:name w:val="style81"/>
    <w:qFormat/>
    <w:uiPriority w:val="0"/>
    <w:rPr>
      <w:b/>
      <w:bCs/>
      <w:color w:val="0066CC"/>
    </w:rPr>
  </w:style>
  <w:style w:type="character" w:customStyle="1" w:styleId="218">
    <w:name w:val="ca-51"/>
    <w:qFormat/>
    <w:uiPriority w:val="0"/>
    <w:rPr>
      <w:rFonts w:hint="eastAsia" w:ascii="宋体" w:hAnsi="宋体" w:eastAsia="宋体"/>
      <w:color w:val="FF0000"/>
      <w:sz w:val="22"/>
      <w:szCs w:val="22"/>
    </w:rPr>
  </w:style>
  <w:style w:type="character" w:customStyle="1" w:styleId="219">
    <w:name w:val="页眉 Char"/>
    <w:qFormat/>
    <w:uiPriority w:val="0"/>
    <w:rPr>
      <w:kern w:val="2"/>
      <w:sz w:val="18"/>
      <w:szCs w:val="18"/>
    </w:rPr>
  </w:style>
  <w:style w:type="paragraph" w:customStyle="1" w:styleId="220">
    <w:name w:val="Char2 Char Char Char Char Char Char"/>
    <w:basedOn w:val="1"/>
    <w:qFormat/>
    <w:uiPriority w:val="0"/>
    <w:pPr>
      <w:widowControl/>
      <w:spacing w:after="160" w:line="240" w:lineRule="exact"/>
      <w:ind w:firstLine="1044" w:firstLineChars="200"/>
      <w:jc w:val="left"/>
    </w:pPr>
    <w:rPr>
      <w:rFonts w:ascii="Verdana" w:hAnsi="Verdana" w:eastAsia="宋体" w:cs="Times New Roman"/>
      <w:kern w:val="0"/>
      <w:sz w:val="20"/>
      <w:szCs w:val="24"/>
      <w:lang w:eastAsia="en-US"/>
    </w:rPr>
  </w:style>
  <w:style w:type="paragraph" w:customStyle="1" w:styleId="221">
    <w:name w:val="Char1 Char Char Char Char Char Char"/>
    <w:basedOn w:val="1"/>
    <w:qFormat/>
    <w:uiPriority w:val="0"/>
    <w:pPr>
      <w:spacing w:line="360" w:lineRule="auto"/>
      <w:ind w:firstLine="1044" w:firstLineChars="200"/>
    </w:pPr>
    <w:rPr>
      <w:rFonts w:ascii="Tahoma" w:hAnsi="Tahoma" w:eastAsia="宋体" w:cs="Times New Roman"/>
      <w:sz w:val="24"/>
      <w:szCs w:val="20"/>
    </w:rPr>
  </w:style>
  <w:style w:type="paragraph" w:customStyle="1" w:styleId="222">
    <w:name w:val="图表脚注"/>
    <w:next w:val="1"/>
    <w:qFormat/>
    <w:uiPriority w:val="0"/>
    <w:pPr>
      <w:numPr>
        <w:ilvl w:val="5"/>
        <w:numId w:val="4"/>
      </w:numPr>
      <w:ind w:left="300" w:leftChars="200" w:hanging="100" w:hangingChars="100"/>
      <w:jc w:val="both"/>
    </w:pPr>
    <w:rPr>
      <w:rFonts w:ascii="宋体" w:hAnsi="Times New Roman" w:eastAsia="宋体" w:cs="Times New Roman"/>
      <w:sz w:val="18"/>
      <w:lang w:val="en-US" w:eastAsia="zh-CN" w:bidi="ar-SA"/>
    </w:rPr>
  </w:style>
  <w:style w:type="paragraph" w:customStyle="1" w:styleId="223">
    <w:name w:val="文档标题3"/>
    <w:basedOn w:val="4"/>
    <w:next w:val="1"/>
    <w:qFormat/>
    <w:uiPriority w:val="0"/>
    <w:pPr>
      <w:numPr>
        <w:ilvl w:val="2"/>
        <w:numId w:val="7"/>
      </w:numPr>
      <w:tabs>
        <w:tab w:val="left" w:pos="709"/>
        <w:tab w:val="clear" w:pos="1740"/>
        <w:tab w:val="clear" w:pos="5852"/>
      </w:tabs>
      <w:snapToGrid/>
      <w:spacing w:before="100" w:beforeAutospacing="1" w:after="100" w:afterAutospacing="1" w:line="360" w:lineRule="auto"/>
    </w:pPr>
    <w:rPr>
      <w:bCs/>
      <w:sz w:val="32"/>
      <w:szCs w:val="32"/>
    </w:rPr>
  </w:style>
  <w:style w:type="paragraph" w:customStyle="1" w:styleId="224">
    <w:name w:val="规范正文"/>
    <w:basedOn w:val="1"/>
    <w:qFormat/>
    <w:uiPriority w:val="0"/>
    <w:pPr>
      <w:adjustRightInd w:val="0"/>
      <w:spacing w:line="360" w:lineRule="auto"/>
      <w:ind w:left="480" w:firstLine="1044" w:firstLineChars="200"/>
      <w:textAlignment w:val="baseline"/>
    </w:pPr>
    <w:rPr>
      <w:rFonts w:ascii="Times New Roman" w:hAnsi="Times New Roman" w:eastAsia="宋体" w:cs="Times New Roman"/>
      <w:kern w:val="0"/>
      <w:sz w:val="24"/>
      <w:szCs w:val="20"/>
    </w:rPr>
  </w:style>
  <w:style w:type="paragraph" w:customStyle="1" w:styleId="225">
    <w:name w:val="DAS列表二"/>
    <w:basedOn w:val="168"/>
    <w:next w:val="168"/>
    <w:qFormat/>
    <w:uiPriority w:val="0"/>
    <w:pPr>
      <w:numPr>
        <w:ilvl w:val="0"/>
        <w:numId w:val="8"/>
      </w:numPr>
      <w:tabs>
        <w:tab w:val="left" w:pos="360"/>
        <w:tab w:val="left" w:pos="720"/>
      </w:tabs>
      <w:spacing w:line="360" w:lineRule="exact"/>
      <w:ind w:left="0" w:leftChars="-58" w:firstLine="425" w:firstLineChars="0"/>
    </w:pPr>
    <w:rPr>
      <w:kern w:val="2"/>
      <w:sz w:val="21"/>
      <w:szCs w:val="21"/>
      <w:lang w:bidi="ar-SA"/>
    </w:rPr>
  </w:style>
  <w:style w:type="paragraph" w:customStyle="1" w:styleId="226">
    <w:name w:val="项目符号：一级"/>
    <w:basedOn w:val="1"/>
    <w:next w:val="1"/>
    <w:qFormat/>
    <w:uiPriority w:val="0"/>
    <w:pPr>
      <w:widowControl/>
      <w:tabs>
        <w:tab w:val="left" w:pos="900"/>
      </w:tabs>
      <w:adjustRightInd w:val="0"/>
      <w:snapToGrid w:val="0"/>
      <w:spacing w:line="360" w:lineRule="auto"/>
      <w:ind w:left="900" w:firstLine="200" w:firstLineChars="200"/>
      <w:jc w:val="left"/>
      <w:textAlignment w:val="baseline"/>
    </w:pPr>
    <w:rPr>
      <w:rFonts w:ascii="宋体" w:hAnsi="宋体" w:eastAsia="宋体" w:cs="Times New Roman"/>
      <w:kern w:val="0"/>
      <w:sz w:val="24"/>
      <w:szCs w:val="24"/>
    </w:rPr>
  </w:style>
  <w:style w:type="paragraph" w:customStyle="1" w:styleId="227">
    <w:name w:val="文档标题1"/>
    <w:basedOn w:val="3"/>
    <w:next w:val="1"/>
    <w:qFormat/>
    <w:uiPriority w:val="0"/>
    <w:pPr>
      <w:tabs>
        <w:tab w:val="left" w:pos="425"/>
      </w:tabs>
      <w:spacing w:before="100" w:beforeAutospacing="1" w:afterAutospacing="1"/>
      <w:ind w:left="900" w:hanging="420" w:firstLineChars="200"/>
    </w:pPr>
    <w:rPr>
      <w:rFonts w:ascii="Times New Roman" w:hAnsi="Times New Roman" w:eastAsia="宋体" w:cs="Times New Roman"/>
      <w:bCs/>
      <w:sz w:val="44"/>
      <w:szCs w:val="44"/>
    </w:rPr>
  </w:style>
  <w:style w:type="paragraph" w:customStyle="1" w:styleId="228">
    <w:name w:val="样式 标题 1H1标题 4-1 + 仿宋_GB2312 小二 居中"/>
    <w:basedOn w:val="1"/>
    <w:qFormat/>
    <w:uiPriority w:val="0"/>
    <w:pPr>
      <w:spacing w:line="360" w:lineRule="auto"/>
      <w:ind w:firstLine="1044" w:firstLineChars="200"/>
    </w:pPr>
    <w:rPr>
      <w:rFonts w:ascii="Times New Roman" w:hAnsi="Times New Roman" w:eastAsia="宋体" w:cs="Times New Roman"/>
      <w:sz w:val="24"/>
      <w:szCs w:val="24"/>
    </w:rPr>
  </w:style>
  <w:style w:type="paragraph" w:customStyle="1" w:styleId="229">
    <w:name w:val="题注4"/>
    <w:basedOn w:val="1"/>
    <w:next w:val="17"/>
    <w:qFormat/>
    <w:uiPriority w:val="0"/>
    <w:pPr>
      <w:spacing w:line="440" w:lineRule="exact"/>
      <w:ind w:firstLine="1044" w:firstLineChars="200"/>
      <w:jc w:val="center"/>
    </w:pPr>
    <w:rPr>
      <w:rFonts w:ascii="宋体" w:hAnsi="宋体" w:eastAsia="宋体" w:cs="Times New Roman"/>
      <w:b/>
      <w:bCs/>
      <w:color w:val="000000"/>
      <w:sz w:val="28"/>
      <w:szCs w:val="28"/>
      <w:lang w:val="en-GB"/>
    </w:rPr>
  </w:style>
  <w:style w:type="paragraph" w:customStyle="1" w:styleId="230">
    <w:name w:val="Char2"/>
    <w:basedOn w:val="1"/>
    <w:qFormat/>
    <w:uiPriority w:val="0"/>
    <w:pPr>
      <w:widowControl/>
      <w:spacing w:after="160" w:line="240" w:lineRule="exact"/>
      <w:ind w:firstLine="1044" w:firstLineChars="200"/>
      <w:jc w:val="left"/>
    </w:pPr>
    <w:rPr>
      <w:rFonts w:ascii="Verdana" w:hAnsi="Verdana" w:eastAsia="宋体" w:cs="Times New Roman"/>
      <w:kern w:val="0"/>
      <w:sz w:val="24"/>
      <w:szCs w:val="20"/>
      <w:lang w:eastAsia="en-US"/>
    </w:rPr>
  </w:style>
  <w:style w:type="paragraph" w:customStyle="1" w:styleId="231">
    <w:name w:val="基准页眉样式"/>
    <w:basedOn w:val="1"/>
    <w:qFormat/>
    <w:uiPriority w:val="0"/>
    <w:pPr>
      <w:keepLines/>
      <w:widowControl/>
      <w:tabs>
        <w:tab w:val="center" w:pos="4320"/>
        <w:tab w:val="right" w:pos="8640"/>
      </w:tabs>
      <w:spacing w:line="180" w:lineRule="atLeast"/>
      <w:ind w:firstLine="1044" w:firstLineChars="200"/>
    </w:pPr>
    <w:rPr>
      <w:rFonts w:ascii="Arial" w:hAnsi="Arial" w:eastAsia="宋体" w:cs="Times New Roman"/>
      <w:spacing w:val="-5"/>
      <w:kern w:val="0"/>
      <w:sz w:val="24"/>
      <w:szCs w:val="20"/>
    </w:rPr>
  </w:style>
  <w:style w:type="paragraph" w:customStyle="1" w:styleId="232">
    <w:name w:val="Char6"/>
    <w:basedOn w:val="1"/>
    <w:qFormat/>
    <w:uiPriority w:val="0"/>
    <w:pPr>
      <w:widowControl/>
      <w:spacing w:line="360" w:lineRule="auto"/>
      <w:ind w:firstLine="1044" w:firstLineChars="200"/>
      <w:jc w:val="left"/>
    </w:pPr>
    <w:rPr>
      <w:rFonts w:ascii="宋体" w:hAnsi="宋体" w:eastAsia="宋体" w:cs="Times New Roman"/>
      <w:kern w:val="0"/>
      <w:sz w:val="24"/>
      <w:szCs w:val="24"/>
    </w:rPr>
  </w:style>
  <w:style w:type="paragraph" w:customStyle="1" w:styleId="233">
    <w:name w:val="样式 五号 首行缩进:  2 字符 行距: 固定值 20 磅"/>
    <w:basedOn w:val="1"/>
    <w:qFormat/>
    <w:uiPriority w:val="0"/>
    <w:pPr>
      <w:spacing w:line="400" w:lineRule="exact"/>
      <w:ind w:firstLine="420" w:firstLineChars="200"/>
    </w:pPr>
    <w:rPr>
      <w:rFonts w:ascii="Arial" w:hAnsi="Arial" w:eastAsia="宋体" w:cs="宋体"/>
      <w:sz w:val="24"/>
      <w:szCs w:val="20"/>
    </w:rPr>
  </w:style>
  <w:style w:type="paragraph" w:customStyle="1" w:styleId="234">
    <w:name w:val="默认段落字体 Para Char Char Char Char"/>
    <w:basedOn w:val="1"/>
    <w:qFormat/>
    <w:uiPriority w:val="0"/>
    <w:pPr>
      <w:spacing w:line="360" w:lineRule="auto"/>
      <w:ind w:firstLine="1044" w:firstLineChars="200"/>
    </w:pPr>
    <w:rPr>
      <w:rFonts w:ascii="Times New Roman" w:hAnsi="Times New Roman" w:eastAsia="宋体" w:cs="Times New Roman"/>
      <w:sz w:val="24"/>
      <w:szCs w:val="24"/>
    </w:rPr>
  </w:style>
  <w:style w:type="paragraph" w:customStyle="1" w:styleId="235">
    <w:name w:val="样式 样式 标题 3H3sect1.2.3BOD 0Heading 3 - oldh3l3CTLevel 3 Head... +..."/>
    <w:basedOn w:val="1"/>
    <w:qFormat/>
    <w:uiPriority w:val="0"/>
    <w:pPr>
      <w:keepNext/>
      <w:keepLines/>
      <w:spacing w:beforeLines="50" w:afterLines="50" w:line="360" w:lineRule="auto"/>
      <w:ind w:firstLine="1044" w:firstLineChars="200"/>
      <w:jc w:val="left"/>
      <w:outlineLvl w:val="2"/>
    </w:pPr>
    <w:rPr>
      <w:rFonts w:ascii="Times New Roman" w:hAnsi="Times New Roman" w:eastAsia="宋体" w:cs="宋体"/>
      <w:b/>
      <w:bCs/>
      <w:sz w:val="24"/>
      <w:szCs w:val="20"/>
    </w:rPr>
  </w:style>
  <w:style w:type="paragraph" w:customStyle="1" w:styleId="236">
    <w:name w:val="!方块加粗"/>
    <w:basedOn w:val="159"/>
    <w:qFormat/>
    <w:uiPriority w:val="0"/>
    <w:pPr>
      <w:numPr>
        <w:ilvl w:val="0"/>
        <w:numId w:val="9"/>
      </w:numPr>
      <w:tabs>
        <w:tab w:val="left" w:pos="902"/>
        <w:tab w:val="clear" w:pos="420"/>
      </w:tabs>
      <w:adjustRightInd/>
      <w:ind w:left="0" w:firstLine="0" w:firstLineChars="0"/>
    </w:pPr>
    <w:rPr>
      <w:rFonts w:eastAsia="黑体" w:cs="Arial"/>
      <w:b/>
      <w:szCs w:val="24"/>
    </w:rPr>
  </w:style>
  <w:style w:type="paragraph" w:customStyle="1" w:styleId="237">
    <w:name w:val="pa-1"/>
    <w:basedOn w:val="1"/>
    <w:qFormat/>
    <w:uiPriority w:val="0"/>
    <w:pPr>
      <w:widowControl/>
      <w:spacing w:line="340" w:lineRule="atLeast"/>
      <w:ind w:firstLine="1044" w:firstLineChars="200"/>
    </w:pPr>
    <w:rPr>
      <w:rFonts w:ascii="宋体" w:hAnsi="宋体" w:eastAsia="宋体" w:cs="宋体"/>
      <w:kern w:val="0"/>
      <w:sz w:val="24"/>
      <w:szCs w:val="24"/>
    </w:rPr>
  </w:style>
  <w:style w:type="paragraph" w:customStyle="1" w:styleId="238">
    <w:name w:val="!目录"/>
    <w:basedOn w:val="1"/>
    <w:qFormat/>
    <w:uiPriority w:val="0"/>
    <w:pPr>
      <w:spacing w:line="360" w:lineRule="auto"/>
      <w:ind w:firstLine="1044" w:firstLineChars="200"/>
      <w:jc w:val="center"/>
    </w:pPr>
    <w:rPr>
      <w:rFonts w:ascii="黑体" w:hAnsi="Times New Roman" w:eastAsia="黑体" w:cs="Times New Roman"/>
      <w:b/>
      <w:sz w:val="44"/>
      <w:szCs w:val="44"/>
    </w:rPr>
  </w:style>
  <w:style w:type="paragraph" w:customStyle="1" w:styleId="239">
    <w:name w:val="Char Char Char Char Char Char Char Char Char Char Char Char Char Char Char"/>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240">
    <w:name w:val="样式 标题 2 + 段前: 0 磅 段后: 0 磅 行距: 单倍行距"/>
    <w:basedOn w:val="2"/>
    <w:qFormat/>
    <w:uiPriority w:val="0"/>
    <w:pPr>
      <w:spacing w:before="0" w:after="0" w:line="240" w:lineRule="auto"/>
    </w:pPr>
    <w:rPr>
      <w:rFonts w:ascii="仿宋_GB2312" w:eastAsia="仿宋_GB2312" w:cs="宋体"/>
    </w:rPr>
  </w:style>
  <w:style w:type="paragraph" w:customStyle="1" w:styleId="241">
    <w:name w:val="正文（利国）"/>
    <w:basedOn w:val="1"/>
    <w:qFormat/>
    <w:uiPriority w:val="0"/>
    <w:pPr>
      <w:spacing w:line="360" w:lineRule="auto"/>
      <w:ind w:firstLine="200" w:firstLineChars="200"/>
    </w:pPr>
    <w:rPr>
      <w:rFonts w:ascii="宋体" w:hAnsi="Times New Roman" w:eastAsia="宋体" w:cs="Times New Roman"/>
      <w:sz w:val="24"/>
      <w:szCs w:val="24"/>
    </w:rPr>
  </w:style>
  <w:style w:type="paragraph" w:customStyle="1" w:styleId="242">
    <w:name w:val="编号2级"/>
    <w:qFormat/>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243">
    <w:name w:val="样式 标题 2第一章 标题 2Heading 2 HiddenHeading 2 CCBSheading 2H2h2..."/>
    <w:basedOn w:val="2"/>
    <w:qFormat/>
    <w:uiPriority w:val="0"/>
    <w:pPr>
      <w:keepLines w:val="0"/>
      <w:tabs>
        <w:tab w:val="left" w:pos="420"/>
      </w:tabs>
      <w:adjustRightInd w:val="0"/>
      <w:spacing w:beforeLines="50" w:afterLines="50" w:line="240" w:lineRule="auto"/>
      <w:ind w:left="420" w:hanging="420"/>
      <w:jc w:val="center"/>
      <w:textAlignment w:val="baseline"/>
    </w:pPr>
    <w:rPr>
      <w:rFonts w:ascii="黑体" w:hAnsi="Times New Roman" w:cs="宋体"/>
      <w:b w:val="0"/>
      <w:bCs w:val="0"/>
      <w:kern w:val="0"/>
      <w:szCs w:val="20"/>
    </w:rPr>
  </w:style>
  <w:style w:type="paragraph" w:customStyle="1" w:styleId="244">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5">
    <w:name w:val="文档标题6"/>
    <w:basedOn w:val="8"/>
    <w:next w:val="1"/>
    <w:qFormat/>
    <w:uiPriority w:val="0"/>
    <w:pPr>
      <w:numPr>
        <w:numId w:val="7"/>
      </w:numPr>
      <w:tabs>
        <w:tab w:val="left" w:pos="900"/>
        <w:tab w:val="left" w:pos="1134"/>
        <w:tab w:val="left" w:pos="3000"/>
      </w:tabs>
      <w:spacing w:before="100" w:beforeAutospacing="1" w:after="100" w:afterAutospacing="1" w:line="360" w:lineRule="auto"/>
    </w:pPr>
    <w:rPr>
      <w:rFonts w:eastAsia="宋体"/>
      <w:bCs/>
      <w:szCs w:val="24"/>
    </w:rPr>
  </w:style>
  <w:style w:type="paragraph" w:customStyle="1" w:styleId="246">
    <w:name w:val="段落内容"/>
    <w:basedOn w:val="1"/>
    <w:qFormat/>
    <w:uiPriority w:val="0"/>
    <w:pPr>
      <w:snapToGrid w:val="0"/>
      <w:spacing w:line="440" w:lineRule="atLeast"/>
      <w:ind w:firstLine="200" w:firstLineChars="200"/>
    </w:pPr>
    <w:rPr>
      <w:rFonts w:ascii="Times New Roman" w:hAnsi="Times New Roman" w:eastAsia="宋体" w:cs="Times New Roman"/>
      <w:sz w:val="28"/>
      <w:szCs w:val="20"/>
    </w:rPr>
  </w:style>
  <w:style w:type="paragraph" w:customStyle="1" w:styleId="247">
    <w:name w:val="Char1 Char Char Char Char Char1 Char Char Char Char"/>
    <w:basedOn w:val="1"/>
    <w:qFormat/>
    <w:uiPriority w:val="0"/>
    <w:pPr>
      <w:numPr>
        <w:ilvl w:val="0"/>
        <w:numId w:val="1"/>
      </w:numPr>
      <w:spacing w:line="360" w:lineRule="auto"/>
      <w:ind w:firstLine="200" w:firstLineChars="200"/>
    </w:pPr>
    <w:rPr>
      <w:rFonts w:ascii="Times New Roman" w:hAnsi="Times New Roman" w:eastAsia="宋体" w:cs="Times New Roman"/>
      <w:sz w:val="24"/>
      <w:szCs w:val="24"/>
    </w:rPr>
  </w:style>
  <w:style w:type="paragraph" w:customStyle="1" w:styleId="248">
    <w:name w:val="正文 首行缩进:  2 字符"/>
    <w:basedOn w:val="1"/>
    <w:qFormat/>
    <w:uiPriority w:val="0"/>
    <w:pPr>
      <w:widowControl/>
      <w:spacing w:line="360" w:lineRule="auto"/>
      <w:ind w:firstLine="200" w:firstLineChars="200"/>
      <w:jc w:val="left"/>
    </w:pPr>
    <w:rPr>
      <w:rFonts w:ascii="Verdana" w:hAnsi="Verdana" w:eastAsia="宋体" w:cs="Times New Roman"/>
      <w:kern w:val="0"/>
      <w:sz w:val="24"/>
      <w:szCs w:val="20"/>
    </w:rPr>
  </w:style>
  <w:style w:type="paragraph" w:customStyle="1" w:styleId="249">
    <w:name w:val="样式 !标题3 Ctrl+3 +"/>
    <w:basedOn w:val="1"/>
    <w:qFormat/>
    <w:uiPriority w:val="0"/>
    <w:pPr>
      <w:tabs>
        <w:tab w:val="left" w:pos="709"/>
      </w:tabs>
      <w:adjustRightInd w:val="0"/>
      <w:snapToGrid w:val="0"/>
      <w:spacing w:beforeLines="75" w:afterLines="25" w:line="360" w:lineRule="auto"/>
      <w:ind w:firstLine="198" w:firstLineChars="200"/>
      <w:outlineLvl w:val="2"/>
    </w:pPr>
    <w:rPr>
      <w:rFonts w:ascii="Arial" w:hAnsi="Arial" w:eastAsia="黑体" w:cs="宋体"/>
      <w:b/>
      <w:bCs/>
      <w:sz w:val="32"/>
      <w:szCs w:val="20"/>
    </w:rPr>
  </w:style>
  <w:style w:type="paragraph" w:customStyle="1" w:styleId="250">
    <w:name w:val="Char Char Char Char Char Char1 Char"/>
    <w:basedOn w:val="1"/>
    <w:qFormat/>
    <w:uiPriority w:val="0"/>
    <w:pPr>
      <w:widowControl/>
      <w:spacing w:after="160" w:line="240" w:lineRule="exact"/>
      <w:ind w:firstLine="1044" w:firstLineChars="200"/>
      <w:jc w:val="left"/>
    </w:pPr>
    <w:rPr>
      <w:rFonts w:ascii="Verdana" w:hAnsi="Verdana" w:eastAsia="宋体" w:cs="Times New Roman"/>
      <w:kern w:val="0"/>
      <w:sz w:val="24"/>
      <w:szCs w:val="20"/>
      <w:lang w:eastAsia="en-US"/>
    </w:rPr>
  </w:style>
  <w:style w:type="paragraph" w:customStyle="1" w:styleId="251">
    <w:name w:val="样式 正文缩进 + 首行缩进:  2 字符"/>
    <w:basedOn w:val="7"/>
    <w:link w:val="252"/>
    <w:qFormat/>
    <w:uiPriority w:val="0"/>
    <w:pPr>
      <w:spacing w:before="160" w:after="160" w:line="360" w:lineRule="auto"/>
      <w:ind w:firstLine="480" w:firstLineChars="200"/>
    </w:pPr>
    <w:rPr>
      <w:rFonts w:ascii="宋体" w:hAnsi="Times New Roman" w:cs="Times New Roman"/>
      <w:sz w:val="24"/>
      <w:szCs w:val="20"/>
    </w:rPr>
  </w:style>
  <w:style w:type="character" w:customStyle="1" w:styleId="252">
    <w:name w:val="样式 正文缩进 + 首行缩进:  2 字符 Char"/>
    <w:link w:val="251"/>
    <w:qFormat/>
    <w:uiPriority w:val="0"/>
    <w:rPr>
      <w:rFonts w:ascii="宋体" w:hAnsi="Times New Roman" w:eastAsia="宋体" w:cs="Times New Roman"/>
      <w:kern w:val="2"/>
      <w:sz w:val="24"/>
    </w:rPr>
  </w:style>
  <w:style w:type="paragraph" w:customStyle="1" w:styleId="253">
    <w:name w:val="B 正文"/>
    <w:basedOn w:val="1"/>
    <w:qFormat/>
    <w:uiPriority w:val="0"/>
    <w:pPr>
      <w:spacing w:line="360" w:lineRule="auto"/>
      <w:ind w:firstLine="200" w:firstLineChars="200"/>
    </w:pPr>
    <w:rPr>
      <w:rFonts w:ascii="Times New Roman" w:hAnsi="Times New Roman" w:eastAsia="宋体" w:cs="宋体"/>
      <w:sz w:val="28"/>
      <w:szCs w:val="20"/>
    </w:rPr>
  </w:style>
  <w:style w:type="paragraph" w:customStyle="1" w:styleId="254">
    <w:name w:val="样式 标题 1H1h1Level 1 Topic HeadingHeading 0Heading OnePIM 1..."/>
    <w:basedOn w:val="3"/>
    <w:qFormat/>
    <w:uiPriority w:val="0"/>
    <w:pPr>
      <w:tabs>
        <w:tab w:val="left" w:pos="431"/>
      </w:tabs>
      <w:spacing w:before="340" w:line="576" w:lineRule="auto"/>
      <w:ind w:left="431" w:hanging="431" w:firstLineChars="200"/>
    </w:pPr>
    <w:rPr>
      <w:rFonts w:ascii="黑体" w:hAnsi="黑体" w:eastAsia="黑体" w:cs="Times New Roman"/>
      <w:bCs/>
      <w:color w:val="000000"/>
      <w:sz w:val="32"/>
      <w:szCs w:val="44"/>
    </w:rPr>
  </w:style>
  <w:style w:type="paragraph" w:customStyle="1" w:styleId="255">
    <w:name w:val="!双列正文 Alt+S"/>
    <w:basedOn w:val="159"/>
    <w:qFormat/>
    <w:uiPriority w:val="0"/>
    <w:pPr>
      <w:tabs>
        <w:tab w:val="left" w:pos="3600"/>
      </w:tabs>
      <w:ind w:left="3600" w:hanging="3118" w:firstLineChars="0"/>
    </w:pPr>
  </w:style>
  <w:style w:type="paragraph" w:customStyle="1" w:styleId="256">
    <w:name w:val="文档标题4"/>
    <w:basedOn w:val="5"/>
    <w:next w:val="1"/>
    <w:qFormat/>
    <w:uiPriority w:val="0"/>
    <w:pPr>
      <w:numPr>
        <w:ilvl w:val="3"/>
        <w:numId w:val="7"/>
      </w:numPr>
      <w:tabs>
        <w:tab w:val="left" w:pos="851"/>
        <w:tab w:val="clear" w:pos="2160"/>
      </w:tabs>
      <w:spacing w:before="100" w:beforeAutospacing="1" w:after="100" w:afterAutospacing="1" w:line="360" w:lineRule="auto"/>
    </w:pPr>
    <w:rPr>
      <w:sz w:val="30"/>
    </w:rPr>
  </w:style>
  <w:style w:type="paragraph" w:customStyle="1" w:styleId="257">
    <w:name w:val="2册标题4"/>
    <w:basedOn w:val="1"/>
    <w:next w:val="1"/>
    <w:qFormat/>
    <w:uiPriority w:val="0"/>
    <w:pPr>
      <w:spacing w:before="156" w:after="156" w:line="300" w:lineRule="auto"/>
      <w:ind w:left="420" w:leftChars="200" w:firstLine="1044" w:firstLineChars="200"/>
      <w:outlineLvl w:val="3"/>
    </w:pPr>
    <w:rPr>
      <w:rFonts w:ascii="Arial" w:hAnsi="Arial" w:eastAsia="幼圆" w:cs="Times New Roman"/>
      <w:b/>
      <w:sz w:val="24"/>
      <w:szCs w:val="20"/>
    </w:rPr>
  </w:style>
  <w:style w:type="paragraph" w:customStyle="1" w:styleId="258">
    <w:name w:val="表中文字"/>
    <w:basedOn w:val="1"/>
    <w:qFormat/>
    <w:uiPriority w:val="0"/>
    <w:pPr>
      <w:widowControl/>
      <w:autoSpaceDE w:val="0"/>
      <w:autoSpaceDN w:val="0"/>
      <w:adjustRightInd w:val="0"/>
      <w:spacing w:line="320" w:lineRule="atLeast"/>
      <w:ind w:firstLine="360" w:firstLineChars="200"/>
      <w:jc w:val="left"/>
    </w:pPr>
    <w:rPr>
      <w:rFonts w:ascii="Verdana" w:hAnsi="Verdana" w:eastAsia="宋体" w:cs="Times New Roman"/>
      <w:kern w:val="0"/>
      <w:sz w:val="18"/>
      <w:szCs w:val="18"/>
      <w:lang w:eastAsia="en-US" w:bidi="en-US"/>
    </w:rPr>
  </w:style>
  <w:style w:type="paragraph" w:customStyle="1" w:styleId="259">
    <w:name w:val="!菱形编号 Alt+L"/>
    <w:basedOn w:val="159"/>
    <w:qFormat/>
    <w:uiPriority w:val="0"/>
    <w:pPr>
      <w:numPr>
        <w:ilvl w:val="0"/>
        <w:numId w:val="10"/>
      </w:numPr>
      <w:tabs>
        <w:tab w:val="left" w:pos="900"/>
        <w:tab w:val="clear" w:pos="1078"/>
      </w:tabs>
      <w:ind w:left="0" w:firstLine="0" w:firstLineChars="0"/>
    </w:pPr>
  </w:style>
  <w:style w:type="paragraph" w:customStyle="1" w:styleId="260">
    <w:name w:val="正文 + 首行缩进:  2 字符"/>
    <w:basedOn w:val="1"/>
    <w:qFormat/>
    <w:uiPriority w:val="0"/>
    <w:pPr>
      <w:widowControl/>
      <w:spacing w:line="360" w:lineRule="auto"/>
      <w:ind w:firstLine="480" w:firstLineChars="200"/>
      <w:jc w:val="left"/>
    </w:pPr>
    <w:rPr>
      <w:rFonts w:ascii="Verdana" w:hAnsi="Verdana" w:eastAsia="宋体" w:cs="Times New Roman"/>
      <w:kern w:val="0"/>
      <w:sz w:val="24"/>
      <w:szCs w:val="20"/>
    </w:rPr>
  </w:style>
  <w:style w:type="paragraph" w:customStyle="1" w:styleId="261">
    <w:name w:val="puce_1"/>
    <w:basedOn w:val="1"/>
    <w:qFormat/>
    <w:uiPriority w:val="0"/>
    <w:pPr>
      <w:widowControl/>
      <w:numPr>
        <w:ilvl w:val="0"/>
        <w:numId w:val="11"/>
      </w:numPr>
      <w:tabs>
        <w:tab w:val="left" w:pos="426"/>
        <w:tab w:val="clear" w:pos="840"/>
      </w:tabs>
      <w:spacing w:before="40" w:after="40" w:line="360" w:lineRule="auto"/>
      <w:ind w:firstLine="200" w:firstLineChars="200"/>
      <w:jc w:val="left"/>
    </w:pPr>
    <w:rPr>
      <w:rFonts w:ascii="FuturaA Md BT" w:hAnsi="FuturaA Md BT" w:eastAsia="宋体" w:cs="Times New Roman"/>
      <w:kern w:val="0"/>
      <w:sz w:val="22"/>
      <w:szCs w:val="20"/>
      <w:lang w:eastAsia="en-US"/>
    </w:rPr>
  </w:style>
  <w:style w:type="paragraph" w:customStyle="1" w:styleId="262">
    <w:name w:val="Char16"/>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paragraph" w:customStyle="1" w:styleId="26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hAnsi="Times New Roman" w:eastAsia="新宋体" w:cs="Times New Roman"/>
      <w:sz w:val="24"/>
      <w:szCs w:val="20"/>
    </w:rPr>
  </w:style>
  <w:style w:type="paragraph" w:customStyle="1" w:styleId="264">
    <w:name w:val="Char Char Char Char Char"/>
    <w:basedOn w:val="1"/>
    <w:qFormat/>
    <w:uiPriority w:val="0"/>
    <w:pPr>
      <w:widowControl/>
      <w:spacing w:after="160" w:line="240" w:lineRule="exact"/>
      <w:ind w:firstLine="1044" w:firstLineChars="200"/>
      <w:jc w:val="left"/>
    </w:pPr>
    <w:rPr>
      <w:rFonts w:ascii="Verdana" w:hAnsi="Verdana" w:eastAsia="宋体" w:cs="Times New Roman"/>
      <w:b/>
      <w:kern w:val="0"/>
      <w:sz w:val="20"/>
      <w:szCs w:val="20"/>
      <w:lang w:eastAsia="en-US"/>
    </w:rPr>
  </w:style>
  <w:style w:type="paragraph" w:customStyle="1" w:styleId="265">
    <w:name w:val="!标题1 Ctrl+1"/>
    <w:basedOn w:val="3"/>
    <w:next w:val="159"/>
    <w:qFormat/>
    <w:uiPriority w:val="0"/>
    <w:pPr>
      <w:keepNext w:val="0"/>
      <w:keepLines w:val="0"/>
      <w:pageBreakBefore/>
      <w:tabs>
        <w:tab w:val="left" w:pos="1800"/>
      </w:tabs>
      <w:adjustRightInd w:val="0"/>
      <w:snapToGrid w:val="0"/>
      <w:spacing w:beforeLines="100" w:afterLines="100" w:line="240" w:lineRule="auto"/>
      <w:ind w:firstLine="1044" w:firstLineChars="200"/>
      <w:jc w:val="center"/>
    </w:pPr>
    <w:rPr>
      <w:rFonts w:ascii="Arial" w:hAnsi="Arial" w:eastAsia="黑体" w:cs="Times New Roman"/>
      <w:bCs/>
      <w:kern w:val="2"/>
      <w:sz w:val="44"/>
      <w:szCs w:val="44"/>
    </w:rPr>
  </w:style>
  <w:style w:type="paragraph" w:customStyle="1" w:styleId="266">
    <w:name w:val="!正文居中"/>
    <w:basedOn w:val="159"/>
    <w:next w:val="159"/>
    <w:qFormat/>
    <w:uiPriority w:val="0"/>
    <w:pPr>
      <w:ind w:firstLine="0" w:firstLineChars="0"/>
      <w:jc w:val="center"/>
    </w:pPr>
  </w:style>
  <w:style w:type="paragraph" w:customStyle="1" w:styleId="267">
    <w:name w:val="!圆点加粗"/>
    <w:basedOn w:val="268"/>
    <w:qFormat/>
    <w:uiPriority w:val="0"/>
    <w:pPr>
      <w:tabs>
        <w:tab w:val="left" w:pos="900"/>
      </w:tabs>
    </w:pPr>
    <w:rPr>
      <w:rFonts w:eastAsia="黑体" w:cs="Arial"/>
      <w:b/>
    </w:rPr>
  </w:style>
  <w:style w:type="paragraph" w:customStyle="1" w:styleId="268">
    <w:name w:val="!圆点编号 Alt+Y"/>
    <w:basedOn w:val="176"/>
    <w:qFormat/>
    <w:uiPriority w:val="0"/>
    <w:pPr>
      <w:tabs>
        <w:tab w:val="left" w:pos="900"/>
      </w:tabs>
      <w:snapToGrid w:val="0"/>
      <w:ind w:left="902" w:hanging="420"/>
    </w:pPr>
  </w:style>
  <w:style w:type="paragraph" w:customStyle="1" w:styleId="269">
    <w:name w:val="pa-41"/>
    <w:basedOn w:val="1"/>
    <w:qFormat/>
    <w:uiPriority w:val="0"/>
    <w:pPr>
      <w:widowControl/>
      <w:spacing w:line="280" w:lineRule="atLeast"/>
      <w:ind w:firstLine="360" w:firstLineChars="200"/>
      <w:jc w:val="left"/>
    </w:pPr>
    <w:rPr>
      <w:rFonts w:ascii="宋体" w:hAnsi="宋体" w:eastAsia="宋体" w:cs="宋体"/>
      <w:kern w:val="0"/>
      <w:sz w:val="24"/>
      <w:szCs w:val="24"/>
    </w:rPr>
  </w:style>
  <w:style w:type="paragraph" w:customStyle="1" w:styleId="270">
    <w:name w:val="Char Char1 Char Char Char Char Char Char Char Char Char Char Char Char Char Char"/>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271">
    <w:name w:val="!标题6 Ctrl+6"/>
    <w:basedOn w:val="1"/>
    <w:next w:val="159"/>
    <w:qFormat/>
    <w:uiPriority w:val="0"/>
    <w:pPr>
      <w:tabs>
        <w:tab w:val="left" w:pos="1440"/>
      </w:tabs>
      <w:adjustRightInd w:val="0"/>
      <w:snapToGrid w:val="0"/>
      <w:spacing w:beforeLines="75" w:afterLines="50" w:line="360" w:lineRule="auto"/>
      <w:ind w:left="1440" w:hanging="1440" w:firstLineChars="200"/>
      <w:outlineLvl w:val="5"/>
    </w:pPr>
    <w:rPr>
      <w:rFonts w:ascii="Arial" w:hAnsi="Arial" w:eastAsia="黑体" w:cs="Times New Roman"/>
      <w:b/>
      <w:sz w:val="24"/>
      <w:szCs w:val="24"/>
    </w:rPr>
  </w:style>
  <w:style w:type="paragraph" w:customStyle="1" w:styleId="272">
    <w:name w:val="章标题"/>
    <w:next w:val="1"/>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273">
    <w:name w:val="Char Char41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274">
    <w:name w:val="文档标题2"/>
    <w:basedOn w:val="2"/>
    <w:next w:val="1"/>
    <w:qFormat/>
    <w:uiPriority w:val="0"/>
    <w:pPr>
      <w:numPr>
        <w:ilvl w:val="1"/>
        <w:numId w:val="7"/>
      </w:numPr>
      <w:tabs>
        <w:tab w:val="left" w:pos="567"/>
        <w:tab w:val="clear" w:pos="1320"/>
      </w:tabs>
      <w:spacing w:after="0" w:line="413" w:lineRule="auto"/>
    </w:pPr>
    <w:rPr>
      <w:rFonts w:eastAsia="宋体"/>
    </w:rPr>
  </w:style>
  <w:style w:type="paragraph" w:customStyle="1" w:styleId="275">
    <w:name w:val="!菱形加粗"/>
    <w:basedOn w:val="159"/>
    <w:qFormat/>
    <w:uiPriority w:val="0"/>
    <w:pPr>
      <w:tabs>
        <w:tab w:val="left" w:pos="900"/>
      </w:tabs>
      <w:adjustRightInd/>
      <w:ind w:left="902" w:firstLine="0" w:firstLineChars="0"/>
    </w:pPr>
    <w:rPr>
      <w:rFonts w:eastAsia="黑体" w:cs="Arial"/>
      <w:b/>
      <w:szCs w:val="24"/>
    </w:rPr>
  </w:style>
  <w:style w:type="paragraph" w:customStyle="1" w:styleId="276">
    <w:name w:val="!标题5 Ctrl+5"/>
    <w:basedOn w:val="176"/>
    <w:next w:val="159"/>
    <w:qFormat/>
    <w:uiPriority w:val="0"/>
    <w:pPr>
      <w:tabs>
        <w:tab w:val="left" w:pos="992"/>
      </w:tabs>
      <w:adjustRightInd w:val="0"/>
      <w:snapToGrid w:val="0"/>
      <w:spacing w:beforeLines="75" w:afterLines="50"/>
      <w:outlineLvl w:val="4"/>
    </w:pPr>
    <w:rPr>
      <w:rFonts w:eastAsia="黑体"/>
      <w:b/>
      <w:sz w:val="28"/>
      <w:szCs w:val="28"/>
    </w:rPr>
  </w:style>
  <w:style w:type="paragraph" w:customStyle="1" w:styleId="277">
    <w:name w:val="文档正文"/>
    <w:basedOn w:val="1"/>
    <w:qFormat/>
    <w:uiPriority w:val="0"/>
    <w:pPr>
      <w:spacing w:line="360" w:lineRule="auto"/>
      <w:ind w:firstLine="1044" w:firstLineChars="200"/>
    </w:pPr>
    <w:rPr>
      <w:rFonts w:ascii="Arial" w:hAnsi="Arial" w:eastAsia="宋体" w:cs="Arial"/>
      <w:b/>
      <w:bCs/>
      <w:color w:val="FF0000"/>
      <w:sz w:val="24"/>
      <w:szCs w:val="21"/>
    </w:rPr>
  </w:style>
  <w:style w:type="paragraph" w:customStyle="1" w:styleId="278">
    <w:name w:val="zi"/>
    <w:basedOn w:val="1"/>
    <w:qFormat/>
    <w:uiPriority w:val="0"/>
    <w:pPr>
      <w:widowControl/>
      <w:spacing w:before="100" w:beforeAutospacing="1" w:after="100" w:afterAutospacing="1" w:line="336" w:lineRule="atLeast"/>
      <w:ind w:firstLine="1044" w:firstLineChars="200"/>
      <w:jc w:val="left"/>
    </w:pPr>
    <w:rPr>
      <w:rFonts w:ascii="ˎ̥" w:hAnsi="ˎ̥" w:eastAsia="宋体" w:cs="Times New Roman"/>
      <w:color w:val="000000"/>
      <w:kern w:val="0"/>
      <w:sz w:val="22"/>
    </w:rPr>
  </w:style>
  <w:style w:type="paragraph" w:customStyle="1" w:styleId="279">
    <w:name w:val="默认段落字体 Char Char Char"/>
    <w:basedOn w:val="1"/>
    <w:qFormat/>
    <w:uiPriority w:val="0"/>
    <w:pPr>
      <w:widowControl/>
      <w:spacing w:line="360" w:lineRule="auto"/>
      <w:ind w:firstLine="1044" w:firstLineChars="200"/>
    </w:pPr>
    <w:rPr>
      <w:rFonts w:ascii="Arial" w:hAnsi="Arial" w:eastAsia="宋体" w:cs="Arial"/>
      <w:sz w:val="22"/>
      <w:lang w:eastAsia="en-US"/>
    </w:rPr>
  </w:style>
  <w:style w:type="paragraph" w:customStyle="1" w:styleId="280">
    <w:name w:val="!表格文字五号"/>
    <w:basedOn w:val="176"/>
    <w:qFormat/>
    <w:uiPriority w:val="0"/>
  </w:style>
  <w:style w:type="paragraph" w:customStyle="1" w:styleId="281">
    <w:name w:val="!加粗小标题 Alt+B"/>
    <w:basedOn w:val="159"/>
    <w:qFormat/>
    <w:uiPriority w:val="0"/>
    <w:pPr>
      <w:ind w:firstLine="482"/>
    </w:pPr>
    <w:rPr>
      <w:rFonts w:eastAsia="黑体"/>
      <w:b/>
      <w:szCs w:val="24"/>
    </w:rPr>
  </w:style>
  <w:style w:type="paragraph" w:customStyle="1" w:styleId="28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3">
    <w:name w:val="正文首行缩进1"/>
    <w:basedOn w:val="16"/>
    <w:qFormat/>
    <w:uiPriority w:val="0"/>
    <w:pPr>
      <w:suppressAutoHyphens/>
      <w:spacing w:line="360" w:lineRule="auto"/>
      <w:ind w:left="0" w:firstLine="420"/>
      <w:jc w:val="center"/>
    </w:pPr>
    <w:rPr>
      <w:kern w:val="1"/>
      <w:szCs w:val="20"/>
      <w:lang w:eastAsia="ar-SA"/>
    </w:rPr>
  </w:style>
  <w:style w:type="paragraph" w:customStyle="1" w:styleId="284">
    <w:name w:val="pa-9"/>
    <w:basedOn w:val="1"/>
    <w:qFormat/>
    <w:uiPriority w:val="0"/>
    <w:pPr>
      <w:widowControl/>
      <w:spacing w:line="280" w:lineRule="atLeast"/>
      <w:ind w:firstLine="480" w:firstLineChars="200"/>
      <w:jc w:val="left"/>
    </w:pPr>
    <w:rPr>
      <w:rFonts w:ascii="宋体" w:hAnsi="宋体" w:eastAsia="宋体" w:cs="宋体"/>
      <w:kern w:val="0"/>
      <w:sz w:val="24"/>
      <w:szCs w:val="24"/>
    </w:rPr>
  </w:style>
  <w:style w:type="paragraph" w:customStyle="1" w:styleId="285">
    <w:name w:val="!楔形加粗"/>
    <w:basedOn w:val="160"/>
    <w:qFormat/>
    <w:uiPriority w:val="0"/>
    <w:pPr>
      <w:numPr>
        <w:numId w:val="0"/>
      </w:numPr>
      <w:tabs>
        <w:tab w:val="left" w:pos="908"/>
        <w:tab w:val="clear" w:pos="902"/>
      </w:tabs>
      <w:ind w:left="709" w:hanging="709"/>
    </w:pPr>
    <w:rPr>
      <w:rFonts w:eastAsia="黑体" w:cs="Arial"/>
      <w:b/>
    </w:rPr>
  </w:style>
  <w:style w:type="paragraph" w:customStyle="1" w:styleId="286">
    <w:name w:val="缺省文本"/>
    <w:basedOn w:val="1"/>
    <w:qFormat/>
    <w:uiPriority w:val="0"/>
    <w:pPr>
      <w:autoSpaceDE w:val="0"/>
      <w:autoSpaceDN w:val="0"/>
      <w:adjustRightInd w:val="0"/>
      <w:spacing w:line="360" w:lineRule="auto"/>
      <w:ind w:firstLine="1044" w:firstLineChars="200"/>
      <w:jc w:val="left"/>
    </w:pPr>
    <w:rPr>
      <w:rFonts w:ascii="Times New Roman" w:hAnsi="Times New Roman" w:eastAsia="宋体" w:cs="Times New Roman"/>
      <w:kern w:val="0"/>
      <w:sz w:val="24"/>
      <w:szCs w:val="20"/>
    </w:rPr>
  </w:style>
  <w:style w:type="paragraph" w:customStyle="1" w:styleId="287">
    <w:name w:val="!表格文字小四"/>
    <w:basedOn w:val="176"/>
    <w:next w:val="159"/>
    <w:qFormat/>
    <w:uiPriority w:val="0"/>
    <w:rPr>
      <w:szCs w:val="24"/>
    </w:rPr>
  </w:style>
  <w:style w:type="paragraph" w:customStyle="1" w:styleId="288">
    <w:name w:val="DAS列表一"/>
    <w:basedOn w:val="168"/>
    <w:qFormat/>
    <w:uiPriority w:val="0"/>
    <w:pPr>
      <w:tabs>
        <w:tab w:val="left" w:pos="360"/>
        <w:tab w:val="left" w:pos="885"/>
      </w:tabs>
      <w:ind w:left="-58" w:leftChars="-58" w:firstLine="425" w:firstLineChars="0"/>
    </w:pPr>
    <w:rPr>
      <w:kern w:val="2"/>
      <w:sz w:val="21"/>
      <w:szCs w:val="21"/>
      <w:lang w:bidi="ar-SA"/>
    </w:rPr>
  </w:style>
  <w:style w:type="paragraph" w:customStyle="1" w:styleId="289">
    <w:name w:val="样式 首行缩进:  2 字符3"/>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90">
    <w:name w:val="!方块编号 Alt+F"/>
    <w:basedOn w:val="159"/>
    <w:qFormat/>
    <w:uiPriority w:val="0"/>
    <w:pPr>
      <w:tabs>
        <w:tab w:val="left" w:pos="748"/>
        <w:tab w:val="left" w:pos="902"/>
      </w:tabs>
      <w:adjustRightInd/>
      <w:ind w:left="748" w:firstLine="0" w:firstLineChars="0"/>
    </w:pPr>
  </w:style>
  <w:style w:type="paragraph" w:customStyle="1" w:styleId="291">
    <w:name w:val="表格文字"/>
    <w:basedOn w:val="1"/>
    <w:qFormat/>
    <w:uiPriority w:val="0"/>
    <w:pPr>
      <w:spacing w:before="25" w:after="25" w:line="360" w:lineRule="auto"/>
      <w:ind w:firstLine="1044" w:firstLineChars="200"/>
      <w:jc w:val="left"/>
    </w:pPr>
    <w:rPr>
      <w:rFonts w:ascii="Times New Roman" w:hAnsi="Times New Roman" w:eastAsia="宋体" w:cs="Times New Roman"/>
      <w:bCs/>
      <w:spacing w:val="10"/>
      <w:kern w:val="0"/>
      <w:sz w:val="24"/>
      <w:szCs w:val="20"/>
    </w:rPr>
  </w:style>
  <w:style w:type="paragraph" w:customStyle="1" w:styleId="292">
    <w:name w:val="Char1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293">
    <w:name w:val="实施日期"/>
    <w:basedOn w:val="1"/>
    <w:qFormat/>
    <w:uiPriority w:val="0"/>
    <w:pPr>
      <w:widowControl/>
      <w:numPr>
        <w:ilvl w:val="4"/>
        <w:numId w:val="4"/>
      </w:numPr>
      <w:spacing w:line="360" w:lineRule="auto"/>
      <w:ind w:firstLine="200" w:firstLineChars="200"/>
      <w:jc w:val="right"/>
    </w:pPr>
    <w:rPr>
      <w:rFonts w:ascii="Times New Roman" w:hAnsi="Times New Roman" w:eastAsia="黑体" w:cs="Times New Roman"/>
      <w:kern w:val="0"/>
      <w:sz w:val="28"/>
      <w:szCs w:val="20"/>
    </w:rPr>
  </w:style>
  <w:style w:type="paragraph" w:customStyle="1" w:styleId="294">
    <w:name w:val="WW-正文缩进"/>
    <w:basedOn w:val="1"/>
    <w:qFormat/>
    <w:uiPriority w:val="0"/>
    <w:pPr>
      <w:suppressAutoHyphens/>
      <w:spacing w:line="360" w:lineRule="auto"/>
      <w:ind w:firstLine="420" w:firstLineChars="200"/>
      <w:jc w:val="left"/>
    </w:pPr>
    <w:rPr>
      <w:rFonts w:ascii="Times New Roman" w:hAnsi="Times New Roman" w:eastAsia="宋体" w:cs="Times New Roman"/>
      <w:kern w:val="1"/>
      <w:sz w:val="24"/>
      <w:szCs w:val="20"/>
    </w:rPr>
  </w:style>
  <w:style w:type="paragraph" w:customStyle="1" w:styleId="295">
    <w:name w:val="pa-35"/>
    <w:basedOn w:val="1"/>
    <w:qFormat/>
    <w:uiPriority w:val="0"/>
    <w:pPr>
      <w:widowControl/>
      <w:spacing w:line="280" w:lineRule="atLeast"/>
      <w:ind w:firstLine="460" w:firstLineChars="200"/>
      <w:jc w:val="left"/>
    </w:pPr>
    <w:rPr>
      <w:rFonts w:ascii="宋体" w:hAnsi="宋体" w:eastAsia="宋体" w:cs="宋体"/>
      <w:kern w:val="0"/>
      <w:sz w:val="24"/>
      <w:szCs w:val="24"/>
    </w:rPr>
  </w:style>
  <w:style w:type="paragraph" w:customStyle="1" w:styleId="296">
    <w:name w:val="文档标题5"/>
    <w:basedOn w:val="6"/>
    <w:next w:val="1"/>
    <w:qFormat/>
    <w:uiPriority w:val="0"/>
    <w:pPr>
      <w:numPr>
        <w:numId w:val="7"/>
      </w:numPr>
      <w:tabs>
        <w:tab w:val="left" w:pos="900"/>
        <w:tab w:val="left" w:pos="992"/>
        <w:tab w:val="left" w:pos="2580"/>
      </w:tabs>
      <w:spacing w:before="100" w:beforeAutospacing="1" w:after="100" w:afterAutospacing="1" w:line="360" w:lineRule="auto"/>
    </w:pPr>
    <w:rPr>
      <w:bCs/>
      <w:szCs w:val="28"/>
    </w:rPr>
  </w:style>
  <w:style w:type="paragraph" w:customStyle="1" w:styleId="297">
    <w:name w:val="pa-0"/>
    <w:basedOn w:val="1"/>
    <w:qFormat/>
    <w:uiPriority w:val="0"/>
    <w:pPr>
      <w:widowControl/>
      <w:spacing w:line="240" w:lineRule="atLeast"/>
      <w:ind w:firstLine="1044" w:firstLineChars="200"/>
    </w:pPr>
    <w:rPr>
      <w:rFonts w:ascii="宋体" w:hAnsi="宋体" w:eastAsia="宋体" w:cs="宋体"/>
      <w:kern w:val="0"/>
      <w:sz w:val="24"/>
      <w:szCs w:val="24"/>
    </w:rPr>
  </w:style>
  <w:style w:type="paragraph" w:customStyle="1" w:styleId="298">
    <w:name w:val="Message Header First"/>
    <w:basedOn w:val="41"/>
    <w:next w:val="41"/>
    <w:qFormat/>
    <w:uiPriority w:val="0"/>
  </w:style>
  <w:style w:type="paragraph" w:customStyle="1" w:styleId="299">
    <w:name w:val="TOC 标题1"/>
    <w:basedOn w:val="3"/>
    <w:next w:val="1"/>
    <w:qFormat/>
    <w:uiPriority w:val="0"/>
    <w:pPr>
      <w:widowControl/>
      <w:spacing w:before="480" w:line="276" w:lineRule="auto"/>
      <w:ind w:firstLine="1044" w:firstLineChars="200"/>
      <w:jc w:val="left"/>
      <w:outlineLvl w:val="9"/>
    </w:pPr>
    <w:rPr>
      <w:rFonts w:ascii="Cambria" w:hAnsi="Cambria" w:eastAsia="宋体" w:cs="Times New Roman"/>
      <w:bCs/>
      <w:color w:val="365F91"/>
      <w:kern w:val="0"/>
      <w:sz w:val="28"/>
      <w:szCs w:val="28"/>
    </w:rPr>
  </w:style>
  <w:style w:type="paragraph" w:customStyle="1" w:styleId="300">
    <w:name w:val="p0"/>
    <w:basedOn w:val="1"/>
    <w:qFormat/>
    <w:uiPriority w:val="0"/>
    <w:pPr>
      <w:widowControl/>
      <w:spacing w:line="360" w:lineRule="auto"/>
      <w:ind w:firstLine="1044" w:firstLineChars="200"/>
    </w:pPr>
    <w:rPr>
      <w:rFonts w:ascii="Times New Roman" w:hAnsi="Times New Roman" w:eastAsia="宋体" w:cs="Times New Roman"/>
      <w:kern w:val="0"/>
      <w:sz w:val="24"/>
      <w:szCs w:val="21"/>
    </w:rPr>
  </w:style>
  <w:style w:type="character" w:customStyle="1" w:styleId="301">
    <w:name w:val="sect1.2.3 Char"/>
    <w:qFormat/>
    <w:uiPriority w:val="0"/>
    <w:rPr>
      <w:rFonts w:eastAsia="宋体"/>
      <w:b/>
      <w:kern w:val="2"/>
      <w:sz w:val="32"/>
      <w:lang w:val="en-US" w:eastAsia="zh-CN" w:bidi="ar-SA"/>
    </w:rPr>
  </w:style>
  <w:style w:type="paragraph" w:customStyle="1" w:styleId="302">
    <w:name w:val="Char1 Char Char Char Char Char Char111"/>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character" w:customStyle="1" w:styleId="303">
    <w:name w:val="ca-131"/>
    <w:qFormat/>
    <w:uiPriority w:val="0"/>
    <w:rPr>
      <w:rFonts w:hint="eastAsia" w:ascii="宋体" w:hAnsi="宋体" w:eastAsia="宋体"/>
      <w:b/>
      <w:bCs/>
      <w:color w:val="000000"/>
      <w:spacing w:val="-20"/>
      <w:sz w:val="24"/>
      <w:szCs w:val="24"/>
    </w:rPr>
  </w:style>
  <w:style w:type="character" w:customStyle="1" w:styleId="304">
    <w:name w:val="ca-21"/>
    <w:qFormat/>
    <w:uiPriority w:val="0"/>
    <w:rPr>
      <w:rFonts w:hint="eastAsia" w:ascii="宋体" w:hAnsi="宋体" w:eastAsia="宋体"/>
      <w:sz w:val="21"/>
      <w:szCs w:val="21"/>
    </w:rPr>
  </w:style>
  <w:style w:type="character" w:customStyle="1" w:styleId="305">
    <w:name w:val="ca-101"/>
    <w:qFormat/>
    <w:uiPriority w:val="0"/>
    <w:rPr>
      <w:rFonts w:hint="eastAsia" w:ascii="宋体" w:hAnsi="宋体" w:eastAsia="宋体"/>
      <w:sz w:val="28"/>
      <w:szCs w:val="28"/>
    </w:rPr>
  </w:style>
  <w:style w:type="paragraph" w:customStyle="1" w:styleId="306">
    <w:name w:val="pa-2"/>
    <w:basedOn w:val="1"/>
    <w:qFormat/>
    <w:uiPriority w:val="0"/>
    <w:pPr>
      <w:widowControl/>
      <w:spacing w:line="280" w:lineRule="atLeast"/>
      <w:ind w:firstLine="1044" w:firstLineChars="200"/>
    </w:pPr>
    <w:rPr>
      <w:rFonts w:ascii="宋体" w:hAnsi="宋体" w:eastAsia="宋体" w:cs="宋体"/>
      <w:kern w:val="0"/>
      <w:sz w:val="24"/>
      <w:szCs w:val="24"/>
    </w:rPr>
  </w:style>
  <w:style w:type="paragraph" w:customStyle="1" w:styleId="307">
    <w:name w:val="pa-20"/>
    <w:basedOn w:val="1"/>
    <w:qFormat/>
    <w:uiPriority w:val="0"/>
    <w:pPr>
      <w:widowControl/>
      <w:spacing w:line="280" w:lineRule="atLeast"/>
      <w:ind w:firstLine="480" w:firstLineChars="200"/>
    </w:pPr>
    <w:rPr>
      <w:rFonts w:ascii="宋体" w:hAnsi="宋体" w:eastAsia="宋体" w:cs="宋体"/>
      <w:kern w:val="0"/>
      <w:sz w:val="24"/>
      <w:szCs w:val="24"/>
    </w:rPr>
  </w:style>
  <w:style w:type="paragraph" w:customStyle="1" w:styleId="308">
    <w:name w:val="Char Char Char Char Char Char Char Char Char Char Char Char Char"/>
    <w:basedOn w:val="1"/>
    <w:qFormat/>
    <w:uiPriority w:val="0"/>
    <w:pPr>
      <w:widowControl/>
      <w:spacing w:after="160" w:line="240" w:lineRule="exact"/>
      <w:ind w:firstLine="1044" w:firstLineChars="200"/>
      <w:jc w:val="left"/>
    </w:pPr>
    <w:rPr>
      <w:rFonts w:ascii="Times New Roman" w:hAnsi="Times New Roman" w:eastAsia="宋体" w:cs="Times New Roman"/>
      <w:sz w:val="24"/>
      <w:szCs w:val="20"/>
    </w:rPr>
  </w:style>
  <w:style w:type="paragraph" w:customStyle="1" w:styleId="309">
    <w:name w:val="普通(网站)1"/>
    <w:basedOn w:val="1"/>
    <w:qFormat/>
    <w:uiPriority w:val="0"/>
    <w:pPr>
      <w:spacing w:line="360" w:lineRule="auto"/>
      <w:ind w:firstLine="1044" w:firstLineChars="200"/>
    </w:pPr>
    <w:rPr>
      <w:rFonts w:ascii="Times New Roman" w:hAnsi="Times New Roman" w:eastAsia="宋体" w:cs="Times New Roman"/>
      <w:sz w:val="18"/>
      <w:szCs w:val="20"/>
    </w:rPr>
  </w:style>
  <w:style w:type="paragraph" w:customStyle="1" w:styleId="310">
    <w:name w:val="pa-4"/>
    <w:basedOn w:val="1"/>
    <w:qFormat/>
    <w:uiPriority w:val="0"/>
    <w:pPr>
      <w:widowControl/>
      <w:spacing w:line="240" w:lineRule="atLeast"/>
      <w:ind w:hanging="420" w:firstLineChars="200"/>
    </w:pPr>
    <w:rPr>
      <w:rFonts w:ascii="宋体" w:hAnsi="宋体" w:eastAsia="宋体" w:cs="宋体"/>
      <w:kern w:val="0"/>
      <w:sz w:val="24"/>
      <w:szCs w:val="24"/>
    </w:rPr>
  </w:style>
  <w:style w:type="paragraph" w:customStyle="1" w:styleId="311">
    <w:name w:val="pa-39"/>
    <w:basedOn w:val="1"/>
    <w:qFormat/>
    <w:uiPriority w:val="0"/>
    <w:pPr>
      <w:widowControl/>
      <w:spacing w:line="280" w:lineRule="atLeast"/>
      <w:ind w:firstLine="360" w:firstLineChars="200"/>
    </w:pPr>
    <w:rPr>
      <w:rFonts w:ascii="宋体" w:hAnsi="宋体" w:eastAsia="宋体" w:cs="宋体"/>
      <w:kern w:val="0"/>
      <w:sz w:val="24"/>
      <w:szCs w:val="24"/>
    </w:rPr>
  </w:style>
  <w:style w:type="character" w:customStyle="1" w:styleId="312">
    <w:name w:val="bord3"/>
    <w:basedOn w:val="46"/>
    <w:qFormat/>
    <w:uiPriority w:val="0"/>
  </w:style>
  <w:style w:type="character" w:customStyle="1" w:styleId="313">
    <w:name w:val="C正文 Char"/>
    <w:link w:val="314"/>
    <w:qFormat/>
    <w:uiPriority w:val="0"/>
    <w:rPr>
      <w:kern w:val="2"/>
      <w:sz w:val="24"/>
    </w:rPr>
  </w:style>
  <w:style w:type="paragraph" w:customStyle="1" w:styleId="314">
    <w:name w:val="C正文"/>
    <w:basedOn w:val="1"/>
    <w:link w:val="313"/>
    <w:qFormat/>
    <w:uiPriority w:val="0"/>
    <w:pPr>
      <w:spacing w:line="360" w:lineRule="auto"/>
      <w:ind w:firstLine="200" w:firstLineChars="200"/>
    </w:pPr>
    <w:rPr>
      <w:sz w:val="24"/>
      <w:szCs w:val="20"/>
    </w:rPr>
  </w:style>
  <w:style w:type="character" w:customStyle="1" w:styleId="315">
    <w:name w:val="段1.15 Char"/>
    <w:link w:val="316"/>
    <w:qFormat/>
    <w:uiPriority w:val="0"/>
    <w:rPr>
      <w:rFonts w:eastAsia="宋体"/>
      <w:kern w:val="21"/>
      <w:sz w:val="21"/>
    </w:rPr>
  </w:style>
  <w:style w:type="paragraph" w:customStyle="1" w:styleId="316">
    <w:name w:val="段1.15"/>
    <w:basedOn w:val="1"/>
    <w:next w:val="1"/>
    <w:link w:val="315"/>
    <w:qFormat/>
    <w:uiPriority w:val="0"/>
    <w:pPr>
      <w:spacing w:line="276" w:lineRule="auto"/>
      <w:ind w:firstLine="420" w:firstLineChars="200"/>
    </w:pPr>
    <w:rPr>
      <w:rFonts w:eastAsia="宋体"/>
      <w:kern w:val="21"/>
      <w:szCs w:val="20"/>
    </w:rPr>
  </w:style>
  <w:style w:type="character" w:customStyle="1" w:styleId="317">
    <w:name w:val="样式9 Char"/>
    <w:link w:val="318"/>
    <w:qFormat/>
    <w:locked/>
    <w:uiPriority w:val="0"/>
    <w:rPr>
      <w:rFonts w:ascii="宋体" w:hAnsi="宋体" w:eastAsia="宋体"/>
      <w:spacing w:val="6"/>
      <w:sz w:val="24"/>
    </w:rPr>
  </w:style>
  <w:style w:type="paragraph" w:customStyle="1" w:styleId="318">
    <w:name w:val="样式9"/>
    <w:basedOn w:val="1"/>
    <w:link w:val="317"/>
    <w:qFormat/>
    <w:uiPriority w:val="0"/>
    <w:pPr>
      <w:widowControl/>
      <w:spacing w:line="440" w:lineRule="exact"/>
      <w:ind w:firstLine="200" w:firstLineChars="200"/>
      <w:jc w:val="left"/>
    </w:pPr>
    <w:rPr>
      <w:rFonts w:ascii="宋体" w:hAnsi="宋体" w:eastAsia="宋体"/>
      <w:spacing w:val="6"/>
      <w:kern w:val="0"/>
      <w:sz w:val="24"/>
      <w:szCs w:val="20"/>
    </w:rPr>
  </w:style>
  <w:style w:type="paragraph" w:customStyle="1" w:styleId="319">
    <w:name w:val="列表（编号一级）（绿盟科技）"/>
    <w:basedOn w:val="1"/>
    <w:qFormat/>
    <w:uiPriority w:val="0"/>
    <w:pPr>
      <w:widowControl/>
      <w:numPr>
        <w:ilvl w:val="0"/>
        <w:numId w:val="12"/>
      </w:numPr>
      <w:spacing w:beforeLines="25" w:line="300" w:lineRule="auto"/>
      <w:ind w:firstLine="200" w:firstLineChars="200"/>
      <w:jc w:val="left"/>
    </w:pPr>
    <w:rPr>
      <w:rFonts w:ascii="Arial" w:hAnsi="Arial" w:eastAsia="宋体" w:cs="Times New Roman"/>
      <w:kern w:val="0"/>
      <w:sz w:val="24"/>
      <w:szCs w:val="21"/>
    </w:rPr>
  </w:style>
  <w:style w:type="paragraph" w:customStyle="1" w:styleId="320">
    <w:name w:val="列表（编号二级）（绿盟科技）"/>
    <w:basedOn w:val="319"/>
    <w:qFormat/>
    <w:uiPriority w:val="0"/>
    <w:pPr>
      <w:numPr>
        <w:ilvl w:val="1"/>
      </w:numPr>
      <w:spacing w:beforeLines="0"/>
    </w:pPr>
  </w:style>
  <w:style w:type="paragraph" w:customStyle="1" w:styleId="321">
    <w:name w:val="GP标题1"/>
    <w:basedOn w:val="1"/>
    <w:next w:val="1"/>
    <w:qFormat/>
    <w:uiPriority w:val="0"/>
    <w:pPr>
      <w:numPr>
        <w:ilvl w:val="0"/>
        <w:numId w:val="13"/>
      </w:numPr>
      <w:spacing w:beforeLines="100" w:afterLines="100" w:line="360" w:lineRule="auto"/>
      <w:ind w:firstLine="200" w:firstLineChars="200"/>
      <w:jc w:val="center"/>
      <w:outlineLvl w:val="0"/>
    </w:pPr>
    <w:rPr>
      <w:rFonts w:ascii="黑体" w:hAnsi="黑体" w:eastAsia="黑体" w:cs="Times New Roman"/>
      <w:b/>
      <w:kern w:val="0"/>
      <w:sz w:val="36"/>
      <w:szCs w:val="20"/>
    </w:rPr>
  </w:style>
  <w:style w:type="paragraph" w:customStyle="1" w:styleId="322">
    <w:name w:val="GP标题3"/>
    <w:basedOn w:val="1"/>
    <w:next w:val="1"/>
    <w:qFormat/>
    <w:uiPriority w:val="0"/>
    <w:pPr>
      <w:numPr>
        <w:ilvl w:val="2"/>
        <w:numId w:val="13"/>
      </w:numPr>
      <w:spacing w:beforeLines="50" w:afterLines="50" w:line="360" w:lineRule="auto"/>
      <w:ind w:firstLine="200" w:firstLineChars="200"/>
      <w:jc w:val="left"/>
      <w:outlineLvl w:val="2"/>
    </w:pPr>
    <w:rPr>
      <w:rFonts w:ascii="华文细黑" w:hAnsi="华文细黑" w:eastAsia="华文细黑" w:cs="Times New Roman"/>
      <w:b/>
      <w:kern w:val="0"/>
      <w:sz w:val="30"/>
      <w:szCs w:val="20"/>
    </w:rPr>
  </w:style>
  <w:style w:type="character" w:customStyle="1" w:styleId="323">
    <w:name w:val="lip2"/>
    <w:basedOn w:val="46"/>
    <w:qFormat/>
    <w:uiPriority w:val="0"/>
  </w:style>
  <w:style w:type="character" w:customStyle="1" w:styleId="324">
    <w:name w:val="rip2"/>
    <w:basedOn w:val="46"/>
    <w:qFormat/>
    <w:uiPriority w:val="0"/>
  </w:style>
  <w:style w:type="character" w:customStyle="1" w:styleId="325">
    <w:name w:val="表格字居中 Char Char"/>
    <w:basedOn w:val="326"/>
    <w:link w:val="328"/>
    <w:qFormat/>
    <w:uiPriority w:val="0"/>
    <w:rPr>
      <w:rFonts w:eastAsia="楷体"/>
      <w:kern w:val="2"/>
      <w:sz w:val="24"/>
      <w:szCs w:val="24"/>
    </w:rPr>
  </w:style>
  <w:style w:type="character" w:customStyle="1" w:styleId="326">
    <w:name w:val="表格字 Char Char"/>
    <w:link w:val="327"/>
    <w:qFormat/>
    <w:uiPriority w:val="0"/>
    <w:rPr>
      <w:rFonts w:eastAsia="楷体"/>
      <w:kern w:val="2"/>
      <w:sz w:val="24"/>
      <w:szCs w:val="24"/>
    </w:rPr>
  </w:style>
  <w:style w:type="paragraph" w:customStyle="1" w:styleId="327">
    <w:name w:val="表格字"/>
    <w:link w:val="326"/>
    <w:qFormat/>
    <w:uiPriority w:val="0"/>
    <w:rPr>
      <w:rFonts w:eastAsia="楷体" w:asciiTheme="minorHAnsi" w:hAnsiTheme="minorHAnsi" w:cstheme="minorBidi"/>
      <w:kern w:val="2"/>
      <w:sz w:val="24"/>
      <w:szCs w:val="24"/>
      <w:lang w:val="en-US" w:eastAsia="zh-CN" w:bidi="ar-SA"/>
    </w:rPr>
  </w:style>
  <w:style w:type="paragraph" w:customStyle="1" w:styleId="328">
    <w:name w:val="表格字居中"/>
    <w:basedOn w:val="327"/>
    <w:link w:val="325"/>
    <w:qFormat/>
    <w:uiPriority w:val="0"/>
    <w:pPr>
      <w:jc w:val="center"/>
    </w:pPr>
  </w:style>
  <w:style w:type="character" w:customStyle="1" w:styleId="329">
    <w:name w:val="表格标题 Char Char"/>
    <w:link w:val="330"/>
    <w:qFormat/>
    <w:uiPriority w:val="0"/>
    <w:rPr>
      <w:rFonts w:eastAsia="楷体"/>
      <w:b/>
      <w:kern w:val="2"/>
      <w:sz w:val="24"/>
      <w:szCs w:val="24"/>
    </w:rPr>
  </w:style>
  <w:style w:type="paragraph" w:customStyle="1" w:styleId="330">
    <w:name w:val="表格标题"/>
    <w:link w:val="329"/>
    <w:qFormat/>
    <w:uiPriority w:val="0"/>
    <w:pPr>
      <w:jc w:val="center"/>
    </w:pPr>
    <w:rPr>
      <w:rFonts w:eastAsia="楷体" w:asciiTheme="minorHAnsi" w:hAnsiTheme="minorHAnsi" w:cstheme="minorBidi"/>
      <w:b/>
      <w:kern w:val="2"/>
      <w:sz w:val="24"/>
      <w:szCs w:val="24"/>
      <w:lang w:val="en-US" w:eastAsia="zh-CN" w:bidi="ar-SA"/>
    </w:rPr>
  </w:style>
  <w:style w:type="paragraph" w:customStyle="1" w:styleId="331">
    <w:name w:val="表格字粗体"/>
    <w:basedOn w:val="327"/>
    <w:qFormat/>
    <w:uiPriority w:val="0"/>
    <w:rPr>
      <w:b/>
    </w:rPr>
  </w:style>
  <w:style w:type="paragraph" w:customStyle="1" w:styleId="332">
    <w:name w:val="正文列表字"/>
    <w:basedOn w:val="1"/>
    <w:qFormat/>
    <w:uiPriority w:val="0"/>
    <w:pPr>
      <w:spacing w:line="288" w:lineRule="auto"/>
      <w:ind w:left="200" w:leftChars="200" w:firstLine="200" w:firstLineChars="200"/>
      <w:jc w:val="left"/>
    </w:pPr>
    <w:rPr>
      <w:rFonts w:ascii="Times New Roman" w:hAnsi="Times New Roman" w:eastAsia="仿宋" w:cs="Times New Roman"/>
      <w:sz w:val="28"/>
      <w:szCs w:val="20"/>
    </w:rPr>
  </w:style>
  <w:style w:type="character" w:customStyle="1" w:styleId="333">
    <w:name w:val="normalpara"/>
    <w:basedOn w:val="46"/>
    <w:qFormat/>
    <w:uiPriority w:val="0"/>
  </w:style>
  <w:style w:type="paragraph" w:customStyle="1" w:styleId="334">
    <w:name w:val="x_p0"/>
    <w:basedOn w:val="1"/>
    <w:qFormat/>
    <w:uiPriority w:val="0"/>
    <w:pPr>
      <w:widowControl/>
      <w:spacing w:before="100" w:beforeAutospacing="1" w:after="100" w:afterAutospacing="1" w:line="360" w:lineRule="auto"/>
      <w:ind w:firstLine="1044" w:firstLineChars="200"/>
      <w:jc w:val="left"/>
    </w:pPr>
    <w:rPr>
      <w:rFonts w:ascii="宋体" w:hAnsi="宋体" w:eastAsia="宋体" w:cs="宋体"/>
      <w:kern w:val="0"/>
      <w:sz w:val="24"/>
      <w:szCs w:val="24"/>
    </w:rPr>
  </w:style>
  <w:style w:type="paragraph" w:customStyle="1" w:styleId="335">
    <w:name w:val="段标题1"/>
    <w:basedOn w:val="1"/>
    <w:qFormat/>
    <w:uiPriority w:val="0"/>
    <w:pPr>
      <w:tabs>
        <w:tab w:val="left" w:pos="420"/>
        <w:tab w:val="left" w:pos="1080"/>
      </w:tabs>
      <w:adjustRightInd w:val="0"/>
      <w:snapToGrid w:val="0"/>
      <w:spacing w:line="480" w:lineRule="auto"/>
      <w:ind w:left="420" w:hanging="420" w:firstLineChars="200"/>
      <w:textAlignment w:val="baseline"/>
    </w:pPr>
    <w:rPr>
      <w:rFonts w:ascii="Times New Roman" w:hAnsi="Times New Roman" w:eastAsia="宋体" w:cs="Times New Roman"/>
      <w:sz w:val="24"/>
      <w:szCs w:val="20"/>
    </w:rPr>
  </w:style>
  <w:style w:type="character" w:customStyle="1" w:styleId="336">
    <w:name w:val="正文文本 Char Char"/>
    <w:qFormat/>
    <w:uiPriority w:val="0"/>
    <w:rPr>
      <w:rFonts w:eastAsia="宋体"/>
      <w:sz w:val="21"/>
      <w:lang w:val="en-US" w:eastAsia="zh-CN" w:bidi="ar-SA"/>
    </w:rPr>
  </w:style>
  <w:style w:type="paragraph" w:customStyle="1" w:styleId="337">
    <w:name w:val="Char Char Char Char Char Char"/>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character" w:customStyle="1" w:styleId="338">
    <w:name w:val="textlarge1"/>
    <w:basedOn w:val="46"/>
    <w:qFormat/>
    <w:uiPriority w:val="0"/>
    <w:rPr>
      <w:sz w:val="20"/>
      <w:szCs w:val="20"/>
    </w:rPr>
  </w:style>
  <w:style w:type="paragraph" w:customStyle="1" w:styleId="339">
    <w:name w:val="4 Char"/>
    <w:basedOn w:val="1"/>
    <w:qFormat/>
    <w:uiPriority w:val="0"/>
    <w:pPr>
      <w:spacing w:line="360" w:lineRule="auto"/>
      <w:ind w:firstLine="1044" w:firstLineChars="200"/>
    </w:pPr>
    <w:rPr>
      <w:rFonts w:ascii="Times New Roman" w:hAnsi="Times New Roman" w:eastAsia="宋体" w:cs="Times New Roman"/>
      <w:sz w:val="24"/>
      <w:szCs w:val="20"/>
    </w:rPr>
  </w:style>
  <w:style w:type="paragraph" w:customStyle="1" w:styleId="340">
    <w:name w:val="样式 (西文) 宋体 小四 首行缩进:  0.95 厘米 段前: 5 磅 段后: 5 磅 行距: 1.5 倍行距"/>
    <w:basedOn w:val="1"/>
    <w:qFormat/>
    <w:uiPriority w:val="0"/>
    <w:pPr>
      <w:widowControl/>
      <w:spacing w:before="100" w:after="100" w:line="360" w:lineRule="auto"/>
      <w:ind w:firstLine="540" w:firstLineChars="200"/>
      <w:jc w:val="left"/>
    </w:pPr>
    <w:rPr>
      <w:rFonts w:ascii="宋体" w:hAnsi="宋体" w:eastAsia="宋体" w:cs="宋体"/>
      <w:kern w:val="0"/>
      <w:sz w:val="24"/>
      <w:szCs w:val="20"/>
    </w:rPr>
  </w:style>
  <w:style w:type="character" w:customStyle="1" w:styleId="341">
    <w:name w:val="列出段落 Char1"/>
    <w:qFormat/>
    <w:uiPriority w:val="0"/>
    <w:rPr>
      <w:rFonts w:ascii="Times New Roman" w:hAnsi="Times New Roman"/>
      <w:sz w:val="21"/>
    </w:rPr>
  </w:style>
  <w:style w:type="paragraph" w:customStyle="1" w:styleId="342">
    <w:name w:val="tytytyty"/>
    <w:basedOn w:val="1"/>
    <w:link w:val="343"/>
    <w:qFormat/>
    <w:uiPriority w:val="0"/>
    <w:pPr>
      <w:widowControl/>
      <w:spacing w:before="100" w:beforeAutospacing="1" w:after="100" w:afterAutospacing="1" w:line="360" w:lineRule="auto"/>
      <w:ind w:firstLine="1044" w:firstLineChars="200"/>
      <w:jc w:val="left"/>
    </w:pPr>
    <w:rPr>
      <w:rFonts w:ascii="宋体" w:hAnsi="宋体" w:eastAsia="宋体" w:cs="宋体"/>
      <w:kern w:val="0"/>
      <w:sz w:val="24"/>
      <w:szCs w:val="24"/>
    </w:rPr>
  </w:style>
  <w:style w:type="character" w:customStyle="1" w:styleId="343">
    <w:name w:val="tytytyty Char"/>
    <w:basedOn w:val="46"/>
    <w:link w:val="342"/>
    <w:qFormat/>
    <w:uiPriority w:val="0"/>
    <w:rPr>
      <w:rFonts w:ascii="宋体" w:hAnsi="宋体" w:eastAsia="宋体" w:cs="宋体"/>
      <w:sz w:val="24"/>
      <w:szCs w:val="24"/>
    </w:rPr>
  </w:style>
  <w:style w:type="paragraph" w:customStyle="1" w:styleId="344">
    <w:name w:val="符号"/>
    <w:basedOn w:val="1"/>
    <w:qFormat/>
    <w:uiPriority w:val="0"/>
    <w:pPr>
      <w:tabs>
        <w:tab w:val="left" w:pos="840"/>
      </w:tabs>
      <w:adjustRightInd w:val="0"/>
      <w:snapToGrid w:val="0"/>
      <w:spacing w:line="420" w:lineRule="atLeast"/>
      <w:ind w:left="840" w:hanging="420" w:firstLineChars="200"/>
      <w:jc w:val="left"/>
      <w:textAlignment w:val="baseline"/>
    </w:pPr>
    <w:rPr>
      <w:rFonts w:ascii="Times New Roman" w:hAnsi="Times New Roman" w:eastAsia="宋体" w:cs="Times New Roman"/>
      <w:kern w:val="0"/>
      <w:sz w:val="24"/>
      <w:szCs w:val="20"/>
    </w:rPr>
  </w:style>
  <w:style w:type="character" w:customStyle="1" w:styleId="345">
    <w:name w:val="varname"/>
    <w:qFormat/>
    <w:uiPriority w:val="0"/>
  </w:style>
  <w:style w:type="character" w:customStyle="1" w:styleId="346">
    <w:name w:val="Heading 5 Char"/>
    <w:basedOn w:val="46"/>
    <w:qFormat/>
    <w:locked/>
    <w:uiPriority w:val="0"/>
    <w:rPr>
      <w:rFonts w:eastAsia="宋体"/>
      <w:b/>
      <w:kern w:val="2"/>
      <w:sz w:val="28"/>
      <w:szCs w:val="24"/>
      <w:lang w:val="en-US" w:eastAsia="zh-CN" w:bidi="ar-SA"/>
    </w:rPr>
  </w:style>
  <w:style w:type="character" w:customStyle="1" w:styleId="347">
    <w:name w:val="Normal Indent Char"/>
    <w:qFormat/>
    <w:locked/>
    <w:uiPriority w:val="0"/>
    <w:rPr>
      <w:rFonts w:ascii="Times New Roman" w:hAnsi="Times New Roman" w:eastAsia="宋体"/>
      <w:sz w:val="20"/>
    </w:rPr>
  </w:style>
  <w:style w:type="character" w:customStyle="1" w:styleId="348">
    <w:name w:val="Heading 3 Char"/>
    <w:qFormat/>
    <w:locked/>
    <w:uiPriority w:val="0"/>
    <w:rPr>
      <w:rFonts w:ascii="宋体" w:hAnsi="Arial" w:eastAsia="宋体"/>
      <w:b/>
      <w:sz w:val="20"/>
    </w:rPr>
  </w:style>
  <w:style w:type="character" w:customStyle="1" w:styleId="349">
    <w:name w:val="Char Char81"/>
    <w:qFormat/>
    <w:uiPriority w:val="0"/>
    <w:rPr>
      <w:rFonts w:eastAsia="宋体"/>
      <w:kern w:val="2"/>
      <w:sz w:val="18"/>
      <w:lang w:val="en-US" w:eastAsia="zh-CN"/>
    </w:rPr>
  </w:style>
  <w:style w:type="character" w:customStyle="1" w:styleId="350">
    <w:name w:val="正文文本 Char"/>
    <w:qFormat/>
    <w:uiPriority w:val="0"/>
    <w:rPr>
      <w:rFonts w:eastAsia="宋体"/>
    </w:rPr>
  </w:style>
  <w:style w:type="character" w:customStyle="1" w:styleId="351">
    <w:name w:val="Header Char"/>
    <w:basedOn w:val="46"/>
    <w:qFormat/>
    <w:locked/>
    <w:uiPriority w:val="0"/>
    <w:rPr>
      <w:rFonts w:ascii="Times New Roman" w:hAnsi="Times New Roman" w:eastAsia="宋体" w:cs="Times New Roman"/>
      <w:sz w:val="18"/>
      <w:szCs w:val="18"/>
    </w:rPr>
  </w:style>
  <w:style w:type="character" w:customStyle="1" w:styleId="352">
    <w:name w:val="Emphasis1"/>
    <w:qFormat/>
    <w:uiPriority w:val="0"/>
    <w:rPr>
      <w:rFonts w:ascii="Arial Black" w:hAnsi="Arial Black" w:eastAsia="宋体"/>
      <w:sz w:val="18"/>
    </w:rPr>
  </w:style>
  <w:style w:type="character" w:customStyle="1" w:styleId="353">
    <w:name w:val="Char Char11"/>
    <w:qFormat/>
    <w:uiPriority w:val="0"/>
    <w:rPr>
      <w:rFonts w:ascii="宋体" w:eastAsia="宋体"/>
      <w:sz w:val="18"/>
      <w:lang w:val="en-US" w:eastAsia="zh-CN"/>
    </w:rPr>
  </w:style>
  <w:style w:type="paragraph" w:customStyle="1" w:styleId="354">
    <w:name w:val="Char2 Char Char Char Char Char Char1"/>
    <w:basedOn w:val="1"/>
    <w:qFormat/>
    <w:uiPriority w:val="0"/>
    <w:pPr>
      <w:widowControl/>
      <w:spacing w:after="160" w:line="240" w:lineRule="exact"/>
      <w:ind w:firstLine="1044" w:firstLineChars="200"/>
      <w:jc w:val="left"/>
    </w:pPr>
    <w:rPr>
      <w:rFonts w:ascii="Verdana" w:hAnsi="Verdana" w:eastAsia="宋体" w:cs="Times New Roman"/>
      <w:kern w:val="0"/>
      <w:sz w:val="20"/>
      <w:szCs w:val="24"/>
      <w:lang w:eastAsia="en-US"/>
    </w:rPr>
  </w:style>
  <w:style w:type="paragraph" w:customStyle="1" w:styleId="355">
    <w:name w:val="Char1 Char Char Char Char Char Char2"/>
    <w:basedOn w:val="1"/>
    <w:qFormat/>
    <w:uiPriority w:val="0"/>
    <w:pPr>
      <w:spacing w:line="360" w:lineRule="auto"/>
      <w:ind w:firstLine="1044" w:firstLineChars="200"/>
    </w:pPr>
    <w:rPr>
      <w:rFonts w:ascii="Tahoma" w:hAnsi="Tahoma" w:eastAsia="宋体" w:cs="Times New Roman"/>
      <w:sz w:val="24"/>
      <w:szCs w:val="20"/>
    </w:rPr>
  </w:style>
  <w:style w:type="paragraph" w:customStyle="1" w:styleId="356">
    <w:name w:val="Char21"/>
    <w:basedOn w:val="1"/>
    <w:qFormat/>
    <w:uiPriority w:val="0"/>
    <w:pPr>
      <w:widowControl/>
      <w:spacing w:after="160" w:line="240" w:lineRule="exact"/>
      <w:ind w:firstLine="1044" w:firstLineChars="200"/>
      <w:jc w:val="left"/>
    </w:pPr>
    <w:rPr>
      <w:rFonts w:ascii="Verdana" w:hAnsi="Verdana" w:eastAsia="宋体" w:cs="Times New Roman"/>
      <w:kern w:val="0"/>
      <w:sz w:val="24"/>
      <w:szCs w:val="20"/>
      <w:lang w:eastAsia="en-US"/>
    </w:rPr>
  </w:style>
  <w:style w:type="paragraph" w:customStyle="1" w:styleId="357">
    <w:name w:val="Char61"/>
    <w:basedOn w:val="1"/>
    <w:qFormat/>
    <w:uiPriority w:val="0"/>
    <w:pPr>
      <w:widowControl/>
      <w:spacing w:line="360" w:lineRule="auto"/>
      <w:ind w:firstLine="1044" w:firstLineChars="200"/>
      <w:jc w:val="left"/>
    </w:pPr>
    <w:rPr>
      <w:rFonts w:ascii="宋体" w:hAnsi="宋体" w:eastAsia="宋体" w:cs="Times New Roman"/>
      <w:kern w:val="0"/>
      <w:sz w:val="24"/>
      <w:szCs w:val="24"/>
    </w:rPr>
  </w:style>
  <w:style w:type="paragraph" w:customStyle="1" w:styleId="358">
    <w:name w:val="Char Char Char Char Char Char Char Char Char Char Char Char Char Char Char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359">
    <w:name w:val="Char1 Char Char Char Char Char1 Char Char Char Char1"/>
    <w:basedOn w:val="1"/>
    <w:qFormat/>
    <w:uiPriority w:val="0"/>
    <w:pPr>
      <w:spacing w:line="360" w:lineRule="auto"/>
      <w:ind w:firstLine="1044" w:firstLineChars="200"/>
    </w:pPr>
    <w:rPr>
      <w:rFonts w:ascii="Times New Roman" w:hAnsi="Times New Roman" w:eastAsia="宋体" w:cs="Times New Roman"/>
      <w:sz w:val="24"/>
      <w:szCs w:val="24"/>
    </w:rPr>
  </w:style>
  <w:style w:type="paragraph" w:customStyle="1" w:styleId="360">
    <w:name w:val="Char Char Char Char Char Char1 Char1"/>
    <w:basedOn w:val="1"/>
    <w:qFormat/>
    <w:uiPriority w:val="0"/>
    <w:pPr>
      <w:widowControl/>
      <w:spacing w:after="160" w:line="240" w:lineRule="exact"/>
      <w:ind w:firstLine="1044" w:firstLineChars="200"/>
      <w:jc w:val="left"/>
    </w:pPr>
    <w:rPr>
      <w:rFonts w:ascii="Verdana" w:hAnsi="Verdana" w:eastAsia="宋体" w:cs="Times New Roman"/>
      <w:kern w:val="0"/>
      <w:sz w:val="24"/>
      <w:szCs w:val="20"/>
      <w:lang w:eastAsia="en-US"/>
    </w:rPr>
  </w:style>
  <w:style w:type="paragraph" w:customStyle="1" w:styleId="361">
    <w:name w:val="Char161"/>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paragraph" w:customStyle="1" w:styleId="362">
    <w:name w:val="Char Char Char Char Char1"/>
    <w:basedOn w:val="1"/>
    <w:qFormat/>
    <w:uiPriority w:val="0"/>
    <w:pPr>
      <w:widowControl/>
      <w:spacing w:after="160" w:line="240" w:lineRule="exact"/>
      <w:ind w:firstLine="1044" w:firstLineChars="200"/>
      <w:jc w:val="left"/>
    </w:pPr>
    <w:rPr>
      <w:rFonts w:ascii="Verdana" w:hAnsi="Verdana" w:eastAsia="宋体" w:cs="Times New Roman"/>
      <w:b/>
      <w:kern w:val="0"/>
      <w:sz w:val="20"/>
      <w:szCs w:val="20"/>
      <w:lang w:eastAsia="en-US"/>
    </w:rPr>
  </w:style>
  <w:style w:type="paragraph" w:customStyle="1" w:styleId="363">
    <w:name w:val="Char Char Char1"/>
    <w:basedOn w:val="1"/>
    <w:qFormat/>
    <w:uiPriority w:val="0"/>
    <w:pPr>
      <w:spacing w:line="360" w:lineRule="auto"/>
      <w:ind w:firstLine="1044" w:firstLineChars="200"/>
    </w:pPr>
    <w:rPr>
      <w:rFonts w:ascii="Tahoma" w:hAnsi="Tahoma" w:eastAsia="仿宋_GB2312" w:cs="Times New Roman"/>
      <w:kern w:val="0"/>
      <w:sz w:val="24"/>
      <w:szCs w:val="20"/>
    </w:rPr>
  </w:style>
  <w:style w:type="paragraph" w:customStyle="1" w:styleId="364">
    <w:name w:val="Char Char1 Char Char Char Char Char Char Char Char Char Char Char Char Char Char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365">
    <w:name w:val="Char Char4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366">
    <w:name w:val="Char Char Char Char1"/>
    <w:basedOn w:val="1"/>
    <w:qFormat/>
    <w:uiPriority w:val="0"/>
    <w:pPr>
      <w:widowControl/>
      <w:spacing w:after="160" w:line="240" w:lineRule="exact"/>
      <w:ind w:firstLine="1044" w:firstLineChars="200"/>
      <w:jc w:val="left"/>
    </w:pPr>
    <w:rPr>
      <w:rFonts w:ascii="Verdana" w:hAnsi="Verdana" w:eastAsia="宋体" w:cs="Times New Roman"/>
      <w:kern w:val="0"/>
      <w:sz w:val="24"/>
      <w:szCs w:val="20"/>
      <w:lang w:eastAsia="en-US"/>
    </w:rPr>
  </w:style>
  <w:style w:type="paragraph" w:customStyle="1" w:styleId="367">
    <w:name w:val="Char1"/>
    <w:basedOn w:val="1"/>
    <w:qFormat/>
    <w:uiPriority w:val="0"/>
    <w:pPr>
      <w:widowControl/>
      <w:spacing w:after="160" w:line="240" w:lineRule="exact"/>
      <w:ind w:firstLine="1044" w:firstLineChars="200"/>
      <w:jc w:val="left"/>
    </w:pPr>
    <w:rPr>
      <w:rFonts w:ascii="Verdana" w:hAnsi="Verdana" w:eastAsia="宋体" w:cs="Times New Roman"/>
      <w:kern w:val="0"/>
      <w:sz w:val="20"/>
      <w:szCs w:val="20"/>
      <w:lang w:eastAsia="en-US"/>
    </w:rPr>
  </w:style>
  <w:style w:type="paragraph" w:customStyle="1" w:styleId="368">
    <w:name w:val="Char Char Char Char Char Char Char1"/>
    <w:basedOn w:val="1"/>
    <w:qFormat/>
    <w:uiPriority w:val="0"/>
    <w:pPr>
      <w:spacing w:line="360" w:lineRule="auto"/>
      <w:ind w:firstLine="1044" w:firstLineChars="200"/>
    </w:pPr>
    <w:rPr>
      <w:rFonts w:ascii="仿宋_GB2312" w:hAnsi="Times New Roman" w:eastAsia="仿宋_GB2312" w:cs="Times New Roman"/>
      <w:b/>
      <w:sz w:val="32"/>
      <w:szCs w:val="32"/>
    </w:rPr>
  </w:style>
  <w:style w:type="paragraph" w:customStyle="1" w:styleId="369">
    <w:name w:val="TOC Heading1"/>
    <w:basedOn w:val="3"/>
    <w:next w:val="1"/>
    <w:qFormat/>
    <w:uiPriority w:val="0"/>
    <w:pPr>
      <w:widowControl/>
      <w:spacing w:before="480" w:line="276" w:lineRule="auto"/>
      <w:ind w:firstLine="1044" w:firstLineChars="200"/>
      <w:jc w:val="left"/>
      <w:outlineLvl w:val="9"/>
    </w:pPr>
    <w:rPr>
      <w:rFonts w:ascii="Cambria" w:hAnsi="Cambria" w:eastAsia="宋体" w:cs="Times New Roman"/>
      <w:bCs/>
      <w:color w:val="365F91"/>
      <w:kern w:val="0"/>
      <w:sz w:val="28"/>
      <w:szCs w:val="28"/>
    </w:rPr>
  </w:style>
  <w:style w:type="character" w:customStyle="1" w:styleId="370">
    <w:name w:val="Body Text Indent Char"/>
    <w:basedOn w:val="46"/>
    <w:qFormat/>
    <w:locked/>
    <w:uiPriority w:val="0"/>
    <w:rPr>
      <w:rFonts w:ascii="Times New Roman" w:hAnsi="Times New Roman" w:eastAsia="宋体" w:cs="Times New Roman"/>
      <w:sz w:val="20"/>
      <w:szCs w:val="20"/>
    </w:rPr>
  </w:style>
  <w:style w:type="paragraph" w:customStyle="1" w:styleId="371">
    <w:name w:val="List Paragraph11"/>
    <w:basedOn w:val="1"/>
    <w:qFormat/>
    <w:uiPriority w:val="0"/>
    <w:pPr>
      <w:spacing w:line="360" w:lineRule="auto"/>
      <w:ind w:firstLine="420" w:firstLineChars="200"/>
    </w:pPr>
    <w:rPr>
      <w:rFonts w:ascii="Times New Roman" w:hAnsi="Times New Roman" w:eastAsia="宋体" w:cs="Times New Roman"/>
      <w:sz w:val="24"/>
      <w:szCs w:val="24"/>
    </w:rPr>
  </w:style>
  <w:style w:type="paragraph" w:customStyle="1" w:styleId="372">
    <w:name w:val="Char1 Char Char Char Char Char Char11"/>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paragraph" w:customStyle="1" w:styleId="373">
    <w:name w:val="Char Char Char Char Char Char1"/>
    <w:basedOn w:val="1"/>
    <w:qFormat/>
    <w:uiPriority w:val="0"/>
    <w:pPr>
      <w:widowControl/>
      <w:spacing w:after="160" w:line="240" w:lineRule="exact"/>
      <w:ind w:firstLine="1044" w:firstLineChars="200"/>
      <w:jc w:val="left"/>
    </w:pPr>
    <w:rPr>
      <w:rFonts w:ascii="Times New Roman" w:hAnsi="Times New Roman" w:eastAsia="宋体" w:cs="Times New Roman"/>
      <w:kern w:val="0"/>
      <w:sz w:val="24"/>
      <w:szCs w:val="20"/>
    </w:rPr>
  </w:style>
  <w:style w:type="paragraph" w:customStyle="1" w:styleId="374">
    <w:name w:val="GEDI正文样式"/>
    <w:basedOn w:val="1"/>
    <w:qFormat/>
    <w:uiPriority w:val="0"/>
    <w:pPr>
      <w:adjustRightInd w:val="0"/>
      <w:snapToGrid w:val="0"/>
      <w:spacing w:line="480" w:lineRule="atLeast"/>
      <w:ind w:firstLine="480" w:firstLineChars="200"/>
    </w:pPr>
    <w:rPr>
      <w:rFonts w:ascii="Times New Roman" w:hAnsi="Times New Roman" w:eastAsia="宋体" w:cs="Times New Roman"/>
      <w:sz w:val="24"/>
      <w:szCs w:val="20"/>
    </w:rPr>
  </w:style>
  <w:style w:type="character" w:customStyle="1" w:styleId="375">
    <w:name w:val="font21"/>
    <w:basedOn w:val="46"/>
    <w:qFormat/>
    <w:uiPriority w:val="0"/>
    <w:rPr>
      <w:rFonts w:hint="eastAsia" w:ascii="宋体" w:hAnsi="宋体" w:eastAsia="宋体" w:cs="宋体"/>
      <w:color w:val="000000"/>
      <w:sz w:val="20"/>
      <w:szCs w:val="20"/>
      <w:u w:val="none"/>
    </w:rPr>
  </w:style>
  <w:style w:type="character" w:customStyle="1" w:styleId="376">
    <w:name w:val="font01"/>
    <w:basedOn w:val="46"/>
    <w:qFormat/>
    <w:uiPriority w:val="0"/>
    <w:rPr>
      <w:rFonts w:hint="eastAsia" w:ascii="宋体" w:hAnsi="宋体" w:eastAsia="宋体" w:cs="宋体"/>
      <w:color w:val="FF0000"/>
      <w:sz w:val="20"/>
      <w:szCs w:val="20"/>
      <w:u w:val="none"/>
    </w:rPr>
  </w:style>
  <w:style w:type="paragraph" w:customStyle="1" w:styleId="377">
    <w:name w:val="List Paragraph"/>
    <w:basedOn w:val="1"/>
    <w:qFormat/>
    <w:uiPriority w:val="99"/>
    <w:pPr>
      <w:ind w:firstLine="420" w:firstLineChars="200"/>
    </w:pPr>
  </w:style>
  <w:style w:type="paragraph" w:customStyle="1" w:styleId="378">
    <w:name w:val="样式 (西文) 宋体 小四 左 行距: 1.5 倍行距"/>
    <w:basedOn w:val="1"/>
    <w:qFormat/>
    <w:uiPriority w:val="0"/>
    <w:pPr>
      <w:spacing w:line="360" w:lineRule="auto"/>
      <w:ind w:firstLine="2880" w:firstLineChars="1200"/>
      <w:jc w:val="left"/>
    </w:pPr>
    <w:rPr>
      <w:rFonts w:ascii="宋体" w:hAnsi="宋体" w:eastAsia="黑体"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12843</Words>
  <Characters>13437</Characters>
  <Lines>112</Lines>
  <Paragraphs>31</Paragraphs>
  <ScaleCrop>false</ScaleCrop>
  <LinksUpToDate>false</LinksUpToDate>
  <CharactersWithSpaces>14260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2024-04-14T14:52:00Z</dcterms:created>
  <dc:creator>微软用户</dc:creator>
  <cp:lastModifiedBy>公安局收发员</cp:lastModifiedBy>
  <cp:lastPrinted>2023-06-09T09:41:00Z</cp:lastPrinted>
  <dcterms:modified xsi:type="dcterms:W3CDTF">2024-04-15T13:21:51Z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B93D413A397442B1B2D85AE66CE7E8B8_13</vt:lpwstr>
  </property>
</Properties>
</file>