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A1" w:rsidRDefault="003566A1"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报价表</w:t>
      </w:r>
    </w:p>
    <w:p w:rsidR="003566A1" w:rsidRDefault="003566A1">
      <w:pPr>
        <w:spacing w:line="360" w:lineRule="exact"/>
      </w:pPr>
      <w:r>
        <w:rPr>
          <w:rFonts w:ascii="宋体" w:hAnsi="宋体" w:cs="宋体"/>
          <w:b/>
          <w:bCs/>
          <w:sz w:val="28"/>
          <w:szCs w:val="28"/>
        </w:rPr>
        <w:t xml:space="preserve">      </w:t>
      </w:r>
      <w:bookmarkStart w:id="0" w:name="_GoBack"/>
      <w:bookmarkEnd w:id="0"/>
    </w:p>
    <w:p w:rsidR="003566A1" w:rsidRPr="00A36321" w:rsidRDefault="003566A1" w:rsidP="008C34C0">
      <w:pPr>
        <w:spacing w:line="360" w:lineRule="exact"/>
        <w:ind w:left="1494" w:hangingChars="496" w:hanging="1494"/>
        <w:rPr>
          <w:rFonts w:ascii="宋体" w:cs="宋体"/>
          <w:b/>
          <w:bCs/>
          <w:sz w:val="30"/>
          <w:szCs w:val="30"/>
        </w:rPr>
      </w:pPr>
      <w:r w:rsidRPr="001E7166">
        <w:rPr>
          <w:rFonts w:ascii="宋体" w:hAnsi="宋体" w:cs="宋体" w:hint="eastAsia"/>
          <w:b/>
          <w:bCs/>
          <w:sz w:val="30"/>
          <w:szCs w:val="30"/>
        </w:rPr>
        <w:t>项目</w:t>
      </w:r>
      <w:r w:rsidRPr="00A75769">
        <w:rPr>
          <w:rFonts w:ascii="宋体" w:hAnsi="宋体" w:cs="宋体" w:hint="eastAsia"/>
          <w:bCs/>
          <w:sz w:val="30"/>
          <w:szCs w:val="30"/>
        </w:rPr>
        <w:t>名</w:t>
      </w:r>
      <w:r w:rsidRPr="001E7166">
        <w:rPr>
          <w:rFonts w:ascii="宋体" w:hAnsi="宋体" w:cs="宋体" w:hint="eastAsia"/>
          <w:b/>
          <w:bCs/>
          <w:sz w:val="30"/>
          <w:szCs w:val="30"/>
        </w:rPr>
        <w:t>称</w:t>
      </w:r>
      <w:r>
        <w:rPr>
          <w:rFonts w:ascii="宋体" w:hAnsi="宋体" w:cs="宋体" w:hint="eastAsia"/>
          <w:b/>
          <w:bCs/>
          <w:sz w:val="24"/>
        </w:rPr>
        <w:t>：</w:t>
      </w:r>
      <w:r>
        <w:rPr>
          <w:rFonts w:ascii="宋体" w:hAnsi="宋体" w:cs="宋体" w:hint="eastAsia"/>
          <w:bCs/>
          <w:sz w:val="30"/>
          <w:szCs w:val="30"/>
        </w:rPr>
        <w:t>海南省农村公路六大工程东方市板桥镇田头大桥桥梁工程等十一个</w:t>
      </w:r>
      <w:r w:rsidRPr="00A36321">
        <w:rPr>
          <w:rFonts w:ascii="宋体" w:hAnsi="宋体" w:cs="宋体" w:hint="eastAsia"/>
          <w:bCs/>
          <w:sz w:val="30"/>
          <w:szCs w:val="30"/>
        </w:rPr>
        <w:t>项目</w:t>
      </w:r>
    </w:p>
    <w:tbl>
      <w:tblPr>
        <w:tblpPr w:leftFromText="180" w:rightFromText="180" w:vertAnchor="text" w:horzAnchor="page" w:tblpX="1157" w:tblpY="504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2"/>
        <w:gridCol w:w="919"/>
        <w:gridCol w:w="2888"/>
        <w:gridCol w:w="1556"/>
        <w:gridCol w:w="1275"/>
        <w:gridCol w:w="1500"/>
      </w:tblGrid>
      <w:tr w:rsidR="003566A1" w:rsidRPr="001E7166">
        <w:trPr>
          <w:cantSplit/>
          <w:trHeight w:val="1289"/>
        </w:trPr>
        <w:tc>
          <w:tcPr>
            <w:tcW w:w="2861" w:type="dxa"/>
            <w:gridSpan w:val="2"/>
            <w:vAlign w:val="center"/>
          </w:tcPr>
          <w:p w:rsidR="003566A1" w:rsidRPr="001E7166" w:rsidRDefault="003566A1">
            <w:pPr>
              <w:pStyle w:val="PlainText1"/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  <w:r w:rsidRPr="001E7166">
              <w:rPr>
                <w:rFonts w:hAnsi="宋体" w:cs="宋体" w:hint="eastAsia"/>
                <w:sz w:val="28"/>
                <w:szCs w:val="28"/>
              </w:rPr>
              <w:t>工作内容</w:t>
            </w:r>
          </w:p>
        </w:tc>
        <w:tc>
          <w:tcPr>
            <w:tcW w:w="2888" w:type="dxa"/>
            <w:vAlign w:val="center"/>
          </w:tcPr>
          <w:p w:rsidR="003566A1" w:rsidRPr="001E7166" w:rsidRDefault="003566A1">
            <w:pPr>
              <w:pStyle w:val="PlainText1"/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  <w:r w:rsidRPr="001E7166">
              <w:rPr>
                <w:rFonts w:hAnsi="宋体" w:cs="宋体" w:hint="eastAsia"/>
                <w:sz w:val="28"/>
                <w:szCs w:val="28"/>
              </w:rPr>
              <w:t>报价金额</w:t>
            </w:r>
          </w:p>
          <w:p w:rsidR="003566A1" w:rsidRPr="001E7166" w:rsidRDefault="003566A1">
            <w:pPr>
              <w:pStyle w:val="PlainText1"/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  <w:r w:rsidRPr="001E7166">
              <w:rPr>
                <w:rFonts w:hAnsi="宋体" w:cs="宋体" w:hint="eastAsia"/>
                <w:sz w:val="28"/>
                <w:szCs w:val="28"/>
              </w:rPr>
              <w:t>（人民币</w:t>
            </w:r>
            <w:r w:rsidRPr="001E7166">
              <w:rPr>
                <w:rFonts w:hAnsi="宋体" w:cs="宋体"/>
                <w:sz w:val="28"/>
                <w:szCs w:val="28"/>
              </w:rPr>
              <w:t>/</w:t>
            </w:r>
            <w:r w:rsidRPr="001E7166">
              <w:rPr>
                <w:rFonts w:hAnsi="宋体" w:cs="宋体" w:hint="eastAsia"/>
                <w:sz w:val="28"/>
                <w:szCs w:val="28"/>
              </w:rPr>
              <w:t>元）</w:t>
            </w:r>
          </w:p>
        </w:tc>
        <w:tc>
          <w:tcPr>
            <w:tcW w:w="1556" w:type="dxa"/>
            <w:vAlign w:val="center"/>
          </w:tcPr>
          <w:p w:rsidR="003566A1" w:rsidRPr="001E7166" w:rsidRDefault="003566A1">
            <w:pPr>
              <w:pStyle w:val="PlainText1"/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  <w:r w:rsidRPr="001E7166">
              <w:rPr>
                <w:rFonts w:hAnsi="宋体" w:cs="宋体" w:hint="eastAsia"/>
                <w:sz w:val="28"/>
                <w:szCs w:val="28"/>
              </w:rPr>
              <w:t>下浮率（</w:t>
            </w:r>
            <w:r w:rsidRPr="001E7166">
              <w:rPr>
                <w:rFonts w:hAnsi="宋体" w:cs="宋体"/>
                <w:sz w:val="28"/>
                <w:szCs w:val="28"/>
              </w:rPr>
              <w:t>%</w:t>
            </w:r>
            <w:r w:rsidRPr="001E7166">
              <w:rPr>
                <w:rFonts w:hAnsi="宋体" w:cs="宋体" w:hint="eastAsia"/>
                <w:sz w:val="28"/>
                <w:szCs w:val="28"/>
              </w:rPr>
              <w:t>）</w:t>
            </w:r>
          </w:p>
        </w:tc>
        <w:tc>
          <w:tcPr>
            <w:tcW w:w="1275" w:type="dxa"/>
            <w:vAlign w:val="center"/>
          </w:tcPr>
          <w:p w:rsidR="003566A1" w:rsidRPr="001E7166" w:rsidRDefault="003566A1">
            <w:pPr>
              <w:pStyle w:val="PlainText1"/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  <w:r w:rsidRPr="001E7166">
              <w:rPr>
                <w:rFonts w:hAnsi="宋体" w:cs="宋体" w:hint="eastAsia"/>
                <w:sz w:val="28"/>
                <w:szCs w:val="28"/>
              </w:rPr>
              <w:t>计划</w:t>
            </w:r>
          </w:p>
          <w:p w:rsidR="003566A1" w:rsidRPr="001E7166" w:rsidRDefault="003566A1">
            <w:pPr>
              <w:pStyle w:val="PlainText1"/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  <w:r w:rsidRPr="001E7166">
              <w:rPr>
                <w:rFonts w:hAnsi="宋体" w:cs="宋体" w:hint="eastAsia"/>
                <w:sz w:val="28"/>
                <w:szCs w:val="28"/>
              </w:rPr>
              <w:t>服务期</w:t>
            </w:r>
          </w:p>
        </w:tc>
        <w:tc>
          <w:tcPr>
            <w:tcW w:w="1500" w:type="dxa"/>
            <w:vAlign w:val="center"/>
          </w:tcPr>
          <w:p w:rsidR="003566A1" w:rsidRPr="001E7166" w:rsidRDefault="003566A1">
            <w:pPr>
              <w:pStyle w:val="PlainText1"/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  <w:r w:rsidRPr="001E7166">
              <w:rPr>
                <w:rFonts w:hAnsi="宋体" w:cs="宋体" w:hint="eastAsia"/>
                <w:sz w:val="28"/>
                <w:szCs w:val="28"/>
              </w:rPr>
              <w:t>其他承诺</w:t>
            </w:r>
          </w:p>
        </w:tc>
      </w:tr>
      <w:tr w:rsidR="003566A1" w:rsidRPr="001E7166" w:rsidTr="00CF3A07">
        <w:trPr>
          <w:cantSplit/>
          <w:trHeight w:val="1817"/>
        </w:trPr>
        <w:tc>
          <w:tcPr>
            <w:tcW w:w="1942" w:type="dxa"/>
            <w:vMerge w:val="restart"/>
            <w:vAlign w:val="center"/>
          </w:tcPr>
          <w:p w:rsidR="003566A1" w:rsidRPr="001E7166" w:rsidRDefault="003566A1">
            <w:pPr>
              <w:pStyle w:val="PlainText1"/>
              <w:tabs>
                <w:tab w:val="center" w:pos="787"/>
                <w:tab w:val="right" w:pos="1454"/>
              </w:tabs>
              <w:spacing w:line="460" w:lineRule="atLeast"/>
              <w:jc w:val="left"/>
              <w:rPr>
                <w:rFonts w:hAnsi="宋体" w:cs="宋体"/>
                <w:sz w:val="28"/>
                <w:szCs w:val="28"/>
              </w:rPr>
            </w:pPr>
            <w:r w:rsidRPr="001E7166">
              <w:rPr>
                <w:rFonts w:hAnsi="宋体" w:cs="宋体" w:hint="eastAsia"/>
                <w:sz w:val="28"/>
                <w:szCs w:val="28"/>
              </w:rPr>
              <w:t>本</w:t>
            </w:r>
            <w:r>
              <w:rPr>
                <w:rFonts w:hAnsi="宋体" w:cs="宋体" w:hint="eastAsia"/>
                <w:sz w:val="28"/>
                <w:szCs w:val="28"/>
              </w:rPr>
              <w:t>次</w:t>
            </w:r>
            <w:r w:rsidRPr="001E7166">
              <w:rPr>
                <w:rFonts w:hAnsi="宋体" w:cs="宋体" w:hint="eastAsia"/>
                <w:sz w:val="28"/>
                <w:szCs w:val="28"/>
              </w:rPr>
              <w:t>项目</w:t>
            </w:r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>工程预算咨询</w:t>
            </w:r>
            <w:r w:rsidRPr="001E7166"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>服务</w:t>
            </w:r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>费</w:t>
            </w:r>
          </w:p>
          <w:p w:rsidR="003566A1" w:rsidRPr="001E7166" w:rsidRDefault="003566A1" w:rsidP="00A5375D">
            <w:pPr>
              <w:pStyle w:val="PlainText1"/>
              <w:tabs>
                <w:tab w:val="center" w:pos="787"/>
                <w:tab w:val="right" w:pos="1454"/>
              </w:tabs>
              <w:spacing w:line="460" w:lineRule="atLeast"/>
              <w:jc w:val="left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3566A1" w:rsidRDefault="003566A1">
            <w:pPr>
              <w:pStyle w:val="PlainText1"/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</w:p>
          <w:p w:rsidR="003566A1" w:rsidRPr="001E7166" w:rsidRDefault="003566A1" w:rsidP="00CF3A07">
            <w:pPr>
              <w:pStyle w:val="PlainText1"/>
              <w:spacing w:line="460" w:lineRule="atLeast"/>
              <w:rPr>
                <w:rFonts w:hAnsi="宋体" w:cs="宋体"/>
                <w:sz w:val="28"/>
                <w:szCs w:val="28"/>
              </w:rPr>
            </w:pPr>
            <w:r w:rsidRPr="001E7166">
              <w:rPr>
                <w:rFonts w:hAnsi="宋体" w:cs="宋体" w:hint="eastAsia"/>
                <w:sz w:val="28"/>
                <w:szCs w:val="28"/>
              </w:rPr>
              <w:t>小写</w:t>
            </w:r>
          </w:p>
          <w:p w:rsidR="003566A1" w:rsidRPr="001E7166" w:rsidRDefault="003566A1" w:rsidP="00CF3A07">
            <w:pPr>
              <w:pStyle w:val="PlainText1"/>
              <w:spacing w:line="460" w:lineRule="atLeast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2888" w:type="dxa"/>
            <w:vAlign w:val="center"/>
          </w:tcPr>
          <w:p w:rsidR="003566A1" w:rsidRPr="001E7166" w:rsidRDefault="003566A1">
            <w:pPr>
              <w:pStyle w:val="PlainText1"/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3566A1" w:rsidRPr="001E7166" w:rsidRDefault="003566A1">
            <w:pPr>
              <w:pStyle w:val="PlainText1"/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566A1" w:rsidRPr="001E7166" w:rsidRDefault="003566A1">
            <w:pPr>
              <w:pStyle w:val="PlainText1"/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3566A1" w:rsidRPr="001E7166" w:rsidRDefault="003566A1">
            <w:pPr>
              <w:pStyle w:val="PlainText1"/>
              <w:spacing w:line="460" w:lineRule="atLeast"/>
              <w:jc w:val="left"/>
              <w:rPr>
                <w:rFonts w:hAnsi="宋体" w:cs="宋体"/>
                <w:sz w:val="28"/>
                <w:szCs w:val="28"/>
              </w:rPr>
            </w:pPr>
          </w:p>
        </w:tc>
      </w:tr>
      <w:tr w:rsidR="003566A1" w:rsidRPr="001E7166" w:rsidTr="00CF3A07">
        <w:trPr>
          <w:cantSplit/>
          <w:trHeight w:val="1915"/>
        </w:trPr>
        <w:tc>
          <w:tcPr>
            <w:tcW w:w="1942" w:type="dxa"/>
            <w:vMerge/>
            <w:vAlign w:val="center"/>
          </w:tcPr>
          <w:p w:rsidR="003566A1" w:rsidRPr="001E7166" w:rsidRDefault="003566A1">
            <w:pPr>
              <w:pStyle w:val="PlainText1"/>
              <w:tabs>
                <w:tab w:val="center" w:pos="787"/>
                <w:tab w:val="right" w:pos="1454"/>
              </w:tabs>
              <w:spacing w:line="460" w:lineRule="atLeast"/>
              <w:jc w:val="left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3566A1" w:rsidRPr="001E7166" w:rsidRDefault="003566A1">
            <w:pPr>
              <w:pStyle w:val="PlainText1"/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  <w:r w:rsidRPr="001E7166">
              <w:rPr>
                <w:rFonts w:hAnsi="宋体" w:cs="宋体" w:hint="eastAsia"/>
                <w:sz w:val="28"/>
                <w:szCs w:val="28"/>
              </w:rPr>
              <w:t>大写</w:t>
            </w:r>
          </w:p>
        </w:tc>
        <w:tc>
          <w:tcPr>
            <w:tcW w:w="2888" w:type="dxa"/>
            <w:vAlign w:val="center"/>
          </w:tcPr>
          <w:p w:rsidR="003566A1" w:rsidRPr="001E7166" w:rsidRDefault="003566A1" w:rsidP="001E7166">
            <w:pPr>
              <w:pStyle w:val="PlainText1"/>
              <w:spacing w:line="460" w:lineRule="atLeast"/>
              <w:ind w:firstLineChars="100" w:firstLine="280"/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556" w:type="dxa"/>
            <w:vMerge/>
            <w:vAlign w:val="center"/>
          </w:tcPr>
          <w:p w:rsidR="003566A1" w:rsidRPr="001E7166" w:rsidRDefault="003566A1">
            <w:pPr>
              <w:pStyle w:val="PlainText1"/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3566A1" w:rsidRPr="001E7166" w:rsidRDefault="003566A1">
            <w:pPr>
              <w:pStyle w:val="PlainText1"/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500" w:type="dxa"/>
            <w:vMerge/>
            <w:vAlign w:val="center"/>
          </w:tcPr>
          <w:p w:rsidR="003566A1" w:rsidRPr="001E7166" w:rsidRDefault="003566A1">
            <w:pPr>
              <w:pStyle w:val="PlainText1"/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</w:p>
        </w:tc>
      </w:tr>
      <w:tr w:rsidR="003566A1" w:rsidRPr="001E7166" w:rsidTr="00CF3A07">
        <w:trPr>
          <w:trHeight w:val="3529"/>
        </w:trPr>
        <w:tc>
          <w:tcPr>
            <w:tcW w:w="1942" w:type="dxa"/>
            <w:vAlign w:val="center"/>
          </w:tcPr>
          <w:p w:rsidR="003566A1" w:rsidRPr="001E7166" w:rsidRDefault="003566A1">
            <w:pPr>
              <w:pStyle w:val="PlainText1"/>
              <w:tabs>
                <w:tab w:val="center" w:pos="787"/>
                <w:tab w:val="right" w:pos="1454"/>
              </w:tabs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  <w:r w:rsidRPr="001E7166">
              <w:rPr>
                <w:rFonts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8138" w:type="dxa"/>
            <w:gridSpan w:val="5"/>
            <w:vAlign w:val="center"/>
          </w:tcPr>
          <w:p w:rsidR="003566A1" w:rsidRPr="001E7166" w:rsidRDefault="003566A1">
            <w:pPr>
              <w:jc w:val="left"/>
              <w:rPr>
                <w:rFonts w:ascii="宋体" w:cs="宋体"/>
                <w:sz w:val="28"/>
                <w:szCs w:val="28"/>
              </w:rPr>
            </w:pPr>
            <w:r w:rsidRPr="001E7166">
              <w:rPr>
                <w:rFonts w:ascii="宋体" w:hAnsi="宋体" w:cs="宋体" w:hint="eastAsia"/>
                <w:sz w:val="28"/>
                <w:szCs w:val="28"/>
              </w:rPr>
              <w:t>注：</w:t>
            </w:r>
          </w:p>
          <w:p w:rsidR="003566A1" w:rsidRPr="001E7166" w:rsidRDefault="003566A1">
            <w:pPr>
              <w:jc w:val="left"/>
              <w:rPr>
                <w:rFonts w:ascii="宋体" w:cs="宋体"/>
                <w:sz w:val="28"/>
                <w:szCs w:val="28"/>
              </w:rPr>
            </w:pPr>
            <w:r w:rsidRPr="001E7166">
              <w:rPr>
                <w:rFonts w:ascii="宋体" w:hAnsi="宋体" w:cs="宋体"/>
                <w:sz w:val="28"/>
                <w:szCs w:val="28"/>
              </w:rPr>
              <w:t>1.</w:t>
            </w:r>
            <w:r w:rsidRPr="001E7166"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报名单位在有效报价范围内报价及其相应下浮率，下浮率须保留小数点后两位，手写报价无效</w:t>
            </w:r>
            <w:r w:rsidRPr="001E7166">
              <w:rPr>
                <w:rFonts w:ascii="宋体" w:hAnsi="宋体" w:cs="宋体" w:hint="eastAsia"/>
                <w:sz w:val="28"/>
                <w:szCs w:val="28"/>
              </w:rPr>
              <w:t>。</w:t>
            </w:r>
          </w:p>
          <w:p w:rsidR="003566A1" w:rsidRPr="00A36321" w:rsidRDefault="003566A1">
            <w:pPr>
              <w:pStyle w:val="PlainText1"/>
              <w:spacing w:line="460" w:lineRule="atLeast"/>
              <w:jc w:val="left"/>
              <w:rPr>
                <w:rFonts w:hAnsi="宋体" w:cs="宋体"/>
                <w:sz w:val="28"/>
                <w:szCs w:val="28"/>
              </w:rPr>
            </w:pPr>
            <w:r w:rsidRPr="001E7166">
              <w:rPr>
                <w:rFonts w:hAnsi="宋体" w:cs="宋体"/>
                <w:sz w:val="28"/>
                <w:szCs w:val="28"/>
              </w:rPr>
              <w:t>2.</w:t>
            </w:r>
            <w:r w:rsidRPr="001E7166"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>报价含本次选聘专家评选费</w:t>
            </w:r>
            <w:r w:rsidRPr="001E7166">
              <w:rPr>
                <w:rFonts w:hAnsi="宋体" w:cs="宋体" w:hint="eastAsia"/>
                <w:sz w:val="28"/>
                <w:szCs w:val="28"/>
              </w:rPr>
              <w:t>。</w:t>
            </w:r>
          </w:p>
          <w:p w:rsidR="003566A1" w:rsidRPr="001E7166" w:rsidRDefault="003566A1">
            <w:pPr>
              <w:pStyle w:val="PlainText1"/>
              <w:spacing w:line="460" w:lineRule="atLeast"/>
              <w:jc w:val="left"/>
              <w:rPr>
                <w:rFonts w:hAnsi="宋体" w:cs="宋体"/>
                <w:sz w:val="28"/>
                <w:szCs w:val="28"/>
              </w:rPr>
            </w:pPr>
            <w:r w:rsidRPr="00A36321">
              <w:rPr>
                <w:rFonts w:hAnsi="宋体" w:cs="宋体"/>
                <w:sz w:val="28"/>
                <w:szCs w:val="28"/>
              </w:rPr>
              <w:t>3.</w:t>
            </w:r>
            <w:r w:rsidRPr="00A36321"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>本次评审费</w:t>
            </w:r>
            <w:r w:rsidRPr="00A36321">
              <w:rPr>
                <w:rFonts w:hAnsi="宋体" w:cs="宋体" w:hint="eastAsia"/>
                <w:sz w:val="28"/>
                <w:szCs w:val="28"/>
              </w:rPr>
              <w:t>总控制价为</w:t>
            </w:r>
            <w:r w:rsidRPr="00A36321">
              <w:rPr>
                <w:rFonts w:hAnsi="宋体" w:cs="宋体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hAnsi="宋体" w:cs="宋体"/>
                <w:sz w:val="28"/>
                <w:szCs w:val="28"/>
                <w:u w:val="single"/>
                <w:shd w:val="clear" w:color="auto" w:fill="FFFFFF"/>
              </w:rPr>
              <w:t>230,573.84</w:t>
            </w:r>
            <w:r w:rsidRPr="001E7166">
              <w:rPr>
                <w:rFonts w:hAnsi="宋体" w:cs="宋体" w:hint="eastAsia"/>
                <w:sz w:val="28"/>
                <w:szCs w:val="28"/>
              </w:rPr>
              <w:t>元。</w:t>
            </w:r>
          </w:p>
        </w:tc>
      </w:tr>
    </w:tbl>
    <w:p w:rsidR="003566A1" w:rsidRPr="001E7166" w:rsidRDefault="003566A1">
      <w:pPr>
        <w:pStyle w:val="PlainText1"/>
        <w:spacing w:line="360" w:lineRule="auto"/>
        <w:rPr>
          <w:rFonts w:hAnsi="宋体" w:cs="宋体"/>
          <w:sz w:val="28"/>
          <w:szCs w:val="28"/>
        </w:rPr>
      </w:pPr>
    </w:p>
    <w:p w:rsidR="003566A1" w:rsidRPr="001E7166" w:rsidRDefault="003566A1" w:rsidP="001E7166">
      <w:pPr>
        <w:pStyle w:val="PlainText1"/>
        <w:spacing w:line="500" w:lineRule="exact"/>
        <w:rPr>
          <w:rFonts w:hAnsi="宋体" w:cs="宋体"/>
          <w:kern w:val="0"/>
          <w:sz w:val="28"/>
          <w:szCs w:val="28"/>
        </w:rPr>
      </w:pPr>
    </w:p>
    <w:p w:rsidR="003566A1" w:rsidRPr="001E7166" w:rsidRDefault="003566A1" w:rsidP="001E7166">
      <w:pPr>
        <w:pStyle w:val="PlainText1"/>
        <w:spacing w:line="500" w:lineRule="exact"/>
        <w:ind w:firstLineChars="400" w:firstLine="1120"/>
        <w:rPr>
          <w:rFonts w:hAnsi="宋体" w:cs="宋体"/>
          <w:kern w:val="0"/>
          <w:sz w:val="28"/>
          <w:szCs w:val="28"/>
        </w:rPr>
      </w:pPr>
      <w:r w:rsidRPr="001E7166">
        <w:rPr>
          <w:rFonts w:hAnsi="宋体" w:cs="宋体" w:hint="eastAsia"/>
          <w:kern w:val="0"/>
          <w:sz w:val="28"/>
          <w:szCs w:val="28"/>
        </w:rPr>
        <w:t>应聘人全称（加盖公章）：</w:t>
      </w:r>
      <w:r w:rsidRPr="001E7166">
        <w:rPr>
          <w:rFonts w:hAnsi="宋体" w:cs="宋体"/>
          <w:kern w:val="0"/>
          <w:sz w:val="28"/>
          <w:szCs w:val="28"/>
        </w:rPr>
        <w:t xml:space="preserve"> </w:t>
      </w:r>
    </w:p>
    <w:p w:rsidR="003566A1" w:rsidRPr="001E7166" w:rsidRDefault="003566A1">
      <w:pPr>
        <w:pStyle w:val="PlainText1"/>
        <w:spacing w:line="500" w:lineRule="exact"/>
        <w:rPr>
          <w:rFonts w:hAnsi="宋体" w:cs="宋体"/>
          <w:kern w:val="0"/>
          <w:sz w:val="28"/>
          <w:szCs w:val="28"/>
        </w:rPr>
      </w:pPr>
      <w:r w:rsidRPr="001E7166">
        <w:rPr>
          <w:rFonts w:hAnsi="宋体" w:cs="宋体"/>
          <w:kern w:val="0"/>
          <w:sz w:val="28"/>
          <w:szCs w:val="28"/>
        </w:rPr>
        <w:t xml:space="preserve">        </w:t>
      </w:r>
      <w:r w:rsidRPr="001E7166">
        <w:rPr>
          <w:rFonts w:hAnsi="宋体" w:cs="宋体" w:hint="eastAsia"/>
          <w:kern w:val="0"/>
          <w:sz w:val="28"/>
          <w:szCs w:val="28"/>
        </w:rPr>
        <w:t>授权代表或法定代表人</w:t>
      </w:r>
      <w:r w:rsidRPr="001E7166">
        <w:rPr>
          <w:rFonts w:hAnsi="宋体" w:cs="宋体"/>
          <w:kern w:val="0"/>
          <w:sz w:val="28"/>
          <w:szCs w:val="28"/>
        </w:rPr>
        <w:t>(</w:t>
      </w:r>
      <w:r w:rsidRPr="001E7166">
        <w:rPr>
          <w:rFonts w:hAnsi="宋体" w:cs="宋体" w:hint="eastAsia"/>
          <w:kern w:val="0"/>
          <w:sz w:val="28"/>
          <w:szCs w:val="28"/>
        </w:rPr>
        <w:t>签字</w:t>
      </w:r>
      <w:r w:rsidRPr="001E7166">
        <w:rPr>
          <w:rFonts w:hAnsi="宋体" w:cs="宋体"/>
          <w:kern w:val="0"/>
          <w:sz w:val="28"/>
          <w:szCs w:val="28"/>
        </w:rPr>
        <w:t xml:space="preserve">):    </w:t>
      </w:r>
    </w:p>
    <w:p w:rsidR="003566A1" w:rsidRPr="001E7166" w:rsidRDefault="003566A1" w:rsidP="001E7166">
      <w:pPr>
        <w:spacing w:line="500" w:lineRule="exact"/>
        <w:ind w:left="420" w:hangingChars="150" w:hanging="420"/>
        <w:rPr>
          <w:rFonts w:ascii="宋体" w:cs="宋体"/>
          <w:b/>
          <w:bCs/>
          <w:sz w:val="28"/>
          <w:szCs w:val="28"/>
        </w:rPr>
      </w:pPr>
      <w:r w:rsidRPr="001E7166">
        <w:rPr>
          <w:rFonts w:ascii="宋体" w:hAnsi="宋体" w:cs="宋体"/>
          <w:kern w:val="0"/>
          <w:sz w:val="28"/>
          <w:szCs w:val="28"/>
        </w:rPr>
        <w:t xml:space="preserve">        </w:t>
      </w:r>
      <w:r w:rsidRPr="001E7166">
        <w:rPr>
          <w:rFonts w:ascii="宋体" w:hAnsi="宋体" w:cs="宋体" w:hint="eastAsia"/>
          <w:kern w:val="0"/>
          <w:sz w:val="28"/>
          <w:szCs w:val="28"/>
        </w:rPr>
        <w:t>日</w:t>
      </w:r>
      <w:r w:rsidRPr="001E7166">
        <w:rPr>
          <w:rFonts w:ascii="宋体" w:hAnsi="宋体" w:cs="宋体"/>
          <w:kern w:val="0"/>
          <w:sz w:val="28"/>
          <w:szCs w:val="28"/>
        </w:rPr>
        <w:t xml:space="preserve">  </w:t>
      </w:r>
      <w:r w:rsidRPr="001E7166">
        <w:rPr>
          <w:rFonts w:ascii="宋体" w:hAnsi="宋体" w:cs="宋体" w:hint="eastAsia"/>
          <w:kern w:val="0"/>
          <w:sz w:val="28"/>
          <w:szCs w:val="28"/>
        </w:rPr>
        <w:t>期：</w:t>
      </w:r>
      <w:r w:rsidRPr="001E7166">
        <w:rPr>
          <w:rFonts w:ascii="宋体" w:hAnsi="宋体" w:cs="宋体"/>
          <w:kern w:val="0"/>
          <w:sz w:val="28"/>
          <w:szCs w:val="28"/>
        </w:rPr>
        <w:t xml:space="preserve">  </w:t>
      </w:r>
      <w:r w:rsidRPr="001E7166">
        <w:rPr>
          <w:rFonts w:ascii="宋体" w:hAnsi="宋体" w:cs="宋体" w:hint="eastAsia"/>
          <w:kern w:val="0"/>
          <w:sz w:val="28"/>
          <w:szCs w:val="28"/>
        </w:rPr>
        <w:t>年</w:t>
      </w:r>
      <w:r w:rsidRPr="001E7166">
        <w:rPr>
          <w:rFonts w:ascii="宋体" w:hAnsi="宋体" w:cs="宋体"/>
          <w:kern w:val="0"/>
          <w:sz w:val="28"/>
          <w:szCs w:val="28"/>
        </w:rPr>
        <w:t xml:space="preserve">  </w:t>
      </w:r>
      <w:r w:rsidRPr="001E7166">
        <w:rPr>
          <w:rFonts w:ascii="宋体" w:hAnsi="宋体" w:cs="宋体" w:hint="eastAsia"/>
          <w:kern w:val="0"/>
          <w:sz w:val="28"/>
          <w:szCs w:val="28"/>
        </w:rPr>
        <w:t>月</w:t>
      </w:r>
      <w:r w:rsidRPr="001E7166">
        <w:rPr>
          <w:rFonts w:ascii="宋体" w:hAnsi="宋体" w:cs="宋体"/>
          <w:kern w:val="0"/>
          <w:sz w:val="28"/>
          <w:szCs w:val="28"/>
        </w:rPr>
        <w:t xml:space="preserve">   </w:t>
      </w:r>
      <w:r w:rsidRPr="001E7166">
        <w:rPr>
          <w:rFonts w:ascii="宋体" w:hAnsi="宋体" w:cs="宋体" w:hint="eastAsia"/>
          <w:kern w:val="0"/>
          <w:sz w:val="28"/>
          <w:szCs w:val="28"/>
        </w:rPr>
        <w:t>日</w:t>
      </w:r>
      <w:r w:rsidRPr="001E7166">
        <w:rPr>
          <w:rFonts w:ascii="宋体" w:hAnsi="宋体" w:cs="宋体"/>
          <w:kern w:val="0"/>
          <w:sz w:val="28"/>
          <w:szCs w:val="28"/>
        </w:rPr>
        <w:t xml:space="preserve">   </w:t>
      </w:r>
      <w:r w:rsidRPr="001E7166">
        <w:rPr>
          <w:rFonts w:ascii="宋体" w:hAnsi="宋体" w:cs="宋体"/>
          <w:sz w:val="28"/>
          <w:szCs w:val="28"/>
        </w:rPr>
        <w:t xml:space="preserve">  </w:t>
      </w:r>
    </w:p>
    <w:sectPr w:rsidR="003566A1" w:rsidRPr="001E7166" w:rsidSect="00FB43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A1" w:rsidRDefault="003566A1">
      <w:r>
        <w:separator/>
      </w:r>
    </w:p>
  </w:endnote>
  <w:endnote w:type="continuationSeparator" w:id="0">
    <w:p w:rsidR="003566A1" w:rsidRDefault="00356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A1" w:rsidRDefault="003566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A1" w:rsidRDefault="003566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A1" w:rsidRDefault="003566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A1" w:rsidRDefault="003566A1">
      <w:r>
        <w:separator/>
      </w:r>
    </w:p>
  </w:footnote>
  <w:footnote w:type="continuationSeparator" w:id="0">
    <w:p w:rsidR="003566A1" w:rsidRDefault="00356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A1" w:rsidRDefault="003566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A1" w:rsidRDefault="003566A1" w:rsidP="00E2310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A1" w:rsidRDefault="003566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9FC1D04"/>
    <w:rsid w:val="00153E51"/>
    <w:rsid w:val="001C2FFF"/>
    <w:rsid w:val="001E7166"/>
    <w:rsid w:val="00214B7D"/>
    <w:rsid w:val="00234753"/>
    <w:rsid w:val="00252ABB"/>
    <w:rsid w:val="002D29FC"/>
    <w:rsid w:val="002F24C9"/>
    <w:rsid w:val="002F277F"/>
    <w:rsid w:val="003566A1"/>
    <w:rsid w:val="003623A8"/>
    <w:rsid w:val="003F7F6F"/>
    <w:rsid w:val="00410D06"/>
    <w:rsid w:val="00412EDD"/>
    <w:rsid w:val="00441469"/>
    <w:rsid w:val="0044220E"/>
    <w:rsid w:val="00452AB2"/>
    <w:rsid w:val="004A6170"/>
    <w:rsid w:val="004F0BB1"/>
    <w:rsid w:val="004F4692"/>
    <w:rsid w:val="00503E2A"/>
    <w:rsid w:val="00507DF7"/>
    <w:rsid w:val="00521DBD"/>
    <w:rsid w:val="00540F64"/>
    <w:rsid w:val="00647938"/>
    <w:rsid w:val="006D6BE8"/>
    <w:rsid w:val="006F6CAD"/>
    <w:rsid w:val="00711B1F"/>
    <w:rsid w:val="00737DF2"/>
    <w:rsid w:val="008111FD"/>
    <w:rsid w:val="008C34C0"/>
    <w:rsid w:val="00954B6F"/>
    <w:rsid w:val="009A6128"/>
    <w:rsid w:val="009C2684"/>
    <w:rsid w:val="00A36321"/>
    <w:rsid w:val="00A5375D"/>
    <w:rsid w:val="00A75769"/>
    <w:rsid w:val="00AA06A7"/>
    <w:rsid w:val="00AA2947"/>
    <w:rsid w:val="00AC52FE"/>
    <w:rsid w:val="00B0700B"/>
    <w:rsid w:val="00B87BF7"/>
    <w:rsid w:val="00BF595C"/>
    <w:rsid w:val="00C476B2"/>
    <w:rsid w:val="00C56E6A"/>
    <w:rsid w:val="00C859D8"/>
    <w:rsid w:val="00C91E4E"/>
    <w:rsid w:val="00C9202D"/>
    <w:rsid w:val="00CD29C9"/>
    <w:rsid w:val="00CD4435"/>
    <w:rsid w:val="00CE5734"/>
    <w:rsid w:val="00CF08A9"/>
    <w:rsid w:val="00CF3A07"/>
    <w:rsid w:val="00D25257"/>
    <w:rsid w:val="00D34FF3"/>
    <w:rsid w:val="00D41861"/>
    <w:rsid w:val="00DD2851"/>
    <w:rsid w:val="00E1588A"/>
    <w:rsid w:val="00E23105"/>
    <w:rsid w:val="00E50D9C"/>
    <w:rsid w:val="00E56EBA"/>
    <w:rsid w:val="00E614BE"/>
    <w:rsid w:val="00E637C5"/>
    <w:rsid w:val="00EA3312"/>
    <w:rsid w:val="00EA71E1"/>
    <w:rsid w:val="00EF1298"/>
    <w:rsid w:val="00F02375"/>
    <w:rsid w:val="00F42E0D"/>
    <w:rsid w:val="00FB43F7"/>
    <w:rsid w:val="00FC6873"/>
    <w:rsid w:val="15F32B91"/>
    <w:rsid w:val="164A492D"/>
    <w:rsid w:val="1C08777C"/>
    <w:rsid w:val="1DD55290"/>
    <w:rsid w:val="1E766585"/>
    <w:rsid w:val="2CB40862"/>
    <w:rsid w:val="30B81A1A"/>
    <w:rsid w:val="327A2C5C"/>
    <w:rsid w:val="33E20F29"/>
    <w:rsid w:val="4B900ACF"/>
    <w:rsid w:val="505F5AAD"/>
    <w:rsid w:val="665A5921"/>
    <w:rsid w:val="69FC1D04"/>
    <w:rsid w:val="6C21444D"/>
    <w:rsid w:val="6D270604"/>
    <w:rsid w:val="7D1F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Heading3"/>
    <w:qFormat/>
    <w:rsid w:val="00FB43F7"/>
    <w:pPr>
      <w:widowControl w:val="0"/>
      <w:jc w:val="both"/>
    </w:pPr>
    <w:rPr>
      <w:rFonts w:ascii="Calibri" w:hAnsi="Calibri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43F7"/>
    <w:pPr>
      <w:keepNext/>
      <w:keepLines/>
      <w:tabs>
        <w:tab w:val="left" w:pos="900"/>
      </w:tabs>
      <w:spacing w:before="260" w:after="260" w:line="360" w:lineRule="auto"/>
      <w:ind w:left="1680" w:hanging="420"/>
      <w:outlineLvl w:val="2"/>
    </w:pPr>
    <w:rPr>
      <w:rFonts w:hAnsi="宋体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3E51"/>
    <w:rPr>
      <w:rFonts w:ascii="Calibri" w:hAnsi="Calibri" w:cs="Times New Roman"/>
      <w:b/>
      <w:bCs/>
      <w:sz w:val="32"/>
      <w:szCs w:val="32"/>
    </w:rPr>
  </w:style>
  <w:style w:type="paragraph" w:customStyle="1" w:styleId="PlainText1">
    <w:name w:val="Plain Text1"/>
    <w:basedOn w:val="Normal"/>
    <w:uiPriority w:val="99"/>
    <w:rsid w:val="00FB43F7"/>
    <w:pPr>
      <w:adjustRightInd w:val="0"/>
      <w:textAlignment w:val="baseline"/>
    </w:pPr>
    <w:rPr>
      <w:rFonts w:ascii="宋体" w:hAnsi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252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77F"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locked/>
    <w:rsid w:val="00252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77F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</Pages>
  <Words>42</Words>
  <Characters>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22</cp:revision>
  <cp:lastPrinted>2019-03-26T13:57:00Z</cp:lastPrinted>
  <dcterms:created xsi:type="dcterms:W3CDTF">2019-03-26T07:57:00Z</dcterms:created>
  <dcterms:modified xsi:type="dcterms:W3CDTF">2019-08-26T10:43:00Z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