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w:t>
      </w:r>
      <w:r>
        <w:rPr>
          <w:sz w:val="84"/>
          <w:szCs w:val="84"/>
        </w:rPr>
        <w:t>20</w:t>
      </w:r>
      <w:r>
        <w:rPr>
          <w:rFonts w:hint="eastAsia"/>
          <w:sz w:val="84"/>
          <w:szCs w:val="84"/>
        </w:rPr>
        <w:t>年东方市林业科学研究所部门预算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cs="仿宋_GB2312"/>
          <w:sz w:val="32"/>
          <w:szCs w:val="32"/>
        </w:rPr>
        <w:t>东方市林业科学研究所</w:t>
      </w:r>
      <w:r>
        <w:rPr>
          <w:rFonts w:hint="eastAsia" w:ascii="黑体" w:hAnsi="黑体" w:eastAsia="黑体"/>
          <w:sz w:val="32"/>
          <w:szCs w:val="32"/>
        </w:rPr>
        <w:t>（部门）概况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cs="仿宋_GB2312"/>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cs="仿宋_GB2312"/>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cs="仿宋_GB2312"/>
          <w:sz w:val="32"/>
          <w:szCs w:val="32"/>
        </w:rPr>
        <w:t>东方市林业科学研究所</w:t>
      </w:r>
      <w:r>
        <w:rPr>
          <w:rFonts w:hint="eastAsia" w:ascii="黑体" w:hAnsi="黑体" w:eastAsia="黑体"/>
          <w:sz w:val="32"/>
          <w:szCs w:val="32"/>
        </w:rPr>
        <w:t>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8"/>
        <w:ind w:firstLine="800" w:firstLineChars="250"/>
        <w:jc w:val="left"/>
        <w:rPr>
          <w:rFonts w:ascii="Trebuchet MS" w:hAnsi="Trebuchet MS" w:eastAsia="仿宋_GB2312"/>
          <w:sz w:val="32"/>
          <w:szCs w:val="32"/>
        </w:rPr>
      </w:pPr>
      <w:r>
        <w:rPr>
          <w:rFonts w:hint="eastAsia" w:ascii="Trebuchet MS" w:hAnsi="Trebuchet MS" w:eastAsia="仿宋_GB2312"/>
          <w:sz w:val="32"/>
          <w:szCs w:val="32"/>
        </w:rPr>
        <w:t>（一）研究与推广先进林业技术、促进林业发展。</w:t>
      </w:r>
    </w:p>
    <w:p>
      <w:pPr>
        <w:pStyle w:val="8"/>
        <w:ind w:firstLine="800" w:firstLineChars="250"/>
        <w:jc w:val="left"/>
        <w:rPr>
          <w:rFonts w:ascii="Trebuchet MS" w:hAnsi="Trebuchet MS" w:eastAsia="仿宋_GB2312"/>
          <w:sz w:val="32"/>
          <w:szCs w:val="32"/>
        </w:rPr>
      </w:pPr>
      <w:r>
        <w:rPr>
          <w:rFonts w:hint="eastAsia" w:ascii="Trebuchet MS" w:hAnsi="Trebuchet MS" w:eastAsia="仿宋_GB2312"/>
          <w:sz w:val="32"/>
          <w:szCs w:val="32"/>
        </w:rPr>
        <w:t>（二）林木育苗、栽培、造林生产管理、病虫害防治、采伐与更新管理与技术试验、应用与推广。</w:t>
      </w:r>
    </w:p>
    <w:p>
      <w:pPr>
        <w:pStyle w:val="8"/>
        <w:ind w:firstLine="800" w:firstLineChars="250"/>
        <w:jc w:val="left"/>
        <w:rPr>
          <w:rFonts w:ascii="Trebuchet MS" w:hAnsi="Trebuchet MS" w:eastAsia="仿宋_GB2312"/>
          <w:sz w:val="32"/>
          <w:szCs w:val="32"/>
        </w:rPr>
      </w:pPr>
      <w:r>
        <w:rPr>
          <w:rFonts w:hint="eastAsia" w:ascii="仿宋_GB2312" w:hAnsi="黑体" w:eastAsia="仿宋_GB2312" w:cs="仿宋_GB2312"/>
          <w:sz w:val="32"/>
          <w:szCs w:val="32"/>
        </w:rPr>
        <w:t>根据上述职责，本单位内设办公室等1个职能科室。</w:t>
      </w:r>
    </w:p>
    <w:p>
      <w:pPr>
        <w:spacing w:line="600" w:lineRule="exact"/>
        <w:ind w:left="640" w:leftChars="305" w:firstLine="160" w:firstLineChars="50"/>
        <w:jc w:val="left"/>
        <w:rPr>
          <w:rFonts w:ascii="仿宋_GB2312" w:hAnsi="黑体"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8"/>
        <w:ind w:firstLine="640" w:firstLineChars="200"/>
        <w:rPr>
          <w:rFonts w:ascii="仿宋_GB2312" w:hAnsi="Trebuchet MS" w:eastAsia="仿宋_GB2312"/>
          <w:sz w:val="30"/>
          <w:szCs w:val="30"/>
        </w:rPr>
      </w:pPr>
      <w:r>
        <w:rPr>
          <w:rFonts w:hint="eastAsia" w:ascii="仿宋_GB2312" w:hAnsi="Trebuchet MS" w:eastAsia="仿宋_GB2312"/>
          <w:sz w:val="32"/>
          <w:szCs w:val="32"/>
        </w:rPr>
        <w:t>纳入东方市林业科学研究所（部门</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年部门预算编制范围预算单位仅为</w:t>
      </w:r>
      <w:r>
        <w:rPr>
          <w:rFonts w:hint="eastAsia" w:ascii="仿宋_GB2312" w:hAnsi="仿宋" w:eastAsia="仿宋_GB2312" w:cs="仿宋"/>
          <w:sz w:val="30"/>
          <w:szCs w:val="30"/>
        </w:rPr>
        <w:t>单位</w:t>
      </w:r>
      <w:r>
        <w:rPr>
          <w:rFonts w:hint="eastAsia" w:ascii="仿宋_GB2312" w:hAnsi="仿宋" w:eastAsia="仿宋_GB2312" w:cs="仿宋"/>
          <w:sz w:val="32"/>
          <w:szCs w:val="32"/>
        </w:rPr>
        <w:t>，不含下属</w:t>
      </w:r>
      <w:r>
        <w:rPr>
          <w:rFonts w:hint="eastAsia" w:ascii="仿宋_GB2312" w:hAnsi="Trebuchet MS" w:eastAsia="仿宋_GB2312"/>
          <w:sz w:val="32"/>
          <w:szCs w:val="32"/>
        </w:rPr>
        <w:t>二级预算单位</w:t>
      </w:r>
      <w:r>
        <w:rPr>
          <w:rFonts w:hint="eastAsia" w:ascii="仿宋_GB2312" w:hAnsi="Trebuchet MS" w:eastAsia="仿宋_GB2312"/>
          <w:sz w:val="30"/>
          <w:szCs w:val="30"/>
        </w:rPr>
        <w:t>。</w:t>
      </w:r>
    </w:p>
    <w:p>
      <w:pPr>
        <w:spacing w:line="600" w:lineRule="exact"/>
        <w:ind w:left="800"/>
        <w:jc w:val="left"/>
        <w:rPr>
          <w:rFonts w:ascii="仿宋_GB2312" w:hAnsi="黑体" w:eastAsia="仿宋_GB2312" w:cs="仿宋_GB2312"/>
          <w:sz w:val="32"/>
          <w:szCs w:val="32"/>
        </w:rPr>
      </w:pPr>
    </w:p>
    <w:p>
      <w:pPr>
        <w:spacing w:line="600" w:lineRule="exact"/>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仿宋_GB2312"/>
          <w:sz w:val="32"/>
          <w:szCs w:val="32"/>
        </w:rPr>
        <w:t xml:space="preserve"> 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年部门预算表</w:t>
      </w:r>
    </w:p>
    <w:p>
      <w:pPr>
        <w:pStyle w:val="9"/>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《20</w:t>
      </w:r>
      <w:r>
        <w:rPr>
          <w:rFonts w:ascii="Trebuchet MS" w:hAnsi="Trebuchet MS" w:eastAsia="仿宋_GB2312" w:cs="Times New Roman"/>
          <w:bCs/>
          <w:kern w:val="2"/>
          <w:sz w:val="32"/>
          <w:szCs w:val="32"/>
        </w:rPr>
        <w:t>20</w:t>
      </w:r>
      <w:r>
        <w:rPr>
          <w:rFonts w:hint="eastAsia" w:ascii="Trebuchet MS" w:hAnsi="Trebuchet MS" w:eastAsia="仿宋_GB2312" w:cs="Times New Roman"/>
          <w:bCs/>
          <w:kern w:val="2"/>
          <w:sz w:val="32"/>
          <w:szCs w:val="32"/>
        </w:rPr>
        <w:t>年海南省东方市部门预算表》</w:t>
      </w:r>
      <w:r>
        <w:rPr>
          <w:rFonts w:hint="eastAsia" w:ascii="Trebuchet MS" w:hAnsi="Trebuchet MS" w:eastAsia="仿宋_GB2312" w:cs="仿宋_GB2312"/>
          <w:bCs/>
          <w:sz w:val="32"/>
          <w:szCs w:val="32"/>
        </w:rPr>
        <w:t>。</w:t>
      </w:r>
    </w:p>
    <w:p>
      <w:pPr>
        <w:pStyle w:val="9"/>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年财政拨款收支预算情况的总体说明</w:t>
      </w:r>
    </w:p>
    <w:p>
      <w:pPr>
        <w:pStyle w:val="8"/>
        <w:ind w:firstLine="640" w:firstLineChars="200"/>
        <w:rPr>
          <w:rFonts w:ascii="仿宋_GB2312" w:hAnsi="Trebuchet MS" w:eastAsia="仿宋_GB2312"/>
          <w:sz w:val="30"/>
          <w:szCs w:val="30"/>
        </w:rPr>
      </w:pPr>
      <w:r>
        <w:rPr>
          <w:rFonts w:hint="eastAsia" w:ascii="仿宋_GB2312" w:hAnsi="Trebuchet MS" w:eastAsia="仿宋_GB2312"/>
          <w:sz w:val="32"/>
          <w:szCs w:val="32"/>
        </w:rPr>
        <w:t>东方市林业科学研究所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1128.28</w:t>
      </w:r>
      <w:r>
        <w:rPr>
          <w:rFonts w:hint="eastAsia" w:ascii="仿宋_GB2312" w:hAnsi="黑体" w:eastAsia="仿宋_GB2312"/>
          <w:sz w:val="32"/>
          <w:szCs w:val="32"/>
        </w:rPr>
        <w:t>千元。其中，收入总计</w:t>
      </w:r>
      <w:r>
        <w:rPr>
          <w:rFonts w:hint="eastAsia" w:ascii="仿宋_GB2312" w:hAnsi="黑体" w:eastAsia="仿宋_GB2312" w:cs="仿宋_GB2312"/>
          <w:sz w:val="32"/>
          <w:szCs w:val="32"/>
        </w:rPr>
        <w:t>1128.28</w:t>
      </w:r>
      <w:r>
        <w:rPr>
          <w:rFonts w:hint="eastAsia" w:ascii="仿宋_GB2312" w:hAnsi="黑体" w:eastAsia="仿宋_GB2312"/>
          <w:sz w:val="32"/>
          <w:szCs w:val="32"/>
        </w:rPr>
        <w:t>千元，包括一般公共预算本年收入</w:t>
      </w:r>
      <w:r>
        <w:rPr>
          <w:rFonts w:hint="eastAsia" w:ascii="仿宋_GB2312" w:hAnsi="黑体" w:eastAsia="仿宋_GB2312" w:cs="仿宋_GB2312"/>
          <w:sz w:val="32"/>
          <w:szCs w:val="32"/>
        </w:rPr>
        <w:t>1128.28</w:t>
      </w:r>
      <w:r>
        <w:rPr>
          <w:rFonts w:hint="eastAsia" w:ascii="仿宋_GB2312" w:hAnsi="仿宋" w:eastAsia="仿宋_GB2312" w:cs="仿宋"/>
          <w:sz w:val="32"/>
          <w:szCs w:val="32"/>
        </w:rPr>
        <w:t>千元、政府性基金预算本年收入0千元；支出总计1128.28千元，包括科学技术支出927.54千元、社会保障和就业支出73.21千元、卫生健康支出73.96千元、住房保障支出53.56千元。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Trebuchet MS" w:eastAsia="黑体"/>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东方市林业科学研究所</w:t>
      </w:r>
      <w:r>
        <w:rPr>
          <w:rFonts w:hint="eastAsia" w:ascii="仿宋_GB2312" w:hAnsi="黑体" w:eastAsia="仿宋_GB2312" w:cs="仿宋_GB2312"/>
          <w:sz w:val="32"/>
          <w:szCs w:val="32"/>
        </w:rPr>
        <w:t>20</w:t>
      </w:r>
      <w:r>
        <w:rPr>
          <w:rFonts w:ascii="仿宋_GB2312" w:hAnsi="黑体" w:eastAsia="仿宋_GB2312" w:cs="仿宋_GB2312"/>
          <w:sz w:val="32"/>
          <w:szCs w:val="32"/>
        </w:rPr>
        <w:t>20</w:t>
      </w:r>
      <w:r>
        <w:rPr>
          <w:rFonts w:hint="eastAsia" w:ascii="仿宋_GB2312" w:hAnsi="黑体" w:eastAsia="仿宋_GB2312"/>
          <w:sz w:val="32"/>
          <w:szCs w:val="32"/>
        </w:rPr>
        <w:t>年一般公共预算当年安排</w:t>
      </w:r>
      <w:r>
        <w:rPr>
          <w:rFonts w:hint="eastAsia" w:ascii="仿宋_GB2312" w:hAnsi="黑体" w:eastAsia="仿宋_GB2312" w:cs="仿宋_GB2312"/>
          <w:sz w:val="32"/>
          <w:szCs w:val="32"/>
        </w:rPr>
        <w:t>1128.28</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pStyle w:val="9"/>
        <w:ind w:firstLine="800"/>
        <w:rPr>
          <w:rFonts w:ascii="仿宋_GB2312" w:hAnsi="仿宋" w:eastAsia="仿宋_GB2312" w:cs="仿宋"/>
          <w:sz w:val="32"/>
          <w:szCs w:val="32"/>
        </w:rPr>
      </w:pPr>
      <w:r>
        <w:rPr>
          <w:rFonts w:hint="eastAsia" w:ascii="仿宋_GB2312" w:hAnsi="仿宋" w:eastAsia="仿宋_GB2312" w:cs="仿宋"/>
          <w:sz w:val="32"/>
          <w:szCs w:val="32"/>
        </w:rPr>
        <w:t>科学技术支出（类）支出927.54千元，占82.20%；社会保障和就业支出73.21千元、占6.49%；卫生健康支出73.96千元、占6.56%；住房保障支出53.56千元，占4.75%。</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pStyle w:val="9"/>
        <w:ind w:firstLine="640"/>
        <w:rPr>
          <w:rFonts w:ascii="仿宋" w:hAnsi="仿宋" w:eastAsia="仿宋" w:cs="仿宋"/>
          <w:sz w:val="32"/>
          <w:szCs w:val="32"/>
        </w:rPr>
      </w:pPr>
      <w:r>
        <w:rPr>
          <w:rFonts w:hint="eastAsia" w:ascii="仿宋" w:hAnsi="仿宋" w:eastAsia="仿宋" w:cs="仿宋"/>
          <w:sz w:val="32"/>
          <w:szCs w:val="32"/>
        </w:rPr>
        <w:t>1.科学技术支出（类）基础研究（款）其他基础研究支出（项）2020年预算数为</w:t>
      </w:r>
      <w:r>
        <w:rPr>
          <w:rFonts w:ascii="仿宋" w:hAnsi="仿宋" w:eastAsia="仿宋" w:cs="仿宋"/>
          <w:sz w:val="32"/>
          <w:szCs w:val="32"/>
        </w:rPr>
        <w:t>130</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rPr>
        <w:t>2.科学技术支出（类）社会科学（款）社会科学研究机构（项）2020年预算数为</w:t>
      </w:r>
      <w:r>
        <w:rPr>
          <w:rFonts w:ascii="仿宋" w:hAnsi="仿宋" w:eastAsia="仿宋" w:cs="仿宋"/>
          <w:sz w:val="32"/>
          <w:szCs w:val="32"/>
        </w:rPr>
        <w:t>797.54</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rPr>
        <w:t>3.社会保障和就业支出（类）行政事业单位养老支出（款）机关事业单位基本养老保险缴费支出（项）2020年预算数为</w:t>
      </w:r>
      <w:r>
        <w:rPr>
          <w:rFonts w:ascii="仿宋" w:hAnsi="仿宋" w:eastAsia="仿宋" w:cs="仿宋"/>
          <w:sz w:val="32"/>
          <w:szCs w:val="32"/>
        </w:rPr>
        <w:t>67.81</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rPr>
        <w:t>4.社会保障和就业支出（类）抚恤（款）其他优抚支出（项）2020年预算数为</w:t>
      </w:r>
      <w:r>
        <w:rPr>
          <w:rFonts w:ascii="仿宋" w:hAnsi="仿宋" w:eastAsia="仿宋" w:cs="仿宋"/>
          <w:sz w:val="32"/>
          <w:szCs w:val="32"/>
        </w:rPr>
        <w:t>5.4</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.卫生健康支出（类）行政事业单位医疗（款）行政单位医疗（项）2020年预算数为</w:t>
      </w:r>
      <w:r>
        <w:rPr>
          <w:rFonts w:ascii="仿宋" w:hAnsi="仿宋" w:eastAsia="仿宋" w:cs="仿宋"/>
          <w:sz w:val="32"/>
          <w:szCs w:val="32"/>
        </w:rPr>
        <w:t>36.02</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.卫生健康支出（类）行政事业单位医疗（款）公务员医疗补助（项）2020年预算数为</w:t>
      </w:r>
      <w:r>
        <w:rPr>
          <w:rFonts w:ascii="仿宋" w:hAnsi="仿宋" w:eastAsia="仿宋" w:cs="仿宋"/>
          <w:sz w:val="32"/>
          <w:szCs w:val="32"/>
        </w:rPr>
        <w:t>37.94</w:t>
      </w:r>
      <w:r>
        <w:rPr>
          <w:rFonts w:hint="eastAsia" w:ascii="仿宋" w:hAnsi="仿宋" w:eastAsia="仿宋" w:cs="仿宋"/>
          <w:sz w:val="32"/>
          <w:szCs w:val="32"/>
        </w:rPr>
        <w:t>千元。</w:t>
      </w:r>
    </w:p>
    <w:p>
      <w:pPr>
        <w:pStyle w:val="9"/>
        <w:ind w:firstLine="64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.住房保障支出（类）住房改革支出（款）住房公积金（项）2020年预算数为</w:t>
      </w:r>
      <w:r>
        <w:rPr>
          <w:rFonts w:ascii="仿宋" w:hAnsi="仿宋" w:eastAsia="仿宋" w:cs="仿宋"/>
          <w:sz w:val="32"/>
          <w:szCs w:val="32"/>
        </w:rPr>
        <w:t>53.56</w:t>
      </w:r>
      <w:r>
        <w:rPr>
          <w:rFonts w:hint="eastAsia" w:ascii="仿宋" w:hAnsi="仿宋" w:eastAsia="仿宋" w:cs="仿宋"/>
          <w:sz w:val="32"/>
          <w:szCs w:val="32"/>
        </w:rPr>
        <w:t>千元。</w:t>
      </w:r>
    </w:p>
    <w:p>
      <w:pPr>
        <w:spacing w:line="600"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Trebuchet MS" w:eastAsia="黑体"/>
          <w:sz w:val="32"/>
          <w:szCs w:val="32"/>
        </w:rPr>
        <w:t>东方市林业科学研究所</w:t>
      </w:r>
      <w:r>
        <w:rPr>
          <w:rFonts w:hint="eastAsia" w:ascii="黑体" w:hAnsi="黑体" w:eastAsia="黑体"/>
          <w:sz w:val="32"/>
          <w:szCs w:val="32"/>
        </w:rPr>
        <w:t>（部门）</w:t>
      </w:r>
      <w:r>
        <w:rPr>
          <w:rFonts w:hint="eastAsia" w:ascii="仿宋_GB2312" w:hAnsi="黑体" w:eastAsia="仿宋_GB2312"/>
          <w:sz w:val="32"/>
          <w:szCs w:val="32"/>
        </w:rPr>
        <w:t>2020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东方市林业科学研究所</w:t>
      </w:r>
      <w:r>
        <w:rPr>
          <w:rFonts w:hint="eastAsia" w:ascii="仿宋_GB2312" w:hAnsi="黑体" w:eastAsia="仿宋_GB2312"/>
          <w:sz w:val="32"/>
          <w:szCs w:val="32"/>
        </w:rPr>
        <w:t>（部门）</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年一般公共预算基本支出为</w:t>
      </w:r>
      <w:r>
        <w:rPr>
          <w:rFonts w:ascii="仿宋_GB2312" w:hAnsi="黑体" w:eastAsia="仿宋_GB2312" w:cs="仿宋_GB2312"/>
          <w:sz w:val="32"/>
          <w:szCs w:val="32"/>
        </w:rPr>
        <w:t>998.28</w:t>
      </w:r>
      <w:r>
        <w:rPr>
          <w:rFonts w:hint="eastAsia" w:ascii="仿宋_GB2312" w:hAnsi="黑体" w:eastAsia="仿宋_GB2312"/>
          <w:sz w:val="32"/>
          <w:szCs w:val="32"/>
        </w:rPr>
        <w:t>千元，其中：</w:t>
      </w:r>
    </w:p>
    <w:p>
      <w:pPr>
        <w:pStyle w:val="9"/>
        <w:ind w:firstLine="640"/>
        <w:rPr>
          <w:rFonts w:hint="eastAsia" w:ascii="Trebuchet MS" w:hAnsi="Trebuchet MS" w:eastAsia="仿宋_GB2312"/>
          <w:sz w:val="32"/>
          <w:szCs w:val="32"/>
          <w:lang w:eastAsia="zh-CN"/>
        </w:rPr>
      </w:pPr>
      <w:r>
        <w:rPr>
          <w:rFonts w:hint="eastAsia" w:ascii="仿宋_GB2312" w:hAnsi="黑体" w:eastAsia="仿宋_GB2312"/>
          <w:sz w:val="32"/>
          <w:szCs w:val="32"/>
        </w:rPr>
        <w:t>人员经费</w:t>
      </w:r>
      <w:r>
        <w:rPr>
          <w:rFonts w:ascii="仿宋_GB2312" w:hAnsi="黑体" w:eastAsia="仿宋_GB2312" w:cs="仿宋_GB2312"/>
          <w:sz w:val="32"/>
          <w:szCs w:val="32"/>
        </w:rPr>
        <w:t>973.26</w:t>
      </w:r>
      <w:r>
        <w:rPr>
          <w:rFonts w:hint="eastAsia" w:ascii="仿宋_GB2312" w:hAnsi="黑体" w:eastAsia="仿宋_GB2312"/>
          <w:sz w:val="32"/>
          <w:szCs w:val="32"/>
        </w:rPr>
        <w:t>千元，主要包括：</w:t>
      </w:r>
      <w:r>
        <w:rPr>
          <w:rFonts w:ascii="Trebuchet MS" w:hAnsi="Trebuchet MS" w:eastAsia="仿宋_GB2312"/>
          <w:sz w:val="32"/>
          <w:szCs w:val="32"/>
        </w:rPr>
        <w:t>基本工资、津贴补贴、绩效工资、</w:t>
      </w:r>
      <w:r>
        <w:rPr>
          <w:rFonts w:hint="eastAsia" w:ascii="Trebuchet MS" w:hAnsi="Trebuchet MS" w:eastAsia="仿宋_GB2312"/>
          <w:sz w:val="32"/>
          <w:szCs w:val="32"/>
        </w:rPr>
        <w:t>机关事业单位基本养老保险缴费、城镇职工基本医疗保险缴费、公务员医疗补助缴费、</w:t>
      </w:r>
      <w:r>
        <w:rPr>
          <w:rFonts w:ascii="Trebuchet MS" w:hAnsi="Trebuchet MS" w:eastAsia="仿宋_GB2312"/>
          <w:sz w:val="32"/>
          <w:szCs w:val="32"/>
        </w:rPr>
        <w:t>住房公积金</w:t>
      </w:r>
      <w:r>
        <w:rPr>
          <w:rFonts w:hint="eastAsia" w:ascii="Trebuchet MS" w:hAnsi="Trebuchet MS" w:eastAsia="仿宋_GB2312"/>
          <w:sz w:val="32"/>
          <w:szCs w:val="32"/>
        </w:rPr>
        <w:t>、对个人和家庭的补助</w:t>
      </w:r>
      <w:r>
        <w:rPr>
          <w:rFonts w:hint="eastAsia" w:ascii="Trebuchet MS" w:hAnsi="Trebuchet MS" w:eastAsia="仿宋_GB2312"/>
          <w:sz w:val="32"/>
          <w:szCs w:val="32"/>
          <w:lang w:eastAsia="zh-CN"/>
        </w:rPr>
        <w:t>。</w:t>
      </w:r>
    </w:p>
    <w:p>
      <w:pPr>
        <w:pStyle w:val="9"/>
        <w:ind w:firstLine="640"/>
        <w:rPr>
          <w:rFonts w:hint="eastAsia" w:ascii="Trebuchet MS" w:hAnsi="Trebuchet MS" w:eastAsia="仿宋_GB2312"/>
          <w:sz w:val="32"/>
          <w:szCs w:val="32"/>
        </w:rPr>
      </w:pPr>
      <w:r>
        <w:rPr>
          <w:rFonts w:hint="eastAsia" w:ascii="仿宋_GB2312" w:hAnsi="黑体" w:eastAsia="仿宋_GB2312"/>
          <w:sz w:val="32"/>
          <w:szCs w:val="32"/>
        </w:rPr>
        <w:t>公用经费</w:t>
      </w:r>
      <w:r>
        <w:rPr>
          <w:rFonts w:ascii="仿宋_GB2312" w:hAnsi="黑体" w:eastAsia="仿宋_GB2312" w:cs="仿宋_GB2312"/>
          <w:sz w:val="32"/>
          <w:szCs w:val="32"/>
        </w:rPr>
        <w:t>19.62</w:t>
      </w:r>
      <w:r>
        <w:rPr>
          <w:rFonts w:hint="eastAsia" w:ascii="仿宋_GB2312" w:hAnsi="黑体" w:eastAsia="仿宋_GB2312"/>
          <w:sz w:val="32"/>
          <w:szCs w:val="32"/>
        </w:rPr>
        <w:t>千元，主要包括：邮电费、</w:t>
      </w:r>
      <w:r>
        <w:rPr>
          <w:rFonts w:ascii="Trebuchet MS" w:hAnsi="Trebuchet MS" w:eastAsia="仿宋_GB2312"/>
          <w:sz w:val="32"/>
          <w:szCs w:val="32"/>
        </w:rPr>
        <w:t>其他商品和服务支出</w:t>
      </w:r>
      <w:r>
        <w:rPr>
          <w:rFonts w:hint="eastAsia" w:ascii="Trebuchet MS" w:hAnsi="Trebuchet MS" w:eastAsia="仿宋_GB2312"/>
          <w:sz w:val="32"/>
          <w:szCs w:val="32"/>
        </w:rPr>
        <w:t>；</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2020</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600" w:lineRule="exact"/>
        <w:ind w:firstLine="640" w:firstLineChars="200"/>
        <w:rPr>
          <w:rFonts w:ascii="仿宋_GB2312" w:hAnsi="黑体" w:eastAsia="仿宋_GB2312"/>
          <w:sz w:val="32"/>
          <w:szCs w:val="32"/>
        </w:rPr>
      </w:pPr>
      <w:r>
        <w:rPr>
          <w:rFonts w:hint="eastAsia" w:ascii="Trebuchet MS" w:hAnsi="Trebuchet MS" w:eastAsia="仿宋_GB2312"/>
          <w:sz w:val="32"/>
          <w:szCs w:val="32"/>
        </w:rPr>
        <w:t>东方市林业科学研究所</w:t>
      </w:r>
      <w:r>
        <w:rPr>
          <w:rFonts w:hint="eastAsia" w:ascii="仿宋_GB2312" w:hAnsi="黑体" w:eastAsia="仿宋_GB2312"/>
          <w:sz w:val="32"/>
          <w:szCs w:val="32"/>
        </w:rPr>
        <w:t>（部门）</w:t>
      </w:r>
      <w:r>
        <w:rPr>
          <w:rFonts w:hint="eastAsia" w:ascii="仿宋_GB2312" w:hAnsi="黑体" w:eastAsia="仿宋_GB2312" w:cs="仿宋_GB2312"/>
          <w:sz w:val="32"/>
          <w:szCs w:val="32"/>
        </w:rPr>
        <w:t>2020</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rPr>
        <w:t>30.80</w:t>
      </w:r>
      <w:r>
        <w:rPr>
          <w:rFonts w:hint="eastAsia" w:ascii="仿宋_GB2312" w:hAnsi="黑体" w:eastAsia="仿宋_GB2312"/>
          <w:sz w:val="32"/>
          <w:szCs w:val="32"/>
        </w:rPr>
        <w:t>千元，其中：</w:t>
      </w:r>
    </w:p>
    <w:p>
      <w:pPr>
        <w:spacing w:line="600" w:lineRule="exact"/>
        <w:ind w:firstLine="640" w:firstLineChars="200"/>
        <w:rPr>
          <w:rFonts w:ascii="仿宋" w:hAnsi="仿宋" w:eastAsia="仿宋" w:cs="仿宋"/>
          <w:sz w:val="32"/>
          <w:shd w:val="clear" w:color="auto" w:fill="FFFFFF"/>
        </w:rPr>
      </w:pPr>
      <w:r>
        <w:rPr>
          <w:rFonts w:hint="eastAsia" w:ascii="Trebuchet MS" w:hAnsi="Trebuchet MS" w:eastAsia="仿宋_GB2312" w:cs="Times New Roman"/>
          <w:kern w:val="0"/>
          <w:sz w:val="32"/>
          <w:szCs w:val="32"/>
          <w:shd w:val="clear" w:color="auto" w:fill="FFFFFF"/>
        </w:rPr>
        <w:t>因公出国（境）经费</w:t>
      </w:r>
      <w:r>
        <w:rPr>
          <w:rFonts w:hint="eastAsia" w:ascii="仿宋" w:hAnsi="仿宋" w:eastAsia="仿宋" w:cs="仿宋"/>
          <w:kern w:val="0"/>
          <w:sz w:val="32"/>
          <w:szCs w:val="32"/>
          <w:shd w:val="clear" w:color="auto" w:fill="FFFFFF"/>
        </w:rPr>
        <w:t>，2020年本部门（单位）</w:t>
      </w:r>
      <w:r>
        <w:rPr>
          <w:rFonts w:hint="eastAsia" w:ascii="仿宋" w:hAnsi="仿宋" w:eastAsia="仿宋" w:cs="仿宋"/>
          <w:kern w:val="0"/>
          <w:sz w:val="32"/>
          <w:szCs w:val="32"/>
        </w:rPr>
        <w:t>年初无此项经费预算。</w:t>
      </w:r>
    </w:p>
    <w:p>
      <w:pPr>
        <w:pStyle w:val="4"/>
        <w:widowControl/>
        <w:spacing w:line="600" w:lineRule="exact"/>
        <w:ind w:firstLine="640"/>
        <w:rPr>
          <w:rFonts w:ascii="Trebuchet MS" w:hAnsi="Trebuchet MS" w:eastAsia="仿宋_GB2312" w:cs="Trebuchet MS"/>
          <w:sz w:val="32"/>
          <w:szCs w:val="32"/>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rPr>
        <w:t>25.60千元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25.60</w:t>
      </w:r>
      <w:r>
        <w:rPr>
          <w:rFonts w:hint="eastAsia" w:ascii="仿宋_GB2312" w:hAnsi="黑体" w:eastAsia="仿宋_GB2312"/>
          <w:sz w:val="32"/>
          <w:szCs w:val="32"/>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4.10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rebuchet MS" w:hAnsi="Trebuchet MS" w:eastAsia="仿宋_GB2312" w:cs="仿宋_GB2312"/>
          <w:kern w:val="0"/>
          <w:sz w:val="32"/>
          <w:szCs w:val="32"/>
        </w:rPr>
        <w:t>继续严格公务车辆使用审批和定点进行日常维修、加强使用管理，控制公务车辆运行费用支出。</w:t>
      </w:r>
    </w:p>
    <w:p>
      <w:pPr>
        <w:pStyle w:val="4"/>
        <w:widowControl/>
        <w:spacing w:line="600" w:lineRule="exact"/>
        <w:ind w:firstLine="640"/>
        <w:rPr>
          <w:rFonts w:ascii="Trebuchet MS" w:hAnsi="Trebuchet MS" w:eastAsia="仿宋_GB2312" w:cs="仿宋_GB2312"/>
          <w:b w:val="0"/>
          <w:bCs/>
          <w:color w:val="auto"/>
          <w:kern w:val="0"/>
          <w:sz w:val="32"/>
          <w:szCs w:val="32"/>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rPr>
        <w:t>5.2</w:t>
      </w:r>
      <w:r>
        <w:rPr>
          <w:rFonts w:hint="eastAsia" w:ascii="Times New Roman" w:hAnsi="Times New Roman" w:eastAsia="仿宋_GB2312" w:cs="Times New Roman"/>
          <w:sz w:val="32"/>
          <w:shd w:val="clear" w:color="auto" w:fill="FFFFFF"/>
        </w:rPr>
        <w:t>千元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下降</w:t>
      </w:r>
      <w:r>
        <w:rPr>
          <w:rFonts w:hint="eastAsia" w:ascii="Times New Roman" w:hAnsi="Times New Roman" w:eastAsia="仿宋_GB2312" w:cs="Times New Roman"/>
          <w:sz w:val="32"/>
          <w:shd w:val="clear" w:color="auto" w:fill="FFFFFF"/>
          <w:lang w:val="en-US" w:eastAsia="zh-CN"/>
        </w:rPr>
        <w:t>10.5%</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下降</w:t>
      </w:r>
      <w:r>
        <w:rPr>
          <w:rFonts w:hint="eastAsia" w:ascii="Trebuchet MS" w:hAnsi="Trebuchet MS" w:eastAsia="仿宋_GB2312" w:cs="仿宋_GB2312"/>
          <w:kern w:val="0"/>
          <w:sz w:val="32"/>
          <w:szCs w:val="32"/>
        </w:rPr>
        <w:t>的主要原因</w:t>
      </w:r>
      <w:r>
        <w:rPr>
          <w:rFonts w:ascii="Times New Roman" w:hAnsi="Times New Roman" w:eastAsia="仿宋_GB2312" w:cs="Times New Roman"/>
          <w:sz w:val="32"/>
          <w:shd w:val="clear" w:color="auto" w:fill="FFFFFF"/>
        </w:rPr>
        <w:t>包括</w:t>
      </w:r>
      <w:r>
        <w:rPr>
          <w:rFonts w:hint="eastAsia" w:ascii="Trebuchet MS" w:hAnsi="Trebuchet MS" w:eastAsia="仿宋_GB2312" w:cs="仿宋_GB2312"/>
          <w:kern w:val="0"/>
          <w:sz w:val="32"/>
          <w:szCs w:val="32"/>
        </w:rPr>
        <w:t>：继续严格贯彻落实中央、市委市政府厉行节约的规定，加强管理，严格控制公务接待规模和标准。</w:t>
      </w:r>
      <w:r>
        <w:rPr>
          <w:rFonts w:hint="eastAsia" w:ascii="Trebuchet MS" w:hAnsi="Trebuchet MS" w:eastAsia="仿宋_GB2312" w:cs="仿宋_GB2312"/>
          <w:b w:val="0"/>
          <w:bCs/>
          <w:i w:val="0"/>
          <w:color w:val="auto"/>
          <w:kern w:val="0"/>
          <w:sz w:val="32"/>
          <w:szCs w:val="32"/>
          <w:lang w:val="en-US" w:eastAsia="zh-CN" w:bidi="ar-SA"/>
        </w:rPr>
        <w:t>公务接待费计划主要用于：上级主管部门、外市县业务对口部门、与我所业务相关的研究机构、市内相关部门项目调研、考察、交流等接待任务。</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pStyle w:val="4"/>
        <w:widowControl/>
        <w:spacing w:line="600" w:lineRule="exact"/>
        <w:ind w:firstLine="640" w:firstLineChars="200"/>
        <w:rPr>
          <w:rFonts w:ascii="Trebuchet MS" w:hAnsi="Trebuchet MS" w:eastAsia="仿宋_GB2312" w:cs="Trebuchet MS"/>
          <w:sz w:val="32"/>
          <w:szCs w:val="32"/>
        </w:rPr>
      </w:pPr>
      <w:r>
        <w:rPr>
          <w:rFonts w:hint="eastAsia" w:ascii="仿宋_GB2312" w:hAnsi="Trebuchet MS" w:eastAsia="仿宋_GB2312"/>
          <w:sz w:val="32"/>
          <w:szCs w:val="32"/>
        </w:rPr>
        <w:t>我单位</w:t>
      </w:r>
      <w:r>
        <w:rPr>
          <w:rFonts w:hint="eastAsia" w:ascii="仿宋_GB2312" w:hAnsi="仿宋" w:eastAsia="仿宋_GB2312" w:cs="仿宋"/>
          <w:sz w:val="32"/>
          <w:szCs w:val="32"/>
        </w:rPr>
        <w:t>2020年无政</w:t>
      </w:r>
      <w:r>
        <w:rPr>
          <w:rFonts w:hint="eastAsia" w:ascii="仿宋_GB2312" w:hAnsi="Trebuchet MS" w:eastAsia="仿宋_GB2312"/>
          <w:sz w:val="32"/>
          <w:szCs w:val="32"/>
        </w:rPr>
        <w:t>府性基金预算安排的支出</w:t>
      </w:r>
      <w:r>
        <w:rPr>
          <w:rFonts w:ascii="Trebuchet MS" w:hAnsi="Trebuchet MS" w:eastAsia="仿宋_GB2312"/>
          <w:sz w:val="32"/>
          <w:szCs w:val="32"/>
        </w:rPr>
        <w:t>。</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pStyle w:val="4"/>
        <w:widowControl/>
        <w:spacing w:line="600" w:lineRule="exact"/>
        <w:ind w:firstLine="640" w:firstLineChars="200"/>
        <w:rPr>
          <w:rFonts w:hint="eastAsia" w:ascii="仿宋_GB2312" w:hAnsi="Trebuchet MS" w:eastAsia="仿宋_GB2312" w:cs="仿宋_GB2312"/>
          <w:kern w:val="0"/>
          <w:sz w:val="32"/>
          <w:szCs w:val="32"/>
        </w:rPr>
      </w:pPr>
      <w:r>
        <w:rPr>
          <w:rFonts w:hint="eastAsia" w:ascii="仿宋_GB2312" w:hAnsi="Trebuchet MS" w:eastAsia="仿宋_GB2312"/>
          <w:sz w:val="32"/>
          <w:szCs w:val="32"/>
        </w:rPr>
        <w:t>我单位</w:t>
      </w:r>
      <w:r>
        <w:rPr>
          <w:rFonts w:hint="eastAsia" w:ascii="仿宋_GB2312" w:hAnsi="仿宋" w:eastAsia="仿宋_GB2312" w:cs="仿宋"/>
          <w:sz w:val="32"/>
          <w:szCs w:val="32"/>
        </w:rPr>
        <w:t>2020年</w:t>
      </w:r>
      <w:r>
        <w:rPr>
          <w:rFonts w:hint="eastAsia" w:ascii="仿宋_GB2312" w:hAnsi="Trebuchet MS" w:eastAsia="仿宋_GB2312" w:cs="仿宋_GB2312"/>
          <w:kern w:val="0"/>
          <w:sz w:val="32"/>
          <w:szCs w:val="32"/>
        </w:rPr>
        <w:t>无政府性基金预算“三公”经费支出。</w:t>
      </w:r>
    </w:p>
    <w:p>
      <w:pPr>
        <w:spacing w:line="580" w:lineRule="exact"/>
        <w:ind w:firstLine="640" w:firstLineChars="200"/>
        <w:rPr>
          <w:rFonts w:hint="eastAsia" w:ascii="黑体" w:hAnsi="黑体" w:eastAsia="黑体" w:cs="Times New Roman"/>
          <w:sz w:val="32"/>
          <w:shd w:val="clear" w:color="auto" w:fill="FFFFFF"/>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80" w:lineRule="exact"/>
        <w:ind w:firstLine="640" w:firstLineChars="200"/>
        <w:rPr>
          <w:rFonts w:hint="eastAsia" w:ascii="黑体" w:hAnsi="黑体" w:eastAsia="黑体" w:cs="Times New Roman"/>
          <w:sz w:val="32"/>
          <w:shd w:val="clear" w:color="auto" w:fill="FFFFFF"/>
        </w:rPr>
      </w:pPr>
      <w:r>
        <w:rPr>
          <w:rFonts w:hint="eastAsia" w:ascii="仿宋_GB2312" w:hAnsi="黑体" w:eastAsia="仿宋_GB2312" w:cs="仿宋_GB2312"/>
          <w:sz w:val="32"/>
          <w:szCs w:val="32"/>
        </w:rPr>
        <w:t>按照综合预算原则</w:t>
      </w:r>
      <w:r>
        <w:rPr>
          <w:rFonts w:hint="eastAsia" w:ascii="仿宋_GB2312" w:hAnsi="黑体" w:eastAsia="仿宋_GB2312" w:cs="仿宋_GB2312"/>
          <w:b w:val="0"/>
          <w:bCs w:val="0"/>
          <w:i w:val="0"/>
          <w:iCs w:val="0"/>
          <w:sz w:val="32"/>
          <w:szCs w:val="32"/>
        </w:rPr>
        <w:t>，</w:t>
      </w:r>
      <w:r>
        <w:rPr>
          <w:rFonts w:hint="eastAsia" w:ascii="仿宋_GB2312" w:hAnsi="黑体" w:eastAsia="仿宋_GB2312" w:cs="仿宋_GB2312"/>
          <w:sz w:val="32"/>
          <w:szCs w:val="32"/>
        </w:rPr>
        <w:t>东方市林业科学研究所所有收入和支出均纳入部门预算管理。收入包括：一般公共预算收入</w:t>
      </w:r>
      <w:r>
        <w:rPr>
          <w:rFonts w:hint="eastAsia" w:ascii="仿宋_GB2312" w:hAnsi="黑体" w:eastAsia="仿宋_GB2312"/>
          <w:sz w:val="32"/>
          <w:szCs w:val="32"/>
        </w:rPr>
        <w:t>；支出包括：科学技术支出、社会保障和就业支出、卫生健康支出、住房保障支出。</w:t>
      </w:r>
      <w:r>
        <w:rPr>
          <w:rFonts w:hint="eastAsia" w:ascii="仿宋_GB2312" w:hAnsi="黑体" w:eastAsia="仿宋_GB2312" w:cs="仿宋_GB2312"/>
          <w:sz w:val="32"/>
          <w:szCs w:val="32"/>
        </w:rPr>
        <w:t>东方市林业科学研究所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 xml:space="preserve">  1,128.28</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hint="eastAsia" w:ascii="仿宋_GB2312" w:hAnsi="仿宋" w:eastAsia="仿宋_GB2312" w:cs="仿宋"/>
          <w:sz w:val="32"/>
          <w:szCs w:val="32"/>
        </w:rPr>
      </w:pPr>
      <w:r>
        <w:rPr>
          <w:rFonts w:hint="eastAsia" w:ascii="仿宋_GB2312" w:hAnsi="Trebuchet MS" w:eastAsia="仿宋_GB2312"/>
          <w:sz w:val="32"/>
          <w:szCs w:val="32"/>
        </w:rPr>
        <w:t>东方市林业科学研究所</w:t>
      </w:r>
      <w:r>
        <w:rPr>
          <w:rFonts w:hint="eastAsia" w:ascii="仿宋_GB2312" w:hAnsi="黑体" w:eastAsia="仿宋_GB2312" w:cs="仿宋_GB2312"/>
          <w:sz w:val="32"/>
          <w:szCs w:val="32"/>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rPr>
        <w:t>1,128.28</w:t>
      </w:r>
      <w:r>
        <w:rPr>
          <w:rFonts w:hint="eastAsia" w:ascii="仿宋_GB2312" w:hAnsi="黑体" w:eastAsia="仿宋_GB2312"/>
          <w:sz w:val="32"/>
          <w:szCs w:val="32"/>
        </w:rPr>
        <w:t>千元，其中：</w:t>
      </w:r>
      <w:r>
        <w:rPr>
          <w:rFonts w:hint="eastAsia" w:ascii="仿宋_GB2312" w:hAnsi="仿宋" w:eastAsia="仿宋_GB2312" w:cs="仿宋"/>
          <w:sz w:val="32"/>
          <w:szCs w:val="32"/>
        </w:rPr>
        <w:t>一般公共预算收入1,128.28千元，占100%。比上年年初预算下降42.22千元，主要是一般公共预算收入减少42.22千元。</w:t>
      </w: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Trebuchet MS" w:eastAsia="黑体"/>
          <w:sz w:val="32"/>
          <w:szCs w:val="32"/>
        </w:rPr>
        <w:t>东方市林业科学研究所</w:t>
      </w:r>
      <w:r>
        <w:rPr>
          <w:rFonts w:hint="eastAsia" w:ascii="黑体" w:hAnsi="黑体" w:eastAsia="黑体" w:cs="Times New Roman"/>
          <w:sz w:val="32"/>
          <w:shd w:val="clear" w:color="auto" w:fill="FFFFFF"/>
        </w:rPr>
        <w:t>（部门）</w:t>
      </w:r>
      <w:r>
        <w:rPr>
          <w:rFonts w:hint="eastAsia" w:ascii="仿宋_GB2312" w:hAnsi="黑体" w:eastAsia="仿宋_GB2312"/>
          <w:sz w:val="32"/>
          <w:szCs w:val="32"/>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pStyle w:val="4"/>
        <w:widowControl/>
        <w:spacing w:line="580" w:lineRule="exact"/>
        <w:ind w:firstLine="640" w:firstLineChars="200"/>
        <w:rPr>
          <w:rFonts w:ascii="仿宋_GB2312" w:hAnsi="仿宋" w:eastAsia="仿宋_GB2312" w:cs="仿宋"/>
          <w:kern w:val="0"/>
          <w:sz w:val="32"/>
          <w:szCs w:val="32"/>
        </w:rPr>
      </w:pPr>
      <w:r>
        <w:rPr>
          <w:rFonts w:hint="eastAsia" w:ascii="仿宋_GB2312" w:hAnsi="Trebuchet MS" w:eastAsia="仿宋_GB2312"/>
          <w:sz w:val="32"/>
          <w:szCs w:val="32"/>
        </w:rPr>
        <w:t>东方市林业科</w:t>
      </w:r>
      <w:r>
        <w:rPr>
          <w:rFonts w:hint="eastAsia" w:ascii="仿宋_GB2312" w:hAnsi="仿宋" w:eastAsia="仿宋_GB2312" w:cs="仿宋"/>
          <w:sz w:val="32"/>
          <w:szCs w:val="32"/>
        </w:rPr>
        <w:t>学研究所（部门）2020年支出预算1,128.28千元，其中：基本支出</w:t>
      </w:r>
      <w:r>
        <w:rPr>
          <w:rFonts w:ascii="仿宋_GB2312" w:hAnsi="仿宋" w:eastAsia="仿宋_GB2312" w:cs="仿宋"/>
          <w:sz w:val="32"/>
          <w:szCs w:val="32"/>
        </w:rPr>
        <w:t>998.28</w:t>
      </w:r>
      <w:r>
        <w:rPr>
          <w:rFonts w:hint="eastAsia" w:ascii="仿宋_GB2312" w:hAnsi="仿宋" w:eastAsia="仿宋_GB2312" w:cs="仿宋"/>
          <w:sz w:val="32"/>
          <w:szCs w:val="32"/>
        </w:rPr>
        <w:t>千元，占88.48%；项目支出</w:t>
      </w:r>
      <w:r>
        <w:rPr>
          <w:rFonts w:ascii="仿宋_GB2312" w:hAnsi="仿宋" w:eastAsia="仿宋_GB2312" w:cs="仿宋"/>
          <w:sz w:val="32"/>
          <w:szCs w:val="32"/>
        </w:rPr>
        <w:t>130</w:t>
      </w:r>
      <w:r>
        <w:rPr>
          <w:rFonts w:hint="eastAsia" w:ascii="仿宋_GB2312" w:hAnsi="仿宋" w:eastAsia="仿宋_GB2312" w:cs="仿宋"/>
          <w:sz w:val="32"/>
          <w:szCs w:val="32"/>
        </w:rPr>
        <w:t>千元，占11.52%。比上年年初预算减少42.22千元，主要是基本支出减少2.22千元，项目支出减少40千元。</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十、其他重要事项的情况说明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东方市林业科学研究所</w:t>
      </w:r>
      <w:r>
        <w:rPr>
          <w:rFonts w:hint="eastAsia" w:ascii="仿宋_GB2312" w:hAnsi="黑体" w:eastAsia="仿宋_GB2312" w:cs="仿宋_GB2312"/>
          <w:sz w:val="32"/>
          <w:szCs w:val="32"/>
        </w:rPr>
        <w:t>（部门）本级的机关运行经费预算30.80</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cs="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东方市林业科学研究所</w:t>
      </w:r>
      <w:r>
        <w:rPr>
          <w:rFonts w:hint="eastAsia" w:ascii="仿宋_GB2312" w:hAnsi="黑体" w:eastAsia="仿宋_GB2312" w:cs="仿宋_GB2312"/>
          <w:sz w:val="32"/>
          <w:szCs w:val="32"/>
        </w:rPr>
        <w:t>（部门）无政府采购预算。</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截至2019</w:t>
      </w:r>
      <w:r>
        <w:rPr>
          <w:rFonts w:hint="eastAsia" w:ascii="仿宋_GB2312" w:hAnsi="黑体" w:eastAsia="仿宋_GB2312"/>
          <w:sz w:val="32"/>
          <w:szCs w:val="32"/>
        </w:rPr>
        <w:t>年12月31日，</w:t>
      </w:r>
      <w:r>
        <w:rPr>
          <w:rFonts w:hint="eastAsia" w:ascii="Trebuchet MS" w:hAnsi="Trebuchet MS" w:eastAsia="仿宋_GB2312"/>
          <w:sz w:val="32"/>
          <w:szCs w:val="32"/>
        </w:rPr>
        <w:t>东方市林业科学研究所</w:t>
      </w:r>
      <w:r>
        <w:rPr>
          <w:rFonts w:hint="eastAsia" w:ascii="仿宋_GB2312" w:hAnsi="黑体" w:eastAsia="仿宋_GB2312" w:cs="仿宋_GB2312"/>
          <w:sz w:val="32"/>
          <w:szCs w:val="32"/>
        </w:rPr>
        <w:t>共有车辆1辆，其中，领导干部用车0辆，机要通信应急用车0辆、一般执法执勤用车0辆、特种专业技术用车0辆、其他用车1辆。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2020</w:t>
      </w:r>
      <w:r>
        <w:rPr>
          <w:rFonts w:hint="eastAsia" w:ascii="仿宋_GB2312" w:hAnsi="黑体" w:eastAsia="仿宋_GB2312"/>
          <w:sz w:val="32"/>
          <w:szCs w:val="32"/>
        </w:rPr>
        <w:t>年</w:t>
      </w:r>
      <w:r>
        <w:rPr>
          <w:rFonts w:hint="eastAsia" w:ascii="Trebuchet MS" w:hAnsi="Trebuchet MS" w:eastAsia="仿宋_GB2312"/>
          <w:sz w:val="32"/>
          <w:szCs w:val="32"/>
        </w:rPr>
        <w:t>东方市林业科学研究所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个项目实行绩效目标管理，涉及一般公共预算130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十四、</w:t>
      </w:r>
      <w:r>
        <w:rPr>
          <w:rFonts w:hint="eastAsia" w:ascii="Trebuchet MS" w:hAnsi="Trebuchet MS" w:eastAsia="仿宋_GB2312"/>
          <w:sz w:val="32"/>
          <w:szCs w:val="32"/>
        </w:rPr>
        <w:t>科学技术支出</w:t>
      </w:r>
      <w:r>
        <w:rPr>
          <w:rFonts w:ascii="Trebuchet MS" w:hAnsi="Trebuchet MS" w:eastAsia="仿宋_GB2312"/>
          <w:sz w:val="32"/>
          <w:szCs w:val="32"/>
        </w:rPr>
        <w:t>（类）</w:t>
      </w:r>
      <w:r>
        <w:rPr>
          <w:rFonts w:hint="eastAsia" w:ascii="Trebuchet MS" w:hAnsi="Trebuchet MS" w:eastAsia="仿宋_GB2312"/>
          <w:sz w:val="32"/>
          <w:szCs w:val="32"/>
        </w:rPr>
        <w:t>基础研究</w:t>
      </w:r>
      <w:r>
        <w:rPr>
          <w:rFonts w:ascii="Trebuchet MS" w:hAnsi="Trebuchet MS" w:eastAsia="仿宋_GB2312"/>
          <w:sz w:val="32"/>
          <w:szCs w:val="32"/>
        </w:rPr>
        <w:t>（款）</w:t>
      </w:r>
      <w:r>
        <w:rPr>
          <w:rFonts w:hint="eastAsia" w:ascii="Trebuchet MS" w:hAnsi="Trebuchet MS" w:eastAsia="仿宋_GB2312"/>
          <w:sz w:val="32"/>
          <w:szCs w:val="32"/>
        </w:rPr>
        <w:t>其他基础研究支出</w:t>
      </w:r>
      <w:r>
        <w:rPr>
          <w:rFonts w:ascii="Trebuchet MS" w:hAnsi="Trebuchet MS" w:eastAsia="仿宋_GB2312"/>
          <w:sz w:val="32"/>
          <w:szCs w:val="32"/>
        </w:rPr>
        <w:t>（项）</w:t>
      </w:r>
      <w:r>
        <w:rPr>
          <w:rFonts w:hint="eastAsia" w:ascii="Trebuchet MS" w:hAnsi="Trebuchet MS" w:eastAsia="仿宋_GB2312"/>
          <w:sz w:val="32"/>
          <w:szCs w:val="32"/>
        </w:rPr>
        <w:t>：反映其他用于基础研究工作的支出，包括中科院、农科院研究生院的支出、博士学科点科研基金和博士后科学基金等方面的支出。</w:t>
      </w:r>
    </w:p>
    <w:p>
      <w:pPr>
        <w:pStyle w:val="9"/>
        <w:ind w:firstLine="640"/>
        <w:jc w:val="left"/>
        <w:rPr>
          <w:rFonts w:ascii="Trebuchet MS" w:hAnsi="Trebuchet MS" w:eastAsia="仿宋_GB2312"/>
          <w:sz w:val="32"/>
          <w:szCs w:val="32"/>
        </w:rPr>
      </w:pPr>
      <w:r>
        <w:rPr>
          <w:rFonts w:ascii="Trebuchet MS" w:hAnsi="Trebuchet MS" w:eastAsia="仿宋_GB2312"/>
          <w:sz w:val="32"/>
          <w:szCs w:val="32"/>
        </w:rPr>
        <w:t>十</w:t>
      </w:r>
      <w:r>
        <w:rPr>
          <w:rFonts w:hint="eastAsia" w:ascii="Trebuchet MS" w:hAnsi="Trebuchet MS" w:eastAsia="仿宋_GB2312"/>
          <w:sz w:val="32"/>
          <w:szCs w:val="32"/>
        </w:rPr>
        <w:t>五</w:t>
      </w:r>
      <w:r>
        <w:rPr>
          <w:rFonts w:ascii="Trebuchet MS" w:hAnsi="Trebuchet MS" w:eastAsia="仿宋_GB2312"/>
          <w:sz w:val="32"/>
          <w:szCs w:val="32"/>
        </w:rPr>
        <w:t>、</w:t>
      </w:r>
      <w:r>
        <w:rPr>
          <w:rFonts w:hint="eastAsia" w:ascii="Trebuchet MS" w:hAnsi="Trebuchet MS" w:eastAsia="仿宋_GB2312"/>
          <w:sz w:val="32"/>
          <w:szCs w:val="32"/>
        </w:rPr>
        <w:t>科学技术支出</w:t>
      </w:r>
      <w:r>
        <w:rPr>
          <w:rFonts w:ascii="Trebuchet MS" w:hAnsi="Trebuchet MS" w:eastAsia="仿宋_GB2312"/>
          <w:sz w:val="32"/>
          <w:szCs w:val="32"/>
        </w:rPr>
        <w:t>（类）</w:t>
      </w:r>
      <w:r>
        <w:rPr>
          <w:rFonts w:hint="eastAsia" w:ascii="Trebuchet MS" w:hAnsi="Trebuchet MS" w:eastAsia="仿宋_GB2312"/>
          <w:sz w:val="32"/>
          <w:szCs w:val="32"/>
        </w:rPr>
        <w:t>社会科学</w:t>
      </w:r>
      <w:r>
        <w:rPr>
          <w:rFonts w:ascii="Trebuchet MS" w:hAnsi="Trebuchet MS" w:eastAsia="仿宋_GB2312"/>
          <w:sz w:val="32"/>
          <w:szCs w:val="32"/>
        </w:rPr>
        <w:t>（款）</w:t>
      </w:r>
      <w:r>
        <w:rPr>
          <w:rFonts w:hint="eastAsia" w:ascii="Trebuchet MS" w:hAnsi="Trebuchet MS" w:eastAsia="仿宋_GB2312"/>
          <w:sz w:val="32"/>
          <w:szCs w:val="32"/>
        </w:rPr>
        <w:t>社会科学研究机构</w:t>
      </w:r>
      <w:r>
        <w:rPr>
          <w:rFonts w:ascii="Trebuchet MS" w:hAnsi="Trebuchet MS" w:eastAsia="仿宋_GB2312"/>
          <w:sz w:val="32"/>
          <w:szCs w:val="32"/>
        </w:rPr>
        <w:t>（项）：</w:t>
      </w:r>
      <w:r>
        <w:rPr>
          <w:rFonts w:hint="eastAsia" w:ascii="Trebuchet MS" w:hAnsi="Trebuchet MS" w:eastAsia="仿宋_GB2312"/>
          <w:sz w:val="32"/>
          <w:szCs w:val="32"/>
        </w:rPr>
        <w:t>反映各级社会科学院、中共中央所属社会科学研究机构、其他部门所属从事社会科学研究机构的基本支出</w:t>
      </w:r>
      <w:r>
        <w:rPr>
          <w:rFonts w:ascii="Trebuchet MS" w:hAnsi="Trebuchet MS" w:eastAsia="仿宋_GB2312"/>
          <w:sz w:val="32"/>
          <w:szCs w:val="32"/>
        </w:rPr>
        <w:t>。</w:t>
      </w:r>
    </w:p>
    <w:p>
      <w:pPr>
        <w:ind w:firstLine="640" w:firstLineChars="200"/>
        <w:rPr>
          <w:rFonts w:ascii="仿宋_GB2312" w:hAnsi="Trebuchet MS" w:eastAsia="仿宋_GB2312"/>
          <w:sz w:val="32"/>
          <w:szCs w:val="32"/>
        </w:rPr>
      </w:pPr>
    </w:p>
    <w:p>
      <w:pPr>
        <w:ind w:firstLine="640" w:firstLineChars="200"/>
        <w:rPr>
          <w:rFonts w:ascii="仿宋_GB2312" w:eastAsia="仿宋_GB2312"/>
          <w:sz w:val="32"/>
          <w:szCs w:val="32"/>
        </w:rPr>
      </w:pPr>
      <w:r>
        <w:rPr>
          <w:rFonts w:hint="eastAsia" w:ascii="仿宋_GB2312" w:hAnsi="Trebuchet MS" w:eastAsia="仿宋_GB2312"/>
          <w:sz w:val="32"/>
          <w:szCs w:val="32"/>
        </w:rPr>
        <w:t>十</w:t>
      </w:r>
      <w:r>
        <w:rPr>
          <w:rFonts w:hint="eastAsia" w:ascii="仿宋_GB2312" w:hAnsi="Trebuchet MS" w:eastAsia="仿宋_GB2312"/>
          <w:sz w:val="32"/>
          <w:szCs w:val="32"/>
          <w:lang w:eastAsia="zh-CN"/>
        </w:rPr>
        <w:t>六</w:t>
      </w:r>
      <w:r>
        <w:rPr>
          <w:rFonts w:hint="eastAsia" w:ascii="仿宋_GB2312" w:hAnsi="Trebuchet MS" w:eastAsia="仿宋_GB2312"/>
          <w:sz w:val="32"/>
          <w:szCs w:val="32"/>
        </w:rPr>
        <w:t>、社会保障和就业支出（类）行政事业单位养老支出（款）机关事业单位基本养老保险缴费支出（项）：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0" w:firstLineChars="200"/>
        <w:rPr>
          <w:rFonts w:hint="eastAsia" w:ascii="仿宋_GB2312" w:eastAsia="仿宋_GB2312"/>
          <w:color w:val="auto"/>
          <w:sz w:val="32"/>
          <w:szCs w:val="32"/>
          <w:lang w:eastAsia="zh-CN"/>
        </w:rPr>
      </w:pPr>
      <w:r>
        <w:rPr>
          <w:rFonts w:hint="eastAsia" w:ascii="仿宋_GB2312" w:hAnsi="Trebuchet MS" w:eastAsia="仿宋_GB2312"/>
          <w:color w:val="auto"/>
          <w:sz w:val="32"/>
          <w:szCs w:val="32"/>
        </w:rPr>
        <w:t>十</w:t>
      </w:r>
      <w:r>
        <w:rPr>
          <w:rFonts w:hint="eastAsia" w:ascii="仿宋_GB2312" w:hAnsi="Trebuchet MS" w:eastAsia="仿宋_GB2312"/>
          <w:color w:val="auto"/>
          <w:sz w:val="32"/>
          <w:szCs w:val="32"/>
          <w:lang w:eastAsia="zh-CN"/>
        </w:rPr>
        <w:t>七</w:t>
      </w:r>
      <w:r>
        <w:rPr>
          <w:rFonts w:hint="eastAsia" w:ascii="仿宋_GB2312" w:hAnsi="Trebuchet MS" w:eastAsia="仿宋_GB2312"/>
          <w:color w:val="auto"/>
          <w:sz w:val="32"/>
          <w:szCs w:val="32"/>
        </w:rPr>
        <w:t>、社会保障和就业支出（类）抚恤（款）其他优抚支出（项）：</w:t>
      </w:r>
      <w:r>
        <w:rPr>
          <w:rFonts w:hint="eastAsia" w:ascii="仿宋_GB2312" w:hAnsi="Trebuchet MS" w:eastAsia="仿宋_GB2312"/>
          <w:color w:val="auto"/>
          <w:sz w:val="32"/>
          <w:szCs w:val="32"/>
          <w:lang w:eastAsia="zh-CN"/>
        </w:rPr>
        <w:t>反映除上述项目以外其他用于优抚方面的支出。</w:t>
      </w:r>
    </w:p>
    <w:p>
      <w:pPr>
        <w:ind w:firstLine="640" w:firstLineChars="200"/>
        <w:rPr>
          <w:rFonts w:ascii="仿宋_GB2312" w:eastAsia="仿宋_GB2312"/>
          <w:sz w:val="32"/>
          <w:szCs w:val="32"/>
        </w:rPr>
      </w:pPr>
      <w:r>
        <w:rPr>
          <w:rFonts w:hint="eastAsia" w:ascii="仿宋_GB2312" w:hAnsi="Trebuchet MS" w:eastAsia="仿宋_GB2312"/>
          <w:sz w:val="32"/>
          <w:szCs w:val="32"/>
        </w:rPr>
        <w:t>十</w:t>
      </w:r>
      <w:r>
        <w:rPr>
          <w:rFonts w:hint="eastAsia" w:ascii="仿宋_GB2312" w:hAnsi="Trebuchet MS" w:eastAsia="仿宋_GB2312"/>
          <w:sz w:val="32"/>
          <w:szCs w:val="32"/>
          <w:lang w:eastAsia="zh-CN"/>
        </w:rPr>
        <w:t>八</w:t>
      </w:r>
      <w:r>
        <w:rPr>
          <w:rFonts w:hint="eastAsia" w:ascii="仿宋_GB2312" w:hAnsi="Trebuchet MS" w:eastAsia="仿宋_GB2312"/>
          <w:sz w:val="32"/>
          <w:szCs w:val="32"/>
        </w:rPr>
        <w:t>、卫生健康支出（类）行政事业单位医疗（款）行政单位医疗（项）：</w:t>
      </w:r>
      <w:r>
        <w:rPr>
          <w:rFonts w:hint="eastAsia" w:ascii="仿宋_GB2312" w:eastAsia="仿宋_GB2312"/>
          <w:sz w:val="32"/>
          <w:szCs w:val="32"/>
        </w:rPr>
        <w:t>反映财政部门安排的</w:t>
      </w:r>
      <w:r>
        <w:rPr>
          <w:rFonts w:hint="eastAsia" w:ascii="仿宋_GB2312" w:eastAsia="仿宋_GB2312"/>
          <w:sz w:val="32"/>
          <w:szCs w:val="32"/>
          <w:lang w:eastAsia="zh-CN"/>
        </w:rPr>
        <w:t>行政</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lang w:val="en-US" w:eastAsia="zh-CN"/>
        </w:rPr>
        <w:t>0包括实行公务员管理的事业单位，下同</w:t>
      </w:r>
      <w:r>
        <w:rPr>
          <w:rFonts w:hint="eastAsia" w:ascii="仿宋_GB2312" w:eastAsia="仿宋_GB2312"/>
          <w:sz w:val="32"/>
          <w:szCs w:val="32"/>
          <w:lang w:eastAsia="zh-CN"/>
        </w:rPr>
        <w:t>）</w:t>
      </w:r>
      <w:r>
        <w:rPr>
          <w:rFonts w:hint="eastAsia" w:ascii="仿宋_GB2312" w:eastAsia="仿宋_GB2312"/>
          <w:sz w:val="32"/>
          <w:szCs w:val="32"/>
        </w:rPr>
        <w:t>基本医疗保险缴费经费，未参加医疗保险的</w:t>
      </w:r>
      <w:r>
        <w:rPr>
          <w:rFonts w:hint="eastAsia" w:ascii="仿宋_GB2312" w:eastAsia="仿宋_GB2312"/>
          <w:sz w:val="32"/>
          <w:szCs w:val="32"/>
          <w:lang w:eastAsia="zh-CN"/>
        </w:rPr>
        <w:t>行政</w:t>
      </w:r>
      <w:r>
        <w:rPr>
          <w:rFonts w:hint="eastAsia" w:ascii="仿宋_GB2312" w:eastAsia="仿宋_GB2312"/>
          <w:sz w:val="32"/>
          <w:szCs w:val="32"/>
        </w:rPr>
        <w:t>单位的公费医疗经费，按国家规定享受离休人员</w:t>
      </w:r>
      <w:r>
        <w:rPr>
          <w:rFonts w:hint="eastAsia" w:ascii="仿宋_GB2312" w:eastAsia="仿宋_GB2312"/>
          <w:sz w:val="32"/>
          <w:szCs w:val="32"/>
          <w:lang w:eastAsia="zh-CN"/>
        </w:rPr>
        <w:t>、红军老战士待遇人员</w:t>
      </w:r>
      <w:r>
        <w:rPr>
          <w:rFonts w:hint="eastAsia" w:ascii="仿宋_GB2312" w:eastAsia="仿宋_GB2312"/>
          <w:sz w:val="32"/>
          <w:szCs w:val="32"/>
        </w:rPr>
        <w:t>的医疗经费。</w:t>
      </w:r>
    </w:p>
    <w:p>
      <w:pPr>
        <w:ind w:firstLine="640" w:firstLineChars="200"/>
        <w:rPr>
          <w:rFonts w:ascii="仿宋_GB2312" w:hAnsi="Trebuchet MS" w:eastAsia="仿宋_GB2312"/>
          <w:sz w:val="32"/>
          <w:szCs w:val="32"/>
        </w:rPr>
      </w:pPr>
      <w:r>
        <w:rPr>
          <w:rFonts w:hint="eastAsia" w:ascii="仿宋_GB2312" w:hAnsi="Trebuchet MS" w:eastAsia="仿宋_GB2312"/>
          <w:sz w:val="32"/>
          <w:szCs w:val="32"/>
          <w:lang w:eastAsia="zh-CN"/>
        </w:rPr>
        <w:t>十九</w:t>
      </w:r>
      <w:r>
        <w:rPr>
          <w:rFonts w:hint="eastAsia" w:ascii="仿宋_GB2312" w:hAnsi="Trebuchet MS" w:eastAsia="仿宋_GB2312"/>
          <w:sz w:val="32"/>
          <w:szCs w:val="32"/>
        </w:rPr>
        <w:t>、卫生健康支出（类）行政事业单位医疗（款）公务员医疗补助（项）：反映财政部门安排的公务员医疗补助经费。</w:t>
      </w:r>
      <w:bookmarkStart w:id="0" w:name="_GoBack"/>
      <w:bookmarkEnd w:id="0"/>
    </w:p>
    <w:p>
      <w:pPr>
        <w:ind w:firstLine="640" w:firstLineChars="200"/>
        <w:rPr>
          <w:rFonts w:ascii="仿宋_GB2312" w:eastAsia="仿宋_GB2312"/>
          <w:sz w:val="32"/>
          <w:szCs w:val="32"/>
        </w:rPr>
      </w:pPr>
      <w:r>
        <w:rPr>
          <w:rFonts w:hint="eastAsia" w:ascii="仿宋_GB2312" w:hAnsi="Trebuchet MS" w:eastAsia="仿宋_GB2312"/>
          <w:sz w:val="32"/>
          <w:szCs w:val="32"/>
        </w:rPr>
        <w:t>二十、住房保障支出（类）住房改革支出（款）住房公积金（项）：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widowControl/>
        <w:spacing w:line="600" w:lineRule="exact"/>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04D71"/>
    <w:rsid w:val="0017194F"/>
    <w:rsid w:val="00172A27"/>
    <w:rsid w:val="001F484F"/>
    <w:rsid w:val="002614C6"/>
    <w:rsid w:val="002665FB"/>
    <w:rsid w:val="0027255E"/>
    <w:rsid w:val="00320F10"/>
    <w:rsid w:val="0036799B"/>
    <w:rsid w:val="003A1E02"/>
    <w:rsid w:val="00492FB3"/>
    <w:rsid w:val="005017A8"/>
    <w:rsid w:val="0057643D"/>
    <w:rsid w:val="005C7B32"/>
    <w:rsid w:val="00714A2A"/>
    <w:rsid w:val="008B48A4"/>
    <w:rsid w:val="00B15B63"/>
    <w:rsid w:val="00BB6EC5"/>
    <w:rsid w:val="00F3388D"/>
    <w:rsid w:val="00F87268"/>
    <w:rsid w:val="039E5F9A"/>
    <w:rsid w:val="04F85906"/>
    <w:rsid w:val="0D463C1E"/>
    <w:rsid w:val="11CF049C"/>
    <w:rsid w:val="11DE7EA6"/>
    <w:rsid w:val="165A262D"/>
    <w:rsid w:val="1B3F5170"/>
    <w:rsid w:val="1E221775"/>
    <w:rsid w:val="1ED96E52"/>
    <w:rsid w:val="24B91D4D"/>
    <w:rsid w:val="25076C01"/>
    <w:rsid w:val="2D4F6434"/>
    <w:rsid w:val="2E0A4ED7"/>
    <w:rsid w:val="2FCC566B"/>
    <w:rsid w:val="382273E7"/>
    <w:rsid w:val="3D285FEB"/>
    <w:rsid w:val="3E442A60"/>
    <w:rsid w:val="45B9688E"/>
    <w:rsid w:val="461E6996"/>
    <w:rsid w:val="498F34CE"/>
    <w:rsid w:val="4C6B3C23"/>
    <w:rsid w:val="530117D5"/>
    <w:rsid w:val="55842E81"/>
    <w:rsid w:val="58166862"/>
    <w:rsid w:val="5C210921"/>
    <w:rsid w:val="5F874270"/>
    <w:rsid w:val="60100FB0"/>
    <w:rsid w:val="6A230286"/>
    <w:rsid w:val="6DDC4A31"/>
    <w:rsid w:val="7CF16054"/>
    <w:rsid w:val="7EF2223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649</Words>
  <Characters>3700</Characters>
  <Lines>30</Lines>
  <Paragraphs>8</Paragraphs>
  <TotalTime>13</TotalTime>
  <ScaleCrop>false</ScaleCrop>
  <LinksUpToDate>false</LinksUpToDate>
  <CharactersWithSpaces>4341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2020-02-17T03:57:49Z</dcterms:modified>
  <dc:title>××年××部门预算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