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52"/>
          <w:szCs w:val="52"/>
          <w:lang w:val="en-US" w:eastAsia="zh-CN"/>
        </w:rPr>
      </w:pPr>
      <w:bookmarkStart w:id="0" w:name="_GoBack"/>
      <w:r>
        <w:rPr>
          <w:rFonts w:hint="eastAsia" w:ascii="方正小标宋简体" w:hAnsi="方正小标宋简体" w:eastAsia="方正小标宋简体" w:cs="方正小标宋简体"/>
          <w:sz w:val="52"/>
          <w:szCs w:val="52"/>
          <w:lang w:val="en-US" w:eastAsia="zh-CN"/>
        </w:rPr>
        <w:t>2024</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东方市政务服务中心</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单位预算</w:t>
      </w:r>
    </w:p>
    <w:bookmarkEnd w:id="0"/>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i w:val="0"/>
          <w:caps w:val="0"/>
          <w:color w:val="000000"/>
          <w:spacing w:val="0"/>
          <w:sz w:val="32"/>
          <w:szCs w:val="32"/>
          <w:shd w:val="clear" w:fill="FFFFFF"/>
          <w:vertAlign w:val="baseline"/>
        </w:rPr>
        <w:t>东方市政务服务中心</w:t>
      </w:r>
      <w:r>
        <w:rPr>
          <w:rFonts w:hint="eastAsia" w:ascii="黑体" w:hAnsi="黑体" w:eastAsia="黑体" w:cs="黑体"/>
          <w:i w:val="0"/>
          <w:caps w:val="0"/>
          <w:color w:val="000000"/>
          <w:spacing w:val="0"/>
          <w:sz w:val="32"/>
          <w:szCs w:val="32"/>
          <w:shd w:val="clear" w:fill="FFFFFF"/>
          <w:vertAlign w:val="baseline"/>
          <w:lang w:eastAsia="zh-CN"/>
        </w:rPr>
        <w:t>单位</w:t>
      </w:r>
      <w:r>
        <w:rPr>
          <w:rFonts w:hint="eastAsia" w:ascii="黑体" w:hAnsi="黑体" w:eastAsia="黑体"/>
          <w:sz w:val="32"/>
          <w:szCs w:val="32"/>
        </w:rPr>
        <w:t>概况</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 xml:space="preserve"> </w:t>
      </w:r>
      <w:r>
        <w:rPr>
          <w:rFonts w:hint="eastAsia" w:ascii="黑体" w:hAnsi="黑体" w:eastAsia="黑体" w:cs="黑体"/>
          <w:i w:val="0"/>
          <w:caps w:val="0"/>
          <w:color w:val="000000"/>
          <w:spacing w:val="0"/>
          <w:sz w:val="32"/>
          <w:szCs w:val="32"/>
          <w:shd w:val="clear" w:fill="FFFFFF"/>
          <w:vertAlign w:val="baseline"/>
        </w:rPr>
        <w:t>东方市政务服务中心</w:t>
      </w:r>
      <w:r>
        <w:rPr>
          <w:rFonts w:hint="eastAsia" w:ascii="黑体" w:hAnsi="黑体" w:eastAsia="黑体"/>
          <w:sz w:val="32"/>
          <w:szCs w:val="32"/>
          <w:lang w:val="en-US" w:eastAsia="zh-CN"/>
        </w:rPr>
        <w:t>2024</w:t>
      </w:r>
      <w:r>
        <w:rPr>
          <w:rFonts w:hint="eastAsia" w:ascii="黑体" w:hAnsi="黑体" w:eastAsia="黑体"/>
          <w:sz w:val="32"/>
          <w:szCs w:val="32"/>
        </w:rPr>
        <w:t>年单位预算表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i w:val="0"/>
          <w:caps w:val="0"/>
          <w:color w:val="000000"/>
          <w:spacing w:val="0"/>
          <w:sz w:val="32"/>
          <w:szCs w:val="32"/>
          <w:shd w:val="clear" w:fill="FFFFFF"/>
          <w:vertAlign w:val="baseline"/>
        </w:rPr>
        <w:t>东方市政务服务中心</w:t>
      </w:r>
      <w:r>
        <w:rPr>
          <w:rFonts w:hint="eastAsia" w:ascii="黑体" w:hAnsi="黑体" w:eastAsia="黑体"/>
          <w:sz w:val="32"/>
          <w:szCs w:val="32"/>
          <w:lang w:val="en-US" w:eastAsia="zh-CN"/>
        </w:rPr>
        <w:t>2024</w:t>
      </w:r>
      <w:r>
        <w:rPr>
          <w:rFonts w:hint="eastAsia" w:ascii="黑体" w:hAnsi="黑体" w:eastAsia="黑体"/>
          <w:sz w:val="32"/>
          <w:szCs w:val="32"/>
        </w:rPr>
        <w:t>年单位预算情况说明</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i w:val="0"/>
          <w:caps w:val="0"/>
          <w:color w:val="000000"/>
          <w:spacing w:val="0"/>
          <w:sz w:val="32"/>
          <w:szCs w:val="32"/>
          <w:shd w:val="clear" w:fill="FFFFFF"/>
          <w:vertAlign w:val="baseline"/>
        </w:rPr>
        <w:t>东方市政务服务中心</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6"/>
        <w:numPr>
          <w:ilvl w:val="0"/>
          <w:numId w:val="0"/>
        </w:numPr>
        <w:spacing w:line="578" w:lineRule="exact"/>
        <w:ind w:leftChars="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jc w:val="left"/>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(一)贯彻执行国家、省、市有关政务服务的方针政策、法律法规和决策部署，制定政务服务中心各项规章制度和管理办法，并组织实施。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jc w:val="left"/>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(二)负责进驻政务服务中心综合窗口的日常管理，规范政务服务行为，优化政务服务环境。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jc w:val="left"/>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(三)负责各进驻政务服务中心部门事项的办理进行协调管理和服务。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jc w:val="left"/>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（四）负责对乡镇、村(居)便民服务平台进行业务指导和监督。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jc w:val="left"/>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(五)负责受理和协调处理涉及政务服务中心设立的综合窗口的各类投诉、举报以及来信来访。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jc w:val="left"/>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(六)负责市政府服务热线12345东方分平台建设、运行指导、日常管理和人员培训工作；对本市12345热线工作进行协调、检查、监督。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jc w:val="left"/>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(七)负责政务服务中心工作人员的教育、培训、管理和考核。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jc w:val="left"/>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(八)完成市委、市政府及上级主管部门交办的其他工作任务。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jc w:val="left"/>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东方市政务服务中心内设综办公室、政务管理室和12345热线管理室3个职能机构。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jc w:val="left"/>
        <w:textAlignment w:val="baseline"/>
        <w:rPr>
          <w:rFonts w:hint="eastAsia" w:ascii="仿宋" w:hAnsi="仿宋" w:eastAsia="仿宋" w:cs="仿宋"/>
          <w:kern w:val="2"/>
          <w:sz w:val="32"/>
          <w:szCs w:val="32"/>
          <w:lang w:val="en-US" w:eastAsia="zh-CN" w:bidi="ar-SA"/>
        </w:rPr>
      </w:pP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i w:val="0"/>
          <w:caps w:val="0"/>
          <w:color w:val="000000"/>
          <w:spacing w:val="0"/>
          <w:sz w:val="32"/>
          <w:szCs w:val="32"/>
          <w:shd w:val="clear" w:fill="FFFFFF"/>
          <w:vertAlign w:val="baseline"/>
        </w:rPr>
        <w:t>东方市政务服务中心</w:t>
      </w:r>
      <w:r>
        <w:rPr>
          <w:rFonts w:hint="eastAsia" w:ascii="黑体" w:hAnsi="黑体" w:eastAsia="黑体"/>
          <w:sz w:val="32"/>
          <w:szCs w:val="32"/>
          <w:lang w:val="en-US" w:eastAsia="zh-CN"/>
        </w:rPr>
        <w:t>2024</w:t>
      </w:r>
      <w:r>
        <w:rPr>
          <w:rFonts w:hint="eastAsia" w:ascii="黑体" w:hAnsi="黑体" w:eastAsia="黑体"/>
          <w:sz w:val="32"/>
          <w:szCs w:val="32"/>
        </w:rPr>
        <w:t>年单位预算表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此部分内容即为预算公开表</w:t>
      </w:r>
      <w:r>
        <w:rPr>
          <w:rFonts w:hint="eastAsia" w:ascii="仿宋" w:hAnsi="仿宋" w:eastAsia="仿宋" w:cs="仿宋"/>
          <w:sz w:val="32"/>
          <w:szCs w:val="32"/>
          <w:lang w:eastAsia="zh-CN"/>
        </w:rPr>
        <w:t>，详见附件。</w:t>
      </w:r>
    </w:p>
    <w:p>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cs="黑体"/>
          <w:i w:val="0"/>
          <w:caps w:val="0"/>
          <w:color w:val="000000"/>
          <w:spacing w:val="0"/>
          <w:sz w:val="32"/>
          <w:szCs w:val="32"/>
          <w:shd w:val="clear" w:fill="FFFFFF"/>
          <w:vertAlign w:val="baseline"/>
        </w:rPr>
        <w:t>东方市政务服务中心</w:t>
      </w:r>
      <w:r>
        <w:rPr>
          <w:rFonts w:hint="eastAsia" w:ascii="黑体" w:hAnsi="黑体" w:eastAsia="黑体"/>
          <w:sz w:val="32"/>
          <w:szCs w:val="32"/>
          <w:lang w:val="en-US" w:eastAsia="zh-CN"/>
        </w:rPr>
        <w:t>2024</w:t>
      </w:r>
      <w:r>
        <w:rPr>
          <w:rFonts w:hint="eastAsia" w:ascii="黑体" w:hAnsi="黑体" w:eastAsia="黑体"/>
          <w:sz w:val="32"/>
          <w:szCs w:val="32"/>
        </w:rPr>
        <w:t>年单位</w:t>
      </w: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i w:val="0"/>
          <w:caps w:val="0"/>
          <w:color w:val="000000"/>
          <w:spacing w:val="0"/>
          <w:sz w:val="32"/>
          <w:szCs w:val="32"/>
          <w:shd w:val="clear" w:fill="FFFFFF"/>
          <w:vertAlign w:val="baseline"/>
        </w:rPr>
        <w:t>东方市政务服务中心</w:t>
      </w:r>
      <w:r>
        <w:rPr>
          <w:rFonts w:hint="eastAsia" w:ascii="黑体" w:hAnsi="黑体" w:eastAsia="黑体"/>
          <w:sz w:val="32"/>
          <w:szCs w:val="32"/>
        </w:rPr>
        <w:t>2024年财政拨款收支预算情况的总体说明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东方市政务服务中心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年财政拨款收支总预算321.76万元。其中，收入总计321.76万元，包括一般公共预算本年收入178.33万元，政府性基金预算本年收入143.43万元；支出总计321.76万元，包括一般公共服务支出126.51万元、</w:t>
      </w:r>
      <w:r>
        <w:rPr>
          <w:rFonts w:hint="eastAsia" w:ascii="仿宋" w:hAnsi="仿宋" w:eastAsia="仿宋" w:cs="仿宋"/>
          <w:sz w:val="32"/>
          <w:szCs w:val="32"/>
          <w:lang w:eastAsia="zh-CN"/>
        </w:rPr>
        <w:t>社会保障和就业支出21.83万元、卫生健康支出18.01万元、城乡社区支出143.43万元、住房保障支出11.98万元</w:t>
      </w:r>
      <w:r>
        <w:rPr>
          <w:rFonts w:hint="eastAsia" w:ascii="仿宋" w:hAnsi="仿宋" w:eastAsia="仿宋" w:cs="仿宋"/>
          <w:sz w:val="32"/>
          <w:szCs w:val="32"/>
        </w:rPr>
        <w:t>。</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i w:val="0"/>
          <w:caps w:val="0"/>
          <w:color w:val="000000"/>
          <w:spacing w:val="0"/>
          <w:sz w:val="32"/>
          <w:szCs w:val="32"/>
          <w:shd w:val="clear" w:fill="FFFFFF"/>
          <w:vertAlign w:val="baseline"/>
        </w:rPr>
        <w:t>东方市政务服务中心</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东方市政务服务中心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年一般公共预算当年拨款178.33万元，</w:t>
      </w:r>
      <w:r>
        <w:rPr>
          <w:rFonts w:hint="eastAsia" w:ascii="仿宋" w:hAnsi="仿宋" w:eastAsia="仿宋" w:cs="仿宋"/>
          <w:sz w:val="32"/>
          <w:szCs w:val="32"/>
          <w:highlight w:val="none"/>
        </w:rPr>
        <w:t>比上年预算数增加</w:t>
      </w:r>
      <w:r>
        <w:rPr>
          <w:rFonts w:hint="eastAsia" w:ascii="仿宋" w:hAnsi="仿宋" w:eastAsia="仿宋" w:cs="仿宋"/>
          <w:sz w:val="32"/>
          <w:szCs w:val="32"/>
          <w:highlight w:val="none"/>
          <w:lang w:val="en-US" w:eastAsia="zh-CN"/>
        </w:rPr>
        <w:t>20.8</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是基本支出增加</w:t>
      </w:r>
      <w:r>
        <w:rPr>
          <w:rFonts w:hint="eastAsia" w:ascii="仿宋" w:hAnsi="仿宋" w:eastAsia="仿宋" w:cs="仿宋"/>
          <w:sz w:val="32"/>
          <w:szCs w:val="32"/>
          <w:highlight w:val="none"/>
          <w:lang w:eastAsia="zh-CN"/>
        </w:rPr>
        <w:t>了</w:t>
      </w:r>
      <w:r>
        <w:rPr>
          <w:rFonts w:hint="eastAsia" w:ascii="仿宋" w:hAnsi="仿宋" w:eastAsia="仿宋" w:cs="仿宋"/>
          <w:sz w:val="32"/>
          <w:szCs w:val="32"/>
          <w:highlight w:val="none"/>
          <w:lang w:val="en-US" w:eastAsia="zh-CN"/>
        </w:rPr>
        <w:t>20.8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一般公共服务（类）支出126.51万元，占</w:t>
      </w:r>
      <w:r>
        <w:rPr>
          <w:rFonts w:hint="eastAsia" w:ascii="仿宋" w:hAnsi="仿宋" w:eastAsia="仿宋" w:cs="仿宋"/>
          <w:sz w:val="32"/>
          <w:szCs w:val="32"/>
          <w:lang w:val="en-US" w:eastAsia="zh-CN"/>
        </w:rPr>
        <w:t>70.94</w:t>
      </w:r>
      <w:r>
        <w:rPr>
          <w:rFonts w:hint="eastAsia" w:ascii="仿宋" w:hAnsi="仿宋" w:eastAsia="仿宋" w:cs="仿宋"/>
          <w:sz w:val="32"/>
          <w:szCs w:val="32"/>
        </w:rPr>
        <w:t>%；社会保障和就业支出21.83万元，占</w:t>
      </w:r>
      <w:r>
        <w:rPr>
          <w:rFonts w:hint="eastAsia" w:ascii="仿宋" w:hAnsi="仿宋" w:eastAsia="仿宋" w:cs="仿宋"/>
          <w:sz w:val="32"/>
          <w:szCs w:val="32"/>
          <w:lang w:val="en-US" w:eastAsia="zh-CN"/>
        </w:rPr>
        <w:t>12.24</w:t>
      </w:r>
      <w:r>
        <w:rPr>
          <w:rFonts w:hint="eastAsia" w:ascii="仿宋" w:hAnsi="仿宋" w:eastAsia="仿宋" w:cs="仿宋"/>
          <w:sz w:val="32"/>
          <w:szCs w:val="32"/>
        </w:rPr>
        <w:t>%；卫生健康支出18.01万元，占</w:t>
      </w:r>
      <w:r>
        <w:rPr>
          <w:rFonts w:hint="eastAsia" w:ascii="仿宋" w:hAnsi="仿宋" w:eastAsia="仿宋" w:cs="仿宋"/>
          <w:sz w:val="32"/>
          <w:szCs w:val="32"/>
          <w:lang w:val="en-US" w:eastAsia="zh-CN"/>
        </w:rPr>
        <w:t>10.10</w:t>
      </w:r>
      <w:r>
        <w:rPr>
          <w:rFonts w:hint="eastAsia" w:ascii="仿宋" w:hAnsi="仿宋" w:eastAsia="仿宋" w:cs="仿宋"/>
          <w:sz w:val="32"/>
          <w:szCs w:val="32"/>
        </w:rPr>
        <w:t>%；住房保障支出11.98万元，占</w:t>
      </w:r>
      <w:r>
        <w:rPr>
          <w:rFonts w:hint="eastAsia" w:ascii="仿宋" w:hAnsi="仿宋" w:eastAsia="仿宋" w:cs="仿宋"/>
          <w:sz w:val="32"/>
          <w:szCs w:val="32"/>
          <w:lang w:val="en-US" w:eastAsia="zh-CN"/>
        </w:rPr>
        <w:t>6.72</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rPr>
        <w:t>1.一般公共服务（类）人大事务（款）行政运行（项）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年预算数为126.51万元，</w:t>
      </w:r>
      <w:r>
        <w:rPr>
          <w:rFonts w:hint="eastAsia" w:ascii="仿宋" w:hAnsi="仿宋" w:eastAsia="仿宋" w:cs="仿宋"/>
          <w:sz w:val="32"/>
          <w:szCs w:val="32"/>
          <w:highlight w:val="none"/>
        </w:rPr>
        <w:t>比上年预算数增加</w:t>
      </w:r>
      <w:r>
        <w:rPr>
          <w:rFonts w:hint="eastAsia" w:ascii="仿宋" w:hAnsi="仿宋" w:eastAsia="仿宋" w:cs="仿宋"/>
          <w:sz w:val="32"/>
          <w:szCs w:val="32"/>
          <w:highlight w:val="none"/>
          <w:lang w:val="en-US" w:eastAsia="zh-CN"/>
        </w:rPr>
        <w:t>16.77</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w:t>
      </w:r>
      <w:r>
        <w:rPr>
          <w:rFonts w:hint="eastAsia" w:ascii="仿宋" w:hAnsi="仿宋" w:eastAsia="仿宋" w:cs="仿宋"/>
          <w:sz w:val="32"/>
          <w:szCs w:val="32"/>
          <w:highlight w:val="none"/>
        </w:rPr>
        <w:t>增加</w:t>
      </w:r>
      <w:r>
        <w:rPr>
          <w:rFonts w:hint="eastAsia" w:ascii="仿宋" w:hAnsi="仿宋" w:eastAsia="仿宋" w:cs="仿宋"/>
          <w:sz w:val="32"/>
          <w:szCs w:val="32"/>
          <w:highlight w:val="none"/>
          <w:lang w:eastAsia="zh-CN"/>
        </w:rPr>
        <w:t>了</w:t>
      </w:r>
      <w:r>
        <w:rPr>
          <w:rFonts w:hint="eastAsia" w:ascii="仿宋" w:hAnsi="仿宋" w:eastAsia="仿宋" w:cs="仿宋"/>
          <w:sz w:val="32"/>
          <w:szCs w:val="32"/>
          <w:highlight w:val="none"/>
          <w:lang w:val="en-US" w:eastAsia="zh-CN"/>
        </w:rPr>
        <w:t>16.77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rPr>
        <w:t xml:space="preserve">2. </w:t>
      </w:r>
      <w:r>
        <w:rPr>
          <w:rFonts w:hint="eastAsia" w:ascii="仿宋" w:hAnsi="仿宋" w:eastAsia="仿宋" w:cs="仿宋"/>
          <w:sz w:val="32"/>
          <w:szCs w:val="32"/>
          <w:highlight w:val="none"/>
        </w:rPr>
        <w:t>社会保障和就业支出（类）行政事业单位养老支出（款）机关事业单位基本养老保险缴费支出</w:t>
      </w:r>
      <w:r>
        <w:rPr>
          <w:rFonts w:hint="eastAsia" w:ascii="仿宋" w:hAnsi="仿宋" w:eastAsia="仿宋" w:cs="仿宋"/>
          <w:sz w:val="32"/>
          <w:szCs w:val="32"/>
          <w:highlight w:val="none"/>
          <w:lang w:eastAsia="zh-CN"/>
        </w:rPr>
        <w:t>（项）。</w:t>
      </w:r>
      <w:r>
        <w:rPr>
          <w:rFonts w:hint="eastAsia" w:ascii="仿宋" w:hAnsi="仿宋" w:eastAsia="仿宋" w:cs="仿宋"/>
          <w:sz w:val="32"/>
          <w:szCs w:val="32"/>
          <w:highlight w:val="none"/>
          <w:lang w:val="en-US"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年预算数为14.55万元，比上年预算数增加</w:t>
      </w:r>
      <w:r>
        <w:rPr>
          <w:rFonts w:hint="eastAsia" w:ascii="仿宋" w:hAnsi="仿宋" w:eastAsia="仿宋" w:cs="仿宋"/>
          <w:sz w:val="32"/>
          <w:szCs w:val="32"/>
          <w:lang w:val="en-US" w:eastAsia="zh-CN"/>
        </w:rPr>
        <w:t>2.99</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基本支出增加了</w:t>
      </w:r>
      <w:r>
        <w:rPr>
          <w:rFonts w:hint="eastAsia" w:ascii="仿宋" w:hAnsi="仿宋" w:eastAsia="仿宋" w:cs="仿宋"/>
          <w:sz w:val="32"/>
          <w:szCs w:val="32"/>
          <w:lang w:val="en-US" w:eastAsia="zh-CN"/>
        </w:rPr>
        <w:t>2.99</w:t>
      </w:r>
      <w:r>
        <w:rPr>
          <w:rFonts w:hint="eastAsia" w:ascii="仿宋" w:hAnsi="仿宋" w:eastAsia="仿宋" w:cs="仿宋"/>
          <w:sz w:val="32"/>
          <w:szCs w:val="32"/>
          <w:highlight w:val="none"/>
          <w:lang w:val="en-US" w:eastAsia="zh-CN"/>
        </w:rPr>
        <w:t>万元。</w:t>
      </w:r>
    </w:p>
    <w:p>
      <w:pPr>
        <w:spacing w:line="578"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社会保障和就业支出（类）行政事业单位养老支出（款）</w:t>
      </w:r>
      <w:r>
        <w:rPr>
          <w:rFonts w:hint="eastAsia" w:ascii="仿宋" w:hAnsi="仿宋" w:eastAsia="仿宋" w:cs="仿宋"/>
          <w:sz w:val="32"/>
          <w:szCs w:val="32"/>
          <w:highlight w:val="none"/>
          <w:lang w:val="en-US" w:eastAsia="zh-CN"/>
        </w:rPr>
        <w:t>机关事业单位职业年金缴费支出（项）。</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7.28</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2.59</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基本支出减少了</w:t>
      </w:r>
      <w:r>
        <w:rPr>
          <w:rFonts w:hint="eastAsia" w:ascii="仿宋" w:hAnsi="仿宋" w:eastAsia="仿宋" w:cs="仿宋"/>
          <w:sz w:val="32"/>
          <w:szCs w:val="32"/>
          <w:lang w:val="en-US" w:eastAsia="zh-CN"/>
        </w:rPr>
        <w:t>2.59</w:t>
      </w:r>
      <w:r>
        <w:rPr>
          <w:rFonts w:hint="eastAsia" w:ascii="仿宋" w:hAnsi="仿宋" w:eastAsia="仿宋" w:cs="仿宋"/>
          <w:sz w:val="32"/>
          <w:szCs w:val="32"/>
          <w:highlight w:val="none"/>
          <w:lang w:val="en-US" w:eastAsia="zh-CN"/>
        </w:rPr>
        <w:t>万元。</w:t>
      </w:r>
    </w:p>
    <w:p>
      <w:pPr>
        <w:spacing w:line="578"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rPr>
        <w:t>卫生健康支出（类）行政事业单位医疗（款）</w:t>
      </w:r>
      <w:r>
        <w:rPr>
          <w:rFonts w:hint="eastAsia" w:ascii="仿宋" w:hAnsi="仿宋" w:eastAsia="仿宋" w:cs="仿宋"/>
          <w:sz w:val="32"/>
          <w:szCs w:val="32"/>
          <w:highlight w:val="none"/>
          <w:lang w:val="en-US" w:eastAsia="zh-CN"/>
        </w:rPr>
        <w:t>行政单位医疗（项）。</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6.77</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0.93</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w:t>
      </w:r>
      <w:r>
        <w:rPr>
          <w:rFonts w:hint="eastAsia" w:ascii="仿宋" w:hAnsi="仿宋" w:eastAsia="仿宋" w:cs="仿宋"/>
          <w:sz w:val="32"/>
          <w:szCs w:val="32"/>
          <w:lang w:eastAsia="zh-CN"/>
        </w:rPr>
        <w:t>增加</w:t>
      </w:r>
      <w:r>
        <w:rPr>
          <w:rFonts w:hint="eastAsia" w:ascii="仿宋" w:hAnsi="仿宋" w:eastAsia="仿宋" w:cs="仿宋"/>
          <w:sz w:val="32"/>
          <w:szCs w:val="32"/>
          <w:highlight w:val="none"/>
          <w:lang w:eastAsia="zh-CN"/>
        </w:rPr>
        <w:t>了</w:t>
      </w:r>
      <w:r>
        <w:rPr>
          <w:rFonts w:hint="eastAsia" w:ascii="仿宋" w:hAnsi="仿宋" w:eastAsia="仿宋" w:cs="仿宋"/>
          <w:sz w:val="32"/>
          <w:szCs w:val="32"/>
          <w:lang w:val="en-US" w:eastAsia="zh-CN"/>
        </w:rPr>
        <w:t>0.93</w:t>
      </w:r>
      <w:r>
        <w:rPr>
          <w:rFonts w:hint="eastAsia" w:ascii="仿宋" w:hAnsi="仿宋" w:eastAsia="仿宋" w:cs="仿宋"/>
          <w:sz w:val="32"/>
          <w:szCs w:val="32"/>
          <w:highlight w:val="none"/>
          <w:lang w:val="en-US" w:eastAsia="zh-CN"/>
        </w:rPr>
        <w:t>万元。</w:t>
      </w:r>
    </w:p>
    <w:p>
      <w:pPr>
        <w:spacing w:line="578"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5.卫生健康支出（类）行政事业单位医疗（款）公务员医疗补助（项）。</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11.25</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1.44</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w:t>
      </w:r>
      <w:r>
        <w:rPr>
          <w:rFonts w:hint="eastAsia" w:ascii="仿宋" w:hAnsi="仿宋" w:eastAsia="仿宋" w:cs="仿宋"/>
          <w:sz w:val="32"/>
          <w:szCs w:val="32"/>
          <w:lang w:eastAsia="zh-CN"/>
        </w:rPr>
        <w:t>增加</w:t>
      </w:r>
      <w:r>
        <w:rPr>
          <w:rFonts w:hint="eastAsia" w:ascii="仿宋" w:hAnsi="仿宋" w:eastAsia="仿宋" w:cs="仿宋"/>
          <w:sz w:val="32"/>
          <w:szCs w:val="32"/>
          <w:highlight w:val="none"/>
          <w:lang w:eastAsia="zh-CN"/>
        </w:rPr>
        <w:t>了</w:t>
      </w:r>
      <w:r>
        <w:rPr>
          <w:rFonts w:hint="eastAsia" w:ascii="仿宋" w:hAnsi="仿宋" w:eastAsia="仿宋" w:cs="仿宋"/>
          <w:sz w:val="32"/>
          <w:szCs w:val="32"/>
          <w:lang w:val="en-US" w:eastAsia="zh-CN"/>
        </w:rPr>
        <w:t>1.44</w:t>
      </w:r>
      <w:r>
        <w:rPr>
          <w:rFonts w:hint="eastAsia" w:ascii="仿宋" w:hAnsi="仿宋" w:eastAsia="仿宋" w:cs="仿宋"/>
          <w:sz w:val="32"/>
          <w:szCs w:val="32"/>
          <w:highlight w:val="none"/>
          <w:lang w:val="en-US" w:eastAsia="zh-CN"/>
        </w:rPr>
        <w:t>万元。</w:t>
      </w:r>
    </w:p>
    <w:p>
      <w:pPr>
        <w:spacing w:line="578"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6.住房保障支出（类）住房改革支出（款）住房公积金（项）。</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11.98</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1.28</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w:t>
      </w:r>
      <w:r>
        <w:rPr>
          <w:rFonts w:hint="eastAsia" w:ascii="仿宋" w:hAnsi="仿宋" w:eastAsia="仿宋" w:cs="仿宋"/>
          <w:sz w:val="32"/>
          <w:szCs w:val="32"/>
          <w:lang w:eastAsia="zh-CN"/>
        </w:rPr>
        <w:t>增加</w:t>
      </w:r>
      <w:r>
        <w:rPr>
          <w:rFonts w:hint="eastAsia" w:ascii="仿宋" w:hAnsi="仿宋" w:eastAsia="仿宋" w:cs="仿宋"/>
          <w:sz w:val="32"/>
          <w:szCs w:val="32"/>
          <w:highlight w:val="none"/>
          <w:lang w:eastAsia="zh-CN"/>
        </w:rPr>
        <w:t>了</w:t>
      </w:r>
      <w:r>
        <w:rPr>
          <w:rFonts w:hint="eastAsia" w:ascii="仿宋" w:hAnsi="仿宋" w:eastAsia="仿宋" w:cs="仿宋"/>
          <w:sz w:val="32"/>
          <w:szCs w:val="32"/>
          <w:lang w:val="en-US" w:eastAsia="zh-CN"/>
        </w:rPr>
        <w:t>1.28</w:t>
      </w:r>
      <w:r>
        <w:rPr>
          <w:rFonts w:hint="eastAsia" w:ascii="仿宋" w:hAnsi="仿宋" w:eastAsia="仿宋" w:cs="仿宋"/>
          <w:sz w:val="32"/>
          <w:szCs w:val="32"/>
          <w:highlight w:val="none"/>
          <w:lang w:val="en-US" w:eastAsia="zh-CN"/>
        </w:rPr>
        <w:t>万元。</w:t>
      </w:r>
    </w:p>
    <w:p>
      <w:pPr>
        <w:spacing w:line="578" w:lineRule="exact"/>
        <w:ind w:firstLine="640" w:firstLineChars="200"/>
        <w:rPr>
          <w:rFonts w:hint="default" w:ascii="仿宋" w:hAnsi="仿宋" w:eastAsia="仿宋" w:cs="仿宋"/>
          <w:sz w:val="32"/>
          <w:szCs w:val="32"/>
          <w:highlight w:val="none"/>
          <w:lang w:val="en-US" w:eastAsia="zh-CN"/>
        </w:rPr>
      </w:pPr>
    </w:p>
    <w:p>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i w:val="0"/>
          <w:caps w:val="0"/>
          <w:color w:val="000000"/>
          <w:spacing w:val="0"/>
          <w:sz w:val="32"/>
          <w:szCs w:val="32"/>
          <w:shd w:val="clear" w:fill="FFFFFF"/>
          <w:vertAlign w:val="baseline"/>
        </w:rPr>
        <w:t>东方市政务服务中心</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东方市政务服务中心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年一般公共预算基本支出为178.33万元，其中：</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人员经费166.23万元，主要包括：基本工资、津贴补贴、奖金、绩效工资</w:t>
      </w:r>
      <w:r>
        <w:rPr>
          <w:rFonts w:hint="eastAsia" w:ascii="仿宋" w:hAnsi="仿宋" w:eastAsia="仿宋" w:cs="仿宋"/>
          <w:sz w:val="32"/>
          <w:szCs w:val="32"/>
          <w:lang w:eastAsia="zh-CN"/>
        </w:rPr>
        <w:t>、机关事业单位基本养老保险缴费、职业年金缴费、职工基本医疗保险缴费、公务员医疗补助缴费、其他社会保障缴费、住房公积金、其他工资福利支出、邮电费、其他交通费用。</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公用经费12.10万元，主要包括：</w:t>
      </w:r>
      <w:r>
        <w:rPr>
          <w:rFonts w:hint="eastAsia" w:ascii="仿宋" w:hAnsi="仿宋" w:eastAsia="仿宋" w:cs="仿宋"/>
          <w:sz w:val="32"/>
          <w:szCs w:val="32"/>
          <w:lang w:eastAsia="zh-CN"/>
        </w:rPr>
        <w:t>办公费、公务用车运行维护费、其他商品和服务支出</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i w:val="0"/>
          <w:caps w:val="0"/>
          <w:color w:val="000000"/>
          <w:spacing w:val="0"/>
          <w:sz w:val="32"/>
          <w:szCs w:val="32"/>
          <w:shd w:val="clear" w:fill="FFFFFF"/>
          <w:vertAlign w:val="baseline"/>
        </w:rPr>
        <w:t>东方市政务服务中心</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（一）东方市政务服务中心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2.5</w:t>
      </w:r>
      <w:r>
        <w:rPr>
          <w:rFonts w:hint="eastAsia" w:ascii="仿宋" w:hAnsi="仿宋" w:eastAsia="仿宋" w:cs="仿宋"/>
          <w:sz w:val="32"/>
          <w:szCs w:val="32"/>
        </w:rPr>
        <w:t>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hd w:val="clear" w:color="auto" w:fill="FFFFFF"/>
          <w:lang w:eastAsia="zh-CN"/>
        </w:rPr>
      </w:pPr>
      <w:r>
        <w:rPr>
          <w:rFonts w:hint="eastAsia" w:ascii="仿宋" w:hAnsi="仿宋" w:eastAsia="仿宋" w:cs="仿宋"/>
          <w:sz w:val="32"/>
          <w:shd w:val="clear" w:color="auto" w:fill="FFFFFF"/>
        </w:rPr>
        <w:t>因公出国（境）经费</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20</w:t>
      </w:r>
      <w:r>
        <w:rPr>
          <w:rFonts w:hint="eastAsia" w:ascii="仿宋" w:hAnsi="仿宋" w:eastAsia="仿宋" w:cs="仿宋"/>
          <w:sz w:val="32"/>
          <w:shd w:val="clear" w:color="auto" w:fill="FFFFFF"/>
          <w:lang w:val="en-US" w:eastAsia="zh-CN"/>
        </w:rPr>
        <w:t>24</w:t>
      </w:r>
      <w:r>
        <w:rPr>
          <w:rFonts w:hint="eastAsia" w:ascii="仿宋" w:hAnsi="仿宋" w:eastAsia="仿宋" w:cs="仿宋"/>
          <w:sz w:val="32"/>
          <w:shd w:val="clear" w:color="auto" w:fill="FFFFFF"/>
        </w:rPr>
        <w:t>年本部门（单位）年初无此项经费预算；公务用车购置及运行费</w:t>
      </w:r>
      <w:r>
        <w:rPr>
          <w:rFonts w:hint="eastAsia" w:ascii="仿宋" w:hAnsi="仿宋" w:eastAsia="仿宋" w:cs="仿宋"/>
          <w:sz w:val="32"/>
          <w:szCs w:val="32"/>
          <w:lang w:val="en-US" w:eastAsia="zh-CN"/>
        </w:rPr>
        <w:t>2.5</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2.5</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，与上年预算下降</w:t>
      </w:r>
      <w:r>
        <w:rPr>
          <w:rFonts w:hint="eastAsia" w:ascii="仿宋" w:hAnsi="仿宋" w:eastAsia="仿宋" w:cs="仿宋"/>
          <w:sz w:val="32"/>
          <w:szCs w:val="32"/>
          <w:lang w:val="en-US" w:eastAsia="zh-CN"/>
        </w:rPr>
        <w:t>62.31</w:t>
      </w:r>
      <w:r>
        <w:rPr>
          <w:rFonts w:hint="eastAsia" w:ascii="仿宋" w:hAnsi="仿宋" w:eastAsia="仿宋" w:cs="仿宋"/>
          <w:sz w:val="32"/>
          <w:shd w:val="clear" w:color="auto" w:fill="FFFFFF"/>
        </w:rPr>
        <w:t>%。</w:t>
      </w:r>
      <w:r>
        <w:rPr>
          <w:rFonts w:hint="eastAsia" w:ascii="仿宋" w:hAnsi="仿宋" w:eastAsia="仿宋" w:cs="仿宋"/>
          <w:sz w:val="32"/>
        </w:rPr>
        <w:t>下降的</w:t>
      </w:r>
      <w:r>
        <w:rPr>
          <w:rFonts w:hint="eastAsia" w:ascii="仿宋" w:hAnsi="仿宋" w:eastAsia="仿宋" w:cs="仿宋"/>
          <w:sz w:val="32"/>
          <w:shd w:val="clear" w:color="auto" w:fill="FFFFFF"/>
        </w:rPr>
        <w:t>主要原因包括：</w:t>
      </w:r>
      <w:r>
        <w:rPr>
          <w:rFonts w:hint="eastAsia" w:ascii="仿宋" w:hAnsi="仿宋" w:eastAsia="仿宋" w:cs="仿宋"/>
          <w:sz w:val="32"/>
          <w:shd w:val="clear" w:color="auto" w:fill="FFFFFF"/>
          <w:lang w:eastAsia="zh-CN"/>
        </w:rPr>
        <w:t>继续严格公务车辆使用审批和定点进行日常维修、加强使用管理，控制公务车辆运行费用支出。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highlight w:val="yellow"/>
          <w:shd w:val="clear" w:color="auto" w:fill="FFFFFF"/>
          <w:lang w:eastAsia="zh-CN"/>
        </w:rPr>
      </w:pPr>
      <w:r>
        <w:rPr>
          <w:rFonts w:hint="eastAsia" w:ascii="仿宋" w:hAnsi="仿宋" w:eastAsia="仿宋" w:cs="仿宋"/>
          <w:sz w:val="32"/>
          <w:szCs w:val="32"/>
          <w:highlight w:val="none"/>
        </w:rPr>
        <w:t>公务接待费</w:t>
      </w:r>
      <w:r>
        <w:rPr>
          <w:rFonts w:hint="eastAsia" w:ascii="仿宋" w:hAnsi="仿宋" w:eastAsia="仿宋" w:cs="仿宋"/>
          <w:sz w:val="32"/>
          <w:szCs w:val="32"/>
          <w:highlight w:val="none"/>
          <w:lang w:eastAsia="zh-CN"/>
        </w:rPr>
        <w:t>，</w:t>
      </w:r>
      <w:r>
        <w:rPr>
          <w:rFonts w:hint="eastAsia" w:ascii="仿宋" w:hAnsi="仿宋" w:eastAsia="仿宋" w:cs="仿宋"/>
          <w:sz w:val="32"/>
          <w:shd w:val="clear" w:color="auto" w:fill="FFFFFF"/>
        </w:rPr>
        <w:t>20</w:t>
      </w:r>
      <w:r>
        <w:rPr>
          <w:rFonts w:hint="eastAsia" w:ascii="仿宋" w:hAnsi="仿宋" w:eastAsia="仿宋" w:cs="仿宋"/>
          <w:sz w:val="32"/>
          <w:shd w:val="clear" w:color="auto" w:fill="FFFFFF"/>
          <w:lang w:val="en-US" w:eastAsia="zh-CN"/>
        </w:rPr>
        <w:t>24</w:t>
      </w:r>
      <w:r>
        <w:rPr>
          <w:rFonts w:hint="eastAsia" w:ascii="仿宋" w:hAnsi="仿宋" w:eastAsia="仿宋" w:cs="仿宋"/>
          <w:sz w:val="32"/>
          <w:shd w:val="clear" w:color="auto" w:fill="FFFFFF"/>
        </w:rPr>
        <w:t>年本部门（单位）年初无此项经费预算</w:t>
      </w:r>
      <w:r>
        <w:rPr>
          <w:rFonts w:hint="eastAsia" w:ascii="仿宋" w:hAnsi="仿宋" w:eastAsia="仿宋" w:cs="仿宋"/>
          <w:sz w:val="32"/>
          <w:shd w:val="clear" w:color="auto" w:fill="FFFFFF"/>
          <w:lang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（二）东方市政务服务中心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5.2</w:t>
      </w:r>
      <w:r>
        <w:rPr>
          <w:rFonts w:hint="eastAsia" w:ascii="仿宋" w:hAnsi="仿宋" w:eastAsia="仿宋" w:cs="仿宋"/>
          <w:sz w:val="32"/>
          <w:szCs w:val="32"/>
        </w:rPr>
        <w:t>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hd w:val="clear" w:color="auto" w:fill="FFFFFF"/>
          <w:lang w:val="en-US" w:eastAsia="zh-CN"/>
        </w:rPr>
      </w:pPr>
      <w:r>
        <w:rPr>
          <w:rFonts w:hint="eastAsia" w:ascii="仿宋" w:hAnsi="仿宋" w:eastAsia="仿宋" w:cs="仿宋"/>
          <w:sz w:val="32"/>
          <w:shd w:val="clear" w:color="auto" w:fill="FFFFFF"/>
        </w:rPr>
        <w:t>因公出国（境）经费</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20</w:t>
      </w:r>
      <w:r>
        <w:rPr>
          <w:rFonts w:hint="eastAsia" w:ascii="仿宋" w:hAnsi="仿宋" w:eastAsia="仿宋" w:cs="仿宋"/>
          <w:sz w:val="32"/>
          <w:shd w:val="clear" w:color="auto" w:fill="FFFFFF"/>
          <w:lang w:val="en-US" w:eastAsia="zh-CN"/>
        </w:rPr>
        <w:t>24</w:t>
      </w:r>
      <w:r>
        <w:rPr>
          <w:rFonts w:hint="eastAsia" w:ascii="仿宋" w:hAnsi="仿宋" w:eastAsia="仿宋" w:cs="仿宋"/>
          <w:sz w:val="32"/>
          <w:shd w:val="clear" w:color="auto" w:fill="FFFFFF"/>
        </w:rPr>
        <w:t>年本部门（单位）年初无此项经费预算；公务用车购置及运行费</w:t>
      </w:r>
      <w:r>
        <w:rPr>
          <w:rFonts w:hint="eastAsia" w:ascii="仿宋" w:hAnsi="仿宋" w:eastAsia="仿宋" w:cs="仿宋"/>
          <w:sz w:val="32"/>
          <w:szCs w:val="32"/>
        </w:rPr>
        <w:t>3.80万元（其中，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3.8</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，与上年预算增长</w:t>
      </w:r>
      <w:r>
        <w:rPr>
          <w:rFonts w:hint="eastAsia" w:ascii="仿宋" w:hAnsi="仿宋" w:eastAsia="仿宋" w:cs="仿宋"/>
          <w:sz w:val="32"/>
          <w:szCs w:val="32"/>
          <w:lang w:val="en-US" w:eastAsia="zh-CN"/>
        </w:rPr>
        <w:t>100</w:t>
      </w:r>
      <w:r>
        <w:rPr>
          <w:rFonts w:hint="eastAsia" w:ascii="仿宋" w:hAnsi="仿宋" w:eastAsia="仿宋" w:cs="仿宋"/>
          <w:sz w:val="32"/>
          <w:shd w:val="clear" w:color="auto" w:fill="FFFFFF"/>
        </w:rPr>
        <w:t>%</w:t>
      </w:r>
      <w:r>
        <w:rPr>
          <w:rFonts w:hint="eastAsia" w:ascii="仿宋" w:hAnsi="仿宋" w:eastAsia="仿宋" w:cs="仿宋"/>
          <w:sz w:val="32"/>
          <w:shd w:val="clear" w:color="auto" w:fill="FFFFFF"/>
          <w:lang w:eastAsia="zh-CN"/>
        </w:rPr>
        <w:t>，</w:t>
      </w:r>
      <w:r>
        <w:rPr>
          <w:rFonts w:hint="eastAsia" w:ascii="仿宋" w:hAnsi="仿宋" w:eastAsia="仿宋" w:cs="仿宋"/>
          <w:sz w:val="32"/>
        </w:rPr>
        <w:t>增长的</w:t>
      </w:r>
      <w:r>
        <w:rPr>
          <w:rFonts w:hint="eastAsia" w:ascii="仿宋" w:hAnsi="仿宋" w:eastAsia="仿宋" w:cs="仿宋"/>
          <w:sz w:val="32"/>
          <w:shd w:val="clear" w:color="auto" w:fill="FFFFFF"/>
        </w:rPr>
        <w:t>主要原因</w:t>
      </w:r>
      <w:r>
        <w:rPr>
          <w:rFonts w:hint="eastAsia" w:ascii="仿宋" w:hAnsi="仿宋" w:eastAsia="仿宋" w:cs="仿宋"/>
          <w:sz w:val="32"/>
          <w:shd w:val="clear" w:color="auto" w:fill="FFFFFF"/>
          <w:lang w:eastAsia="zh-CN"/>
        </w:rPr>
        <w:t>是</w:t>
      </w:r>
      <w:r>
        <w:rPr>
          <w:rFonts w:hint="eastAsia" w:ascii="仿宋" w:hAnsi="仿宋" w:eastAsia="仿宋" w:cs="仿宋"/>
          <w:sz w:val="32"/>
          <w:shd w:val="clear" w:color="auto" w:fill="FFFFFF"/>
          <w:lang w:val="en-US" w:eastAsia="zh-CN"/>
        </w:rPr>
        <w:t>2024年“三公”经费在总量较上年下降的基础上，根据市级财力及本单位2024年预算情况使用政府性基金财政拨款安排“三公”经费；</w:t>
      </w:r>
      <w:r>
        <w:rPr>
          <w:rFonts w:hint="eastAsia" w:ascii="仿宋" w:hAnsi="仿宋" w:eastAsia="仿宋" w:cs="仿宋"/>
          <w:sz w:val="32"/>
          <w:shd w:val="clear" w:color="auto" w:fill="FFFFFF"/>
        </w:rPr>
        <w:t>公务接待费</w:t>
      </w:r>
      <w:r>
        <w:rPr>
          <w:rFonts w:hint="eastAsia" w:ascii="仿宋" w:hAnsi="仿宋" w:eastAsia="仿宋" w:cs="仿宋"/>
          <w:sz w:val="32"/>
          <w:shd w:val="clear" w:color="auto" w:fill="FFFFFF"/>
          <w:lang w:val="en-US" w:eastAsia="zh-CN"/>
        </w:rPr>
        <w:t>1.4</w:t>
      </w:r>
      <w:r>
        <w:rPr>
          <w:rFonts w:hint="eastAsia" w:ascii="仿宋" w:hAnsi="仿宋" w:eastAsia="仿宋" w:cs="仿宋"/>
          <w:sz w:val="32"/>
          <w:shd w:val="clear" w:color="auto" w:fill="FFFFFF"/>
        </w:rPr>
        <w:t>万元，与上年预算增长</w:t>
      </w:r>
      <w:r>
        <w:rPr>
          <w:rFonts w:hint="eastAsia" w:ascii="仿宋" w:hAnsi="仿宋" w:eastAsia="仿宋" w:cs="仿宋"/>
          <w:sz w:val="32"/>
          <w:shd w:val="clear" w:color="auto" w:fill="FFFFFF"/>
          <w:lang w:val="en-US" w:eastAsia="zh-CN"/>
        </w:rPr>
        <w:t>100</w:t>
      </w:r>
      <w:r>
        <w:rPr>
          <w:rFonts w:hint="eastAsia" w:ascii="仿宋" w:hAnsi="仿宋" w:eastAsia="仿宋" w:cs="仿宋"/>
          <w:sz w:val="32"/>
          <w:shd w:val="clear" w:color="auto" w:fill="FFFFFF"/>
        </w:rPr>
        <w:t>%，</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增长的</w:t>
      </w:r>
      <w:r>
        <w:rPr>
          <w:rFonts w:hint="eastAsia" w:ascii="仿宋" w:hAnsi="仿宋" w:eastAsia="仿宋" w:cs="仿宋"/>
          <w:sz w:val="32"/>
          <w:shd w:val="clear" w:color="auto" w:fill="FFFFFF"/>
        </w:rPr>
        <w:t>主要原因</w:t>
      </w:r>
      <w:r>
        <w:rPr>
          <w:rFonts w:hint="eastAsia" w:ascii="仿宋" w:hAnsi="仿宋" w:eastAsia="仿宋" w:cs="仿宋"/>
          <w:sz w:val="32"/>
          <w:shd w:val="clear" w:color="auto" w:fill="FFFFFF"/>
          <w:lang w:eastAsia="zh-CN"/>
        </w:rPr>
        <w:t>是</w:t>
      </w:r>
      <w:r>
        <w:rPr>
          <w:rFonts w:hint="eastAsia" w:ascii="仿宋" w:hAnsi="仿宋" w:eastAsia="仿宋" w:cs="仿宋"/>
          <w:sz w:val="32"/>
          <w:shd w:val="clear" w:color="auto" w:fill="FFFFFF"/>
          <w:lang w:val="en-US" w:eastAsia="zh-CN"/>
        </w:rPr>
        <w:t>2024年“三公”经费在总量较上年下降的基础上，根据市级财力及本单位2024年预算情况使用政府性基金财政拨款安排“三公”经费。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hd w:val="clear" w:color="auto" w:fill="FFFFFF"/>
        </w:rPr>
      </w:pPr>
      <w:r>
        <w:rPr>
          <w:rFonts w:hint="eastAsia" w:ascii="仿宋" w:hAnsi="仿宋" w:eastAsia="仿宋" w:cs="仿宋"/>
          <w:sz w:val="32"/>
          <w:shd w:val="clear" w:color="auto" w:fill="FFFFFF"/>
        </w:rPr>
        <w:t>公务接待费计划主要用于：上级主管部门、外市县业务对口部门、与我局业务相关的研究机构、市内相关部门项目调研、考察、交流等接待任务。</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五、关于东方市政务服务中心</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东方市政务服务中心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年政府性基金预算当年拨款143.43万元，比上年预算数减少</w:t>
      </w:r>
      <w:r>
        <w:rPr>
          <w:rFonts w:hint="eastAsia" w:ascii="仿宋" w:hAnsi="仿宋" w:eastAsia="仿宋" w:cs="仿宋"/>
          <w:sz w:val="32"/>
          <w:szCs w:val="32"/>
          <w:lang w:val="en-US" w:eastAsia="zh-CN"/>
        </w:rPr>
        <w:t>98.18</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是项目支出</w:t>
      </w:r>
      <w:r>
        <w:rPr>
          <w:rFonts w:hint="eastAsia" w:ascii="仿宋" w:hAnsi="仿宋" w:eastAsia="仿宋" w:cs="仿宋"/>
          <w:sz w:val="32"/>
          <w:szCs w:val="32"/>
          <w:highlight w:val="none"/>
          <w:lang w:eastAsia="zh-CN"/>
        </w:rPr>
        <w:t>减少了</w:t>
      </w:r>
      <w:r>
        <w:rPr>
          <w:rFonts w:hint="eastAsia" w:ascii="仿宋" w:hAnsi="仿宋" w:eastAsia="仿宋" w:cs="仿宋"/>
          <w:sz w:val="32"/>
          <w:szCs w:val="32"/>
          <w:highlight w:val="none"/>
          <w:lang w:val="en-US" w:eastAsia="zh-CN"/>
        </w:rPr>
        <w:t>98.18万元</w:t>
      </w:r>
      <w:r>
        <w:rPr>
          <w:rFonts w:hint="eastAsia" w:ascii="仿宋" w:hAnsi="仿宋" w:eastAsia="仿宋" w:cs="仿宋"/>
          <w:sz w:val="32"/>
          <w:szCs w:val="32"/>
          <w:highlight w:val="none"/>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城乡社区支出143.43万元，占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城乡社区支出</w:t>
      </w:r>
      <w:r>
        <w:rPr>
          <w:rFonts w:hint="eastAsia" w:ascii="仿宋" w:hAnsi="仿宋" w:eastAsia="仿宋" w:cs="仿宋"/>
          <w:sz w:val="32"/>
          <w:szCs w:val="32"/>
        </w:rPr>
        <w:t>（类）</w:t>
      </w:r>
      <w:r>
        <w:rPr>
          <w:rFonts w:hint="eastAsia" w:ascii="仿宋" w:hAnsi="仿宋" w:eastAsia="仿宋" w:cs="仿宋"/>
          <w:sz w:val="32"/>
          <w:szCs w:val="32"/>
          <w:lang w:eastAsia="zh-CN"/>
        </w:rPr>
        <w:t>国有土地使用权出让收入安排的</w:t>
      </w:r>
      <w:r>
        <w:rPr>
          <w:rFonts w:hint="eastAsia" w:ascii="仿宋" w:hAnsi="仿宋" w:eastAsia="仿宋" w:cs="仿宋"/>
          <w:sz w:val="32"/>
          <w:szCs w:val="32"/>
        </w:rPr>
        <w:t>支出（款）</w:t>
      </w:r>
      <w:r>
        <w:rPr>
          <w:rFonts w:hint="eastAsia" w:ascii="仿宋" w:hAnsi="仿宋" w:eastAsia="仿宋" w:cs="仿宋"/>
          <w:sz w:val="32"/>
          <w:szCs w:val="32"/>
          <w:lang w:eastAsia="zh-CN"/>
        </w:rPr>
        <w:t>其他国有土地使用权出让收入安排的</w:t>
      </w:r>
      <w:r>
        <w:rPr>
          <w:rFonts w:hint="eastAsia" w:ascii="仿宋" w:hAnsi="仿宋" w:eastAsia="仿宋" w:cs="仿宋"/>
          <w:sz w:val="32"/>
          <w:szCs w:val="32"/>
        </w:rPr>
        <w:t>支出（项）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年预算数为143.43万元</w:t>
      </w:r>
      <w:r>
        <w:rPr>
          <w:rFonts w:hint="eastAsia" w:ascii="仿宋" w:hAnsi="仿宋" w:eastAsia="仿宋" w:cs="仿宋"/>
          <w:sz w:val="32"/>
          <w:szCs w:val="32"/>
          <w:highlight w:val="none"/>
        </w:rPr>
        <w:t>，比上年预算数减少</w:t>
      </w:r>
      <w:r>
        <w:rPr>
          <w:rFonts w:hint="eastAsia" w:ascii="仿宋" w:hAnsi="仿宋" w:eastAsia="仿宋" w:cs="仿宋"/>
          <w:sz w:val="32"/>
          <w:szCs w:val="32"/>
          <w:lang w:val="en-US" w:eastAsia="zh-CN"/>
        </w:rPr>
        <w:t>98.18</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是项目支出</w:t>
      </w:r>
      <w:r>
        <w:rPr>
          <w:rFonts w:hint="eastAsia" w:ascii="仿宋" w:hAnsi="仿宋" w:eastAsia="仿宋" w:cs="仿宋"/>
          <w:sz w:val="32"/>
          <w:szCs w:val="32"/>
          <w:highlight w:val="none"/>
          <w:lang w:eastAsia="zh-CN"/>
        </w:rPr>
        <w:t>减少了</w:t>
      </w:r>
      <w:r>
        <w:rPr>
          <w:rFonts w:hint="eastAsia" w:ascii="仿宋" w:hAnsi="仿宋" w:eastAsia="仿宋" w:cs="仿宋"/>
          <w:sz w:val="32"/>
          <w:szCs w:val="32"/>
          <w:highlight w:val="none"/>
          <w:lang w:val="en-US" w:eastAsia="zh-CN"/>
        </w:rPr>
        <w:t>98.18万元</w:t>
      </w:r>
      <w:r>
        <w:rPr>
          <w:rFonts w:hint="eastAsia" w:ascii="仿宋" w:hAnsi="仿宋" w:eastAsia="仿宋" w:cs="仿宋"/>
          <w:sz w:val="32"/>
          <w:szCs w:val="32"/>
          <w:highlight w:val="none"/>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六、关于东方市政务服务中心</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按照综合预算原则，东方市政务服务中心所有收入和支出均纳入部门预算管理。</w:t>
      </w:r>
      <w:r>
        <w:rPr>
          <w:rFonts w:hint="eastAsia" w:ascii="仿宋" w:hAnsi="仿宋" w:eastAsia="仿宋" w:cs="仿宋"/>
          <w:sz w:val="32"/>
          <w:szCs w:val="32"/>
          <w:highlight w:val="none"/>
        </w:rPr>
        <w:t>收入包括：</w:t>
      </w:r>
      <w:r>
        <w:rPr>
          <w:rFonts w:hint="eastAsia" w:ascii="仿宋" w:hAnsi="仿宋" w:eastAsia="仿宋" w:cs="仿宋"/>
          <w:color w:val="auto"/>
          <w:sz w:val="32"/>
          <w:szCs w:val="32"/>
          <w:highlight w:val="none"/>
        </w:rPr>
        <w:t>一般公共预算收入、政府性基金收入</w:t>
      </w:r>
      <w:r>
        <w:rPr>
          <w:rFonts w:hint="eastAsia" w:ascii="仿宋" w:hAnsi="仿宋" w:eastAsia="仿宋" w:cs="仿宋"/>
          <w:sz w:val="32"/>
          <w:szCs w:val="32"/>
          <w:highlight w:val="none"/>
        </w:rPr>
        <w:t>；支出包括：一般公共服务支出、社会保障和就业支出、卫生健康支出</w:t>
      </w:r>
      <w:r>
        <w:rPr>
          <w:rFonts w:hint="eastAsia" w:ascii="仿宋" w:hAnsi="仿宋" w:eastAsia="仿宋" w:cs="仿宋"/>
          <w:sz w:val="32"/>
          <w:szCs w:val="32"/>
          <w:highlight w:val="none"/>
          <w:lang w:eastAsia="zh-CN"/>
        </w:rPr>
        <w:t>、城乡社区支出、住房保障支出</w:t>
      </w:r>
      <w:r>
        <w:rPr>
          <w:rFonts w:hint="eastAsia" w:ascii="仿宋" w:hAnsi="仿宋" w:eastAsia="仿宋" w:cs="仿宋"/>
          <w:sz w:val="32"/>
          <w:szCs w:val="32"/>
          <w:highlight w:val="none"/>
        </w:rPr>
        <w:t>。</w:t>
      </w:r>
      <w:r>
        <w:rPr>
          <w:rFonts w:hint="eastAsia" w:ascii="仿宋" w:hAnsi="仿宋" w:eastAsia="仿宋" w:cs="仿宋"/>
          <w:sz w:val="32"/>
          <w:szCs w:val="32"/>
        </w:rPr>
        <w:t>东方市政务服务中心</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年收支总预算321.76万元。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七、关于东方市政务服务中心</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东方市政务服务中心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年收入预算321.76万元，其中：上年结转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万元；一般公共预算拨款收入178.33万元，占</w:t>
      </w:r>
      <w:r>
        <w:rPr>
          <w:rFonts w:hint="eastAsia" w:ascii="仿宋" w:hAnsi="仿宋" w:eastAsia="仿宋" w:cs="仿宋"/>
          <w:sz w:val="32"/>
          <w:szCs w:val="32"/>
          <w:lang w:val="en-US" w:eastAsia="zh-CN"/>
        </w:rPr>
        <w:t>55.42</w:t>
      </w:r>
      <w:r>
        <w:rPr>
          <w:rFonts w:hint="eastAsia" w:ascii="仿宋" w:hAnsi="仿宋" w:eastAsia="仿宋" w:cs="仿宋"/>
          <w:sz w:val="32"/>
          <w:szCs w:val="32"/>
        </w:rPr>
        <w:t>%；政府性基金预算拨款收入143.43万元，占</w:t>
      </w:r>
      <w:r>
        <w:rPr>
          <w:rFonts w:hint="eastAsia" w:ascii="仿宋" w:hAnsi="仿宋" w:eastAsia="仿宋" w:cs="仿宋"/>
          <w:sz w:val="32"/>
          <w:szCs w:val="32"/>
          <w:lang w:val="en-US" w:eastAsia="zh-CN"/>
        </w:rPr>
        <w:t>44.58</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77.38</w:t>
      </w:r>
      <w:r>
        <w:rPr>
          <w:rFonts w:hint="eastAsia" w:ascii="仿宋" w:hAnsi="仿宋" w:eastAsia="仿宋" w:cs="仿宋"/>
          <w:sz w:val="32"/>
          <w:szCs w:val="32"/>
        </w:rPr>
        <w:t>万元，主要是一般公共预算拨款收入增加</w:t>
      </w:r>
      <w:r>
        <w:rPr>
          <w:rFonts w:hint="eastAsia" w:ascii="仿宋" w:hAnsi="仿宋" w:eastAsia="仿宋" w:cs="仿宋"/>
          <w:sz w:val="32"/>
          <w:szCs w:val="32"/>
          <w:lang w:val="en-US" w:eastAsia="zh-CN"/>
        </w:rPr>
        <w:t>20.8</w:t>
      </w:r>
      <w:r>
        <w:rPr>
          <w:rFonts w:hint="eastAsia" w:ascii="仿宋" w:hAnsi="仿宋" w:eastAsia="仿宋" w:cs="仿宋"/>
          <w:sz w:val="32"/>
          <w:szCs w:val="32"/>
          <w:lang w:eastAsia="zh-CN"/>
        </w:rPr>
        <w:t>万元</w:t>
      </w:r>
      <w:r>
        <w:rPr>
          <w:rFonts w:hint="eastAsia" w:ascii="仿宋" w:hAnsi="仿宋" w:eastAsia="仿宋" w:cs="仿宋"/>
          <w:sz w:val="32"/>
          <w:szCs w:val="32"/>
        </w:rPr>
        <w:t>，政府性基金预算拨款收入减少</w:t>
      </w:r>
      <w:r>
        <w:rPr>
          <w:rFonts w:hint="eastAsia" w:ascii="仿宋" w:hAnsi="仿宋" w:eastAsia="仿宋" w:cs="仿宋"/>
          <w:sz w:val="32"/>
          <w:szCs w:val="32"/>
          <w:lang w:val="en-US" w:eastAsia="zh-CN"/>
        </w:rPr>
        <w:t>98.18</w:t>
      </w:r>
      <w:r>
        <w:rPr>
          <w:rFonts w:hint="eastAsia" w:ascii="仿宋" w:hAnsi="仿宋" w:eastAsia="仿宋" w:cs="仿宋"/>
          <w:sz w:val="32"/>
          <w:szCs w:val="32"/>
          <w:lang w:eastAsia="zh-CN"/>
        </w:rPr>
        <w:t>万元</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八、关于东方市政务服务中心</w:t>
      </w:r>
      <w:r>
        <w:rPr>
          <w:rFonts w:hint="eastAsia" w:ascii="黑体" w:hAnsi="黑体" w:eastAsia="黑体" w:cs="Times New Roman"/>
          <w:sz w:val="32"/>
          <w:shd w:val="clear" w:color="auto" w:fill="FFFFFF"/>
          <w:lang w:val="en-US" w:eastAsia="zh-CN"/>
        </w:rPr>
        <w:t>2024</w:t>
      </w:r>
      <w:r>
        <w:rPr>
          <w:rFonts w:hint="eastAsia" w:ascii="黑体" w:hAnsi="黑体" w:eastAsia="黑体" w:cs="Times New Roman"/>
          <w:sz w:val="32"/>
          <w:shd w:val="clear" w:color="auto" w:fill="FFFFFF"/>
        </w:rPr>
        <w:t>年支出预算情况说明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东方市政务服务中心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年支出预算321.76万元，其中：基本支出</w:t>
      </w:r>
      <w:r>
        <w:rPr>
          <w:rFonts w:hint="eastAsia" w:ascii="仿宋" w:hAnsi="仿宋" w:eastAsia="仿宋" w:cs="仿宋"/>
          <w:sz w:val="32"/>
          <w:szCs w:val="32"/>
          <w:lang w:val="en-US" w:eastAsia="zh-CN"/>
        </w:rPr>
        <w:t>178.33</w:t>
      </w:r>
      <w:r>
        <w:rPr>
          <w:rFonts w:hint="eastAsia" w:ascii="仿宋" w:hAnsi="仿宋" w:eastAsia="仿宋" w:cs="仿宋"/>
          <w:sz w:val="32"/>
          <w:szCs w:val="32"/>
        </w:rPr>
        <w:t>万元，占</w:t>
      </w:r>
      <w:r>
        <w:rPr>
          <w:rFonts w:hint="eastAsia" w:ascii="仿宋" w:hAnsi="仿宋" w:eastAsia="仿宋" w:cs="仿宋"/>
          <w:sz w:val="32"/>
          <w:szCs w:val="32"/>
          <w:lang w:val="en-US" w:eastAsia="zh-CN"/>
        </w:rPr>
        <w:t>55.42</w:t>
      </w:r>
      <w:r>
        <w:rPr>
          <w:rFonts w:hint="eastAsia" w:ascii="仿宋" w:hAnsi="仿宋" w:eastAsia="仿宋" w:cs="仿宋"/>
          <w:sz w:val="32"/>
          <w:szCs w:val="32"/>
        </w:rPr>
        <w:t>%；项目支出143.43万元，占</w:t>
      </w:r>
      <w:r>
        <w:rPr>
          <w:rFonts w:hint="eastAsia" w:ascii="仿宋" w:hAnsi="仿宋" w:eastAsia="仿宋" w:cs="仿宋"/>
          <w:sz w:val="32"/>
          <w:szCs w:val="32"/>
          <w:lang w:val="en-US" w:eastAsia="zh-CN"/>
        </w:rPr>
        <w:t>44.58</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77.38</w:t>
      </w:r>
      <w:r>
        <w:rPr>
          <w:rFonts w:hint="eastAsia" w:ascii="仿宋" w:hAnsi="仿宋" w:eastAsia="仿宋" w:cs="仿宋"/>
          <w:sz w:val="32"/>
          <w:szCs w:val="32"/>
        </w:rPr>
        <w:t>万元，主要是基本支出</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20.8万元，项目支出减少98.18万元</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hint="eastAsia" w:ascii="仿宋" w:hAnsi="仿宋" w:eastAsia="仿宋" w:cs="仿宋"/>
          <w:sz w:val="32"/>
          <w:szCs w:val="32"/>
        </w:rPr>
      </w:pPr>
      <w:r>
        <w:rPr>
          <w:rFonts w:hint="eastAsia" w:ascii="楷体" w:hAnsi="楷体" w:eastAsia="楷体"/>
          <w:sz w:val="32"/>
          <w:szCs w:val="32"/>
        </w:rPr>
        <w:t>（一）</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东方市政务服务中心机关运行经费预算数为</w:t>
      </w:r>
      <w:r>
        <w:rPr>
          <w:rFonts w:hint="eastAsia" w:ascii="仿宋" w:hAnsi="仿宋" w:eastAsia="仿宋" w:cs="仿宋"/>
          <w:sz w:val="32"/>
          <w:szCs w:val="32"/>
          <w:lang w:val="en-US" w:eastAsia="zh-CN"/>
        </w:rPr>
        <w:t>12.10万元</w:t>
      </w:r>
      <w:r>
        <w:rPr>
          <w:rFonts w:hint="eastAsia" w:ascii="仿宋" w:hAnsi="仿宋" w:eastAsia="仿宋" w:cs="仿宋"/>
          <w:sz w:val="32"/>
          <w:szCs w:val="32"/>
          <w:lang w:eastAsia="zh-CN"/>
        </w:rPr>
        <w:t>。</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东方市政务服务中心无</w:t>
      </w:r>
      <w:r>
        <w:rPr>
          <w:rFonts w:hint="eastAsia" w:ascii="仿宋" w:hAnsi="仿宋" w:eastAsia="仿宋" w:cs="仿宋"/>
          <w:sz w:val="32"/>
          <w:szCs w:val="32"/>
        </w:rPr>
        <w:t>政府采购预算</w:t>
      </w:r>
      <w:r>
        <w:rPr>
          <w:rFonts w:hint="eastAsia" w:ascii="仿宋" w:hAnsi="仿宋" w:eastAsia="仿宋" w:cs="仿宋"/>
          <w:sz w:val="32"/>
          <w:szCs w:val="32"/>
          <w:lang w:eastAsia="zh-CN"/>
        </w:rPr>
        <w:t>。</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2023</w:t>
      </w:r>
      <w:r>
        <w:rPr>
          <w:rFonts w:hint="eastAsia" w:ascii="仿宋" w:hAnsi="仿宋" w:eastAsia="仿宋" w:cs="仿宋"/>
          <w:sz w:val="32"/>
          <w:szCs w:val="32"/>
        </w:rPr>
        <w:t>年12月31日，</w:t>
      </w:r>
      <w:r>
        <w:rPr>
          <w:rFonts w:hint="eastAsia" w:ascii="仿宋" w:hAnsi="仿宋" w:eastAsia="仿宋" w:cs="仿宋"/>
          <w:sz w:val="32"/>
          <w:szCs w:val="32"/>
          <w:lang w:eastAsia="zh-CN"/>
        </w:rPr>
        <w:t>东方市政务服务中心</w:t>
      </w:r>
      <w:r>
        <w:rPr>
          <w:rFonts w:hint="eastAsia" w:ascii="仿宋" w:hAnsi="仿宋" w:eastAsia="仿宋" w:cs="仿宋"/>
          <w:sz w:val="32"/>
          <w:szCs w:val="32"/>
        </w:rPr>
        <w:t>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w:t>
      </w:r>
      <w:r>
        <w:rPr>
          <w:rFonts w:hint="eastAsia" w:ascii="仿宋" w:hAnsi="仿宋" w:eastAsia="仿宋" w:cs="仿宋"/>
          <w:sz w:val="32"/>
          <w:szCs w:val="32"/>
          <w:lang w:val="en-US" w:eastAsia="zh-CN"/>
        </w:rPr>
        <w:t>20</w:t>
      </w:r>
      <w:r>
        <w:rPr>
          <w:rFonts w:hint="eastAsia" w:ascii="仿宋" w:hAnsi="仿宋" w:eastAsia="仿宋" w:cs="仿宋"/>
          <w:sz w:val="32"/>
          <w:szCs w:val="32"/>
        </w:rPr>
        <w:t>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color w:val="000000"/>
          <w:kern w:val="0"/>
          <w:sz w:val="32"/>
          <w:szCs w:val="30"/>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东方市政务服务中心</w:t>
      </w:r>
      <w:r>
        <w:rPr>
          <w:rFonts w:hint="eastAsia" w:ascii="仿宋" w:hAnsi="仿宋" w:eastAsia="仿宋" w:cs="仿宋"/>
          <w:sz w:val="32"/>
          <w:szCs w:val="32"/>
          <w:lang w:val="en-US" w:eastAsia="zh-CN"/>
        </w:rPr>
        <w:t>10</w:t>
      </w:r>
      <w:r>
        <w:rPr>
          <w:rFonts w:hint="eastAsia" w:ascii="仿宋" w:hAnsi="仿宋" w:eastAsia="仿宋" w:cs="仿宋"/>
          <w:sz w:val="32"/>
          <w:szCs w:val="32"/>
        </w:rPr>
        <w:t>个项目实行绩效目标管理，涉及一般公共预算178.33万元、政府性基金143.43万元。</w:t>
      </w:r>
    </w:p>
    <w:p>
      <w:pPr>
        <w:spacing w:line="578" w:lineRule="exact"/>
        <w:jc w:val="center"/>
        <w:rPr>
          <w:rFonts w:ascii="仿宋_GB2312" w:eastAsia="仿宋_GB2312" w:cs="宋体"/>
          <w:bCs/>
          <w:color w:val="000000"/>
          <w:kern w:val="0"/>
          <w:sz w:val="32"/>
          <w:szCs w:val="32"/>
          <w:lang w:val="zh-CN"/>
        </w:rPr>
      </w:pPr>
      <w:r>
        <w:rPr>
          <w:rFonts w:hint="eastAsia" w:ascii="黑体" w:hAnsi="黑体" w:eastAsia="黑体"/>
          <w:b w:val="0"/>
          <w:bCs/>
          <w:sz w:val="32"/>
          <w:szCs w:val="32"/>
        </w:rPr>
        <w:t>第四部分  名词解释</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jc w:val="left"/>
        <w:textAlignment w:val="baseline"/>
        <w:rPr>
          <w:rFonts w:hint="eastAsia" w:ascii="仿宋" w:hAnsi="仿宋" w:eastAsia="仿宋" w:cs="仿宋"/>
          <w:color w:val="000000"/>
          <w:kern w:val="0"/>
          <w:sz w:val="32"/>
          <w:szCs w:val="30"/>
          <w:lang w:val="en-US" w:eastAsia="zh-CN" w:bidi="ar-SA"/>
        </w:rPr>
      </w:pPr>
      <w:r>
        <w:rPr>
          <w:rFonts w:hint="eastAsia" w:ascii="仿宋" w:hAnsi="仿宋" w:eastAsia="仿宋" w:cs="仿宋"/>
          <w:color w:val="000000"/>
          <w:kern w:val="0"/>
          <w:sz w:val="32"/>
          <w:szCs w:val="30"/>
          <w:lang w:val="en-US" w:eastAsia="zh-CN" w:bidi="ar-SA"/>
        </w:rPr>
        <w:t>十三、“一般公共服务支出”类科目：反映政府提供一般公共服务的支出，包括人大事务、政协事务、党委办公厅（室）及相关机构事务、政府办公厅（室）及相关机构事务、民主党派及工商联事务、群众团体事务、纪检监察事务、组织事务、宣传事务、统战事务等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jc w:val="left"/>
        <w:textAlignment w:val="baseline"/>
        <w:rPr>
          <w:rFonts w:hint="eastAsia" w:ascii="仿宋" w:hAnsi="仿宋" w:eastAsia="仿宋" w:cs="仿宋"/>
          <w:color w:val="000000"/>
          <w:kern w:val="0"/>
          <w:sz w:val="32"/>
          <w:szCs w:val="30"/>
          <w:lang w:val="en-US" w:eastAsia="zh-CN" w:bidi="ar-SA"/>
        </w:rPr>
      </w:pPr>
      <w:r>
        <w:rPr>
          <w:rFonts w:hint="eastAsia" w:ascii="仿宋" w:hAnsi="仿宋" w:eastAsia="仿宋" w:cs="仿宋"/>
          <w:color w:val="000000"/>
          <w:kern w:val="0"/>
          <w:sz w:val="32"/>
          <w:szCs w:val="30"/>
          <w:lang w:val="en-US" w:eastAsia="zh-CN" w:bidi="ar-SA"/>
        </w:rPr>
        <w:t>十四、“社会保障和就业支出”类科目：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jc w:val="left"/>
        <w:textAlignment w:val="baseline"/>
        <w:rPr>
          <w:rFonts w:hint="eastAsia" w:ascii="仿宋" w:hAnsi="仿宋" w:eastAsia="仿宋" w:cs="仿宋"/>
          <w:color w:val="000000"/>
          <w:kern w:val="0"/>
          <w:sz w:val="32"/>
          <w:szCs w:val="30"/>
          <w:lang w:val="en-US" w:eastAsia="zh-CN" w:bidi="ar-SA"/>
        </w:rPr>
      </w:pPr>
      <w:r>
        <w:rPr>
          <w:rFonts w:hint="eastAsia" w:ascii="仿宋" w:hAnsi="仿宋" w:eastAsia="仿宋" w:cs="仿宋"/>
          <w:color w:val="000000"/>
          <w:kern w:val="0"/>
          <w:sz w:val="32"/>
          <w:szCs w:val="30"/>
          <w:lang w:val="en-US" w:eastAsia="zh-CN" w:bidi="ar-SA"/>
        </w:rPr>
        <w:t>十五、“卫生健康支出”类科目：反映政府卫生健康方面的支出，包括卫生健康管理事务、公立医院、基层医疗卫生机构、公共卫生、中医药、计划生育事务、行政事业单位医疗、财政对基本医疗保险基金的补助、医疗救助、优抚对象医疗、医疗保障管理事务、老龄卫生健康事务等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jc w:val="left"/>
        <w:textAlignment w:val="baseline"/>
        <w:rPr>
          <w:rFonts w:hint="eastAsia" w:ascii="仿宋" w:hAnsi="仿宋" w:eastAsia="仿宋" w:cs="仿宋"/>
          <w:color w:val="000000"/>
          <w:kern w:val="0"/>
          <w:sz w:val="32"/>
          <w:szCs w:val="30"/>
          <w:lang w:val="en-US" w:eastAsia="zh-CN" w:bidi="ar-SA"/>
        </w:rPr>
      </w:pPr>
      <w:r>
        <w:rPr>
          <w:rFonts w:hint="eastAsia" w:ascii="仿宋" w:hAnsi="仿宋" w:eastAsia="仿宋" w:cs="仿宋"/>
          <w:color w:val="000000"/>
          <w:kern w:val="0"/>
          <w:sz w:val="32"/>
          <w:szCs w:val="30"/>
          <w:lang w:val="en-US" w:eastAsia="zh-CN" w:bidi="ar-SA"/>
        </w:rPr>
        <w:t>十六、“城乡社区支出”类科目：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jc w:val="left"/>
        <w:textAlignment w:val="baseline"/>
        <w:rPr>
          <w:rFonts w:hint="eastAsia" w:ascii="仿宋" w:hAnsi="仿宋" w:eastAsia="仿宋" w:cs="仿宋"/>
          <w:color w:val="000000"/>
          <w:kern w:val="0"/>
          <w:sz w:val="32"/>
          <w:szCs w:val="30"/>
          <w:lang w:val="en-US" w:eastAsia="zh-CN" w:bidi="ar-SA"/>
        </w:rPr>
      </w:pPr>
      <w:r>
        <w:rPr>
          <w:rFonts w:hint="eastAsia" w:ascii="仿宋" w:hAnsi="仿宋" w:eastAsia="仿宋" w:cs="仿宋"/>
          <w:color w:val="000000"/>
          <w:kern w:val="0"/>
          <w:sz w:val="32"/>
          <w:szCs w:val="30"/>
          <w:lang w:val="en-US" w:eastAsia="zh-CN" w:bidi="ar-SA"/>
        </w:rPr>
        <w:t>十七、“住房保障支出”类科目：集中反映政府用于住房方面的支出，包括保障性安居工程、住房改革、城乡社区住宅等支出。</w:t>
      </w:r>
    </w:p>
    <w:p>
      <w:pPr>
        <w:keepNext w:val="0"/>
        <w:keepLines w:val="0"/>
        <w:pageBreakBefore w:val="0"/>
        <w:kinsoku/>
        <w:wordWrap/>
        <w:overflowPunct/>
        <w:topLinePunct w:val="0"/>
        <w:autoSpaceDE/>
        <w:autoSpaceDN/>
        <w:bidi w:val="0"/>
        <w:adjustRightInd/>
        <w:snapToGrid/>
        <w:spacing w:line="578" w:lineRule="exact"/>
        <w:ind w:firstLine="640" w:firstLineChars="200"/>
        <w:jc w:val="left"/>
        <w:rPr>
          <w:rFonts w:hint="eastAsia" w:ascii="仿宋" w:hAnsi="仿宋" w:eastAsia="仿宋" w:cs="仿宋"/>
          <w:color w:val="000000"/>
          <w:kern w:val="0"/>
          <w:sz w:val="32"/>
          <w:szCs w:val="30"/>
          <w:lang w:val="en-US" w:eastAsia="zh-CN" w:bidi="ar-SA"/>
        </w:rPr>
      </w:pPr>
    </w:p>
    <w:p>
      <w:pPr>
        <w:keepNext w:val="0"/>
        <w:keepLines w:val="0"/>
        <w:pageBreakBefore w:val="0"/>
        <w:kinsoku/>
        <w:wordWrap/>
        <w:overflowPunct/>
        <w:topLinePunct w:val="0"/>
        <w:autoSpaceDE/>
        <w:autoSpaceDN/>
        <w:bidi w:val="0"/>
        <w:adjustRightInd/>
        <w:snapToGrid/>
        <w:spacing w:line="578" w:lineRule="exact"/>
        <w:ind w:firstLine="640" w:firstLineChars="200"/>
        <w:jc w:val="left"/>
        <w:rPr>
          <w:rFonts w:hint="eastAsia" w:ascii="仿宋" w:hAnsi="仿宋" w:eastAsia="仿宋" w:cs="仿宋"/>
          <w:color w:val="000000"/>
          <w:kern w:val="0"/>
          <w:sz w:val="32"/>
          <w:szCs w:val="30"/>
          <w:lang w:val="en-US" w:eastAsia="zh-CN" w:bidi="ar-SA"/>
        </w:rPr>
      </w:pPr>
    </w:p>
    <w:sectPr>
      <w:footerReference r:id="rId4"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C45B4"/>
    <w:rsid w:val="06AA166E"/>
    <w:rsid w:val="079975C9"/>
    <w:rsid w:val="07FF718B"/>
    <w:rsid w:val="085B560D"/>
    <w:rsid w:val="0A044214"/>
    <w:rsid w:val="0A28481D"/>
    <w:rsid w:val="0B014A81"/>
    <w:rsid w:val="0EE72ED1"/>
    <w:rsid w:val="13CC7276"/>
    <w:rsid w:val="155F0F71"/>
    <w:rsid w:val="172F0E24"/>
    <w:rsid w:val="17914926"/>
    <w:rsid w:val="17E07756"/>
    <w:rsid w:val="193149D0"/>
    <w:rsid w:val="1D703EA0"/>
    <w:rsid w:val="1E9C7284"/>
    <w:rsid w:val="22300289"/>
    <w:rsid w:val="24001849"/>
    <w:rsid w:val="289030E2"/>
    <w:rsid w:val="289833CA"/>
    <w:rsid w:val="29297BE9"/>
    <w:rsid w:val="2BAF76D9"/>
    <w:rsid w:val="2C2B2724"/>
    <w:rsid w:val="2C9C1818"/>
    <w:rsid w:val="2D704DAA"/>
    <w:rsid w:val="2F680D5E"/>
    <w:rsid w:val="304754C5"/>
    <w:rsid w:val="30A31C79"/>
    <w:rsid w:val="379B45C6"/>
    <w:rsid w:val="384800A4"/>
    <w:rsid w:val="3904371F"/>
    <w:rsid w:val="3A1B44B1"/>
    <w:rsid w:val="3D954C21"/>
    <w:rsid w:val="3E1763C4"/>
    <w:rsid w:val="4068440D"/>
    <w:rsid w:val="40F7556C"/>
    <w:rsid w:val="42723265"/>
    <w:rsid w:val="42B66CD6"/>
    <w:rsid w:val="436928F9"/>
    <w:rsid w:val="450434C5"/>
    <w:rsid w:val="460B1C7D"/>
    <w:rsid w:val="46BB15B0"/>
    <w:rsid w:val="48545903"/>
    <w:rsid w:val="486C0888"/>
    <w:rsid w:val="4AB727C8"/>
    <w:rsid w:val="52207AF7"/>
    <w:rsid w:val="54874DD9"/>
    <w:rsid w:val="54D4171E"/>
    <w:rsid w:val="55C60E7A"/>
    <w:rsid w:val="55F5676D"/>
    <w:rsid w:val="5A563F94"/>
    <w:rsid w:val="5B6D4EEF"/>
    <w:rsid w:val="64924159"/>
    <w:rsid w:val="67670863"/>
    <w:rsid w:val="67DA081D"/>
    <w:rsid w:val="68764577"/>
    <w:rsid w:val="697D562E"/>
    <w:rsid w:val="6C414043"/>
    <w:rsid w:val="6D235BA3"/>
    <w:rsid w:val="6DC92560"/>
    <w:rsid w:val="6DF37510"/>
    <w:rsid w:val="6F5E3D42"/>
    <w:rsid w:val="706F36D0"/>
    <w:rsid w:val="72950DDA"/>
    <w:rsid w:val="72FD0D66"/>
    <w:rsid w:val="73685581"/>
    <w:rsid w:val="736957D0"/>
    <w:rsid w:val="73FF2746"/>
    <w:rsid w:val="76055824"/>
    <w:rsid w:val="76AE7EA2"/>
    <w:rsid w:val="76B83E56"/>
    <w:rsid w:val="77607DA8"/>
    <w:rsid w:val="77A74845"/>
    <w:rsid w:val="7A9170E0"/>
    <w:rsid w:val="7AEB4A72"/>
    <w:rsid w:val="7B9A2C13"/>
    <w:rsid w:val="7CD94207"/>
    <w:rsid w:val="7F945D07"/>
    <w:rsid w:val="7FE2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rPr>
      <w:sz w:val="24"/>
    </w:rPr>
  </w:style>
  <w:style w:type="paragraph" w:customStyle="1" w:styleId="6">
    <w:name w:val="List Paragraph"/>
    <w:basedOn w:val="1"/>
    <w:qFormat/>
    <w:uiPriority w:val="34"/>
    <w:pPr>
      <w:ind w:firstLine="420" w:firstLineChars="200"/>
    </w:pPr>
  </w:style>
  <w:style w:type="paragraph" w:customStyle="1" w:styleId="7">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2024-02-28T08:11:00Z</dcterms:created>
  <dc:creator>lenovo</dc:creator>
  <cp:lastModifiedBy>行政政法室</cp:lastModifiedBy>
  <dcterms:modified xsi:type="dcterms:W3CDTF">2024-03-08T01:28:15Z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